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FFAABE" w14:textId="77777777" w:rsidR="0037082E" w:rsidRPr="001C0728" w:rsidRDefault="0038348B">
      <w:pPr>
        <w:jc w:val="right"/>
        <w:rPr>
          <w:rFonts w:asciiTheme="majorHAnsi" w:eastAsia="Calibri" w:hAnsiTheme="majorHAnsi" w:cstheme="majorHAnsi"/>
          <w:lang w:val="et-EE"/>
        </w:rPr>
      </w:pPr>
      <w:bookmarkStart w:id="0" w:name="_heading=h.gjdgxs" w:colFirst="0" w:colLast="0"/>
      <w:bookmarkEnd w:id="0"/>
      <w:r w:rsidRPr="001C0728">
        <w:rPr>
          <w:rFonts w:asciiTheme="majorHAnsi" w:eastAsia="Calibri" w:hAnsiTheme="majorHAnsi" w:cstheme="majorHAnsi"/>
          <w:lang w:val="et-EE"/>
        </w:rPr>
        <w:t xml:space="preserve">Kinnitatud Setomaa Vallavolikogu </w:t>
      </w:r>
    </w:p>
    <w:p w14:paraId="64FFAABF" w14:textId="77777777" w:rsidR="0037082E" w:rsidRPr="001C0728" w:rsidRDefault="0038348B">
      <w:pPr>
        <w:jc w:val="right"/>
        <w:rPr>
          <w:rFonts w:asciiTheme="majorHAnsi" w:eastAsia="Calibri" w:hAnsiTheme="majorHAnsi" w:cstheme="majorHAnsi"/>
          <w:lang w:val="et-EE"/>
        </w:rPr>
      </w:pPr>
      <w:r w:rsidRPr="001C0728">
        <w:rPr>
          <w:rFonts w:asciiTheme="majorHAnsi" w:eastAsia="Calibri" w:hAnsiTheme="majorHAnsi" w:cstheme="majorHAnsi"/>
          <w:lang w:val="et-EE"/>
        </w:rPr>
        <w:t>….06.2026 määrusega nr …</w:t>
      </w:r>
    </w:p>
    <w:p w14:paraId="64FFAAC0" w14:textId="77777777" w:rsidR="0037082E" w:rsidRPr="001C0728" w:rsidRDefault="0037082E">
      <w:pPr>
        <w:jc w:val="center"/>
        <w:rPr>
          <w:rFonts w:asciiTheme="majorHAnsi" w:eastAsia="Calibri" w:hAnsiTheme="majorHAnsi" w:cstheme="majorHAnsi"/>
          <w:b/>
          <w:bCs/>
          <w:color w:val="4F81BD"/>
          <w:sz w:val="72"/>
          <w:szCs w:val="72"/>
          <w:lang w:val="et-EE"/>
        </w:rPr>
      </w:pPr>
    </w:p>
    <w:p w14:paraId="64FFAAC1" w14:textId="77777777" w:rsidR="0037082E" w:rsidRPr="001C0728" w:rsidRDefault="0037082E">
      <w:pPr>
        <w:jc w:val="center"/>
        <w:rPr>
          <w:rFonts w:asciiTheme="majorHAnsi" w:eastAsia="Calibri" w:hAnsiTheme="majorHAnsi" w:cstheme="majorHAnsi"/>
          <w:b/>
          <w:bCs/>
          <w:color w:val="4F81BD"/>
          <w:sz w:val="72"/>
          <w:szCs w:val="72"/>
          <w:lang w:val="et-EE"/>
        </w:rPr>
      </w:pPr>
    </w:p>
    <w:p w14:paraId="64FFAAC2" w14:textId="77777777" w:rsidR="0037082E" w:rsidRPr="001C0728" w:rsidRDefault="0037082E">
      <w:pPr>
        <w:jc w:val="center"/>
        <w:rPr>
          <w:rFonts w:asciiTheme="majorHAnsi" w:eastAsia="Calibri" w:hAnsiTheme="majorHAnsi" w:cstheme="majorHAnsi"/>
          <w:b/>
          <w:bCs/>
          <w:color w:val="4F81BD"/>
          <w:sz w:val="72"/>
          <w:szCs w:val="72"/>
          <w:lang w:val="et-EE"/>
        </w:rPr>
      </w:pPr>
    </w:p>
    <w:p w14:paraId="64FFAAC3" w14:textId="77777777" w:rsidR="0037082E" w:rsidRPr="001C0728" w:rsidRDefault="0038348B">
      <w:pPr>
        <w:jc w:val="center"/>
        <w:rPr>
          <w:rFonts w:asciiTheme="majorHAnsi" w:eastAsia="Calibri" w:hAnsiTheme="majorHAnsi" w:cstheme="majorHAnsi"/>
          <w:b/>
          <w:bCs/>
          <w:color w:val="4F81BD"/>
          <w:sz w:val="72"/>
          <w:szCs w:val="72"/>
          <w:lang w:val="et-EE"/>
        </w:rPr>
      </w:pPr>
      <w:bookmarkStart w:id="1" w:name="_heading=h.30j0zll" w:colFirst="0" w:colLast="0"/>
      <w:bookmarkEnd w:id="1"/>
      <w:r w:rsidRPr="001C0728">
        <w:rPr>
          <w:rFonts w:asciiTheme="majorHAnsi" w:eastAsia="Calibri" w:hAnsiTheme="majorHAnsi" w:cstheme="majorHAnsi"/>
          <w:b/>
          <w:bCs/>
          <w:color w:val="4F81BD"/>
          <w:sz w:val="72"/>
          <w:szCs w:val="72"/>
          <w:lang w:val="et-EE"/>
        </w:rPr>
        <w:t>Setomaa valla arengukava</w:t>
      </w:r>
    </w:p>
    <w:p w14:paraId="64FFAAC4" w14:textId="77777777" w:rsidR="0037082E" w:rsidRPr="001C0728" w:rsidRDefault="0038348B">
      <w:pPr>
        <w:jc w:val="center"/>
        <w:rPr>
          <w:rFonts w:asciiTheme="majorHAnsi" w:eastAsia="Calibri" w:hAnsiTheme="majorHAnsi" w:cstheme="majorHAnsi"/>
          <w:b/>
          <w:bCs/>
          <w:color w:val="4F81BD"/>
          <w:sz w:val="72"/>
          <w:szCs w:val="72"/>
          <w:lang w:val="et-EE"/>
        </w:rPr>
      </w:pPr>
      <w:r w:rsidRPr="001C0728">
        <w:rPr>
          <w:rFonts w:asciiTheme="majorHAnsi" w:eastAsia="Calibri" w:hAnsiTheme="majorHAnsi" w:cstheme="majorHAnsi"/>
          <w:b/>
          <w:bCs/>
          <w:color w:val="4F81BD"/>
          <w:sz w:val="72"/>
          <w:szCs w:val="72"/>
          <w:lang w:val="et-EE"/>
        </w:rPr>
        <w:t>2026-2035</w:t>
      </w:r>
    </w:p>
    <w:p w14:paraId="64FFAAC5" w14:textId="77777777" w:rsidR="0037082E" w:rsidRPr="001C0728" w:rsidRDefault="0037082E">
      <w:pPr>
        <w:jc w:val="center"/>
        <w:rPr>
          <w:rFonts w:asciiTheme="majorHAnsi" w:eastAsia="Calibri" w:hAnsiTheme="majorHAnsi" w:cstheme="majorHAnsi"/>
          <w:b/>
          <w:bCs/>
          <w:color w:val="4F81BD"/>
          <w:sz w:val="72"/>
          <w:szCs w:val="72"/>
          <w:lang w:val="et-EE"/>
        </w:rPr>
      </w:pPr>
    </w:p>
    <w:p w14:paraId="64FFAAC6" w14:textId="77777777" w:rsidR="0037082E" w:rsidRPr="001C0728" w:rsidRDefault="0037082E">
      <w:pPr>
        <w:jc w:val="center"/>
        <w:rPr>
          <w:rFonts w:asciiTheme="majorHAnsi" w:eastAsia="Calibri" w:hAnsiTheme="majorHAnsi" w:cstheme="majorHAnsi"/>
          <w:b/>
          <w:bCs/>
          <w:color w:val="4F81BD"/>
          <w:sz w:val="72"/>
          <w:szCs w:val="72"/>
          <w:lang w:val="et-EE"/>
        </w:rPr>
      </w:pPr>
    </w:p>
    <w:p w14:paraId="64FFAAC7" w14:textId="77777777" w:rsidR="0037082E" w:rsidRPr="001C0728" w:rsidRDefault="0037082E">
      <w:pPr>
        <w:jc w:val="center"/>
        <w:rPr>
          <w:rFonts w:asciiTheme="majorHAnsi" w:eastAsia="Calibri" w:hAnsiTheme="majorHAnsi" w:cstheme="majorHAnsi"/>
          <w:b/>
          <w:bCs/>
          <w:color w:val="4F81BD"/>
          <w:sz w:val="72"/>
          <w:szCs w:val="72"/>
          <w:lang w:val="et-EE"/>
        </w:rPr>
      </w:pPr>
    </w:p>
    <w:p w14:paraId="64FFAAC8" w14:textId="77777777" w:rsidR="0037082E" w:rsidRPr="001C0728" w:rsidRDefault="0037082E">
      <w:pPr>
        <w:jc w:val="center"/>
        <w:rPr>
          <w:rFonts w:asciiTheme="majorHAnsi" w:eastAsia="Calibri" w:hAnsiTheme="majorHAnsi" w:cstheme="majorHAnsi"/>
          <w:b/>
          <w:bCs/>
          <w:color w:val="4F81BD"/>
          <w:sz w:val="72"/>
          <w:szCs w:val="72"/>
          <w:lang w:val="et-EE"/>
        </w:rPr>
      </w:pPr>
    </w:p>
    <w:p w14:paraId="64FFAAC9" w14:textId="77777777" w:rsidR="0037082E" w:rsidRPr="001C0728" w:rsidRDefault="0037082E">
      <w:pPr>
        <w:jc w:val="center"/>
        <w:rPr>
          <w:rFonts w:asciiTheme="majorHAnsi" w:eastAsia="Calibri" w:hAnsiTheme="majorHAnsi" w:cstheme="majorHAnsi"/>
          <w:b/>
          <w:bCs/>
          <w:color w:val="4F81BD"/>
          <w:sz w:val="72"/>
          <w:szCs w:val="72"/>
          <w:lang w:val="et-EE"/>
        </w:rPr>
      </w:pPr>
    </w:p>
    <w:p w14:paraId="64FFAACA" w14:textId="77777777" w:rsidR="0037082E" w:rsidRPr="001C0728" w:rsidRDefault="0037082E">
      <w:pPr>
        <w:jc w:val="center"/>
        <w:rPr>
          <w:rFonts w:asciiTheme="majorHAnsi" w:eastAsia="Calibri" w:hAnsiTheme="majorHAnsi" w:cstheme="majorHAnsi"/>
          <w:b/>
          <w:bCs/>
          <w:color w:val="4F81BD"/>
          <w:sz w:val="72"/>
          <w:szCs w:val="72"/>
          <w:lang w:val="et-EE"/>
        </w:rPr>
      </w:pPr>
    </w:p>
    <w:p w14:paraId="64FFAACB" w14:textId="77777777" w:rsidR="0037082E" w:rsidRPr="001C0728" w:rsidRDefault="0037082E">
      <w:pPr>
        <w:jc w:val="center"/>
        <w:rPr>
          <w:rFonts w:asciiTheme="majorHAnsi" w:eastAsia="Calibri" w:hAnsiTheme="majorHAnsi" w:cstheme="majorHAnsi"/>
          <w:b/>
          <w:bCs/>
          <w:color w:val="4F81BD"/>
          <w:sz w:val="72"/>
          <w:szCs w:val="72"/>
          <w:lang w:val="et-EE"/>
        </w:rPr>
      </w:pPr>
    </w:p>
    <w:p w14:paraId="64FFAACC" w14:textId="77777777" w:rsidR="0037082E" w:rsidRPr="001C0728" w:rsidRDefault="0038348B">
      <w:pPr>
        <w:jc w:val="center"/>
        <w:rPr>
          <w:rFonts w:asciiTheme="majorHAnsi" w:eastAsia="Calibri" w:hAnsiTheme="majorHAnsi" w:cstheme="majorHAnsi"/>
          <w:b/>
          <w:bCs/>
          <w:sz w:val="32"/>
          <w:szCs w:val="32"/>
          <w:lang w:val="et-EE"/>
        </w:rPr>
      </w:pPr>
      <w:r w:rsidRPr="001C0728">
        <w:rPr>
          <w:rFonts w:asciiTheme="majorHAnsi" w:eastAsia="Calibri" w:hAnsiTheme="majorHAnsi" w:cstheme="majorHAnsi"/>
          <w:b/>
          <w:bCs/>
          <w:sz w:val="32"/>
          <w:szCs w:val="32"/>
          <w:lang w:val="et-EE"/>
        </w:rPr>
        <w:t>2026</w:t>
      </w:r>
      <w:r w:rsidRPr="001C0728">
        <w:rPr>
          <w:rFonts w:asciiTheme="majorHAnsi" w:hAnsiTheme="majorHAnsi" w:cstheme="majorHAnsi"/>
          <w:lang w:val="et-EE"/>
        </w:rPr>
        <w:br w:type="page"/>
      </w:r>
    </w:p>
    <w:p w14:paraId="64FFAACD" w14:textId="77777777" w:rsidR="0037082E" w:rsidRPr="001C0728" w:rsidRDefault="0038348B">
      <w:pPr>
        <w:pStyle w:val="Heading1"/>
        <w:rPr>
          <w:rFonts w:asciiTheme="majorHAnsi" w:hAnsiTheme="majorHAnsi" w:cstheme="majorHAnsi"/>
          <w:lang w:val="et-EE"/>
        </w:rPr>
      </w:pPr>
      <w:bookmarkStart w:id="2" w:name="_heading=h.1fob9te" w:colFirst="0" w:colLast="0"/>
      <w:bookmarkEnd w:id="2"/>
      <w:r w:rsidRPr="001C0728">
        <w:rPr>
          <w:rFonts w:asciiTheme="majorHAnsi" w:hAnsiTheme="majorHAnsi" w:cstheme="majorHAnsi"/>
          <w:lang w:val="et-EE"/>
        </w:rPr>
        <w:lastRenderedPageBreak/>
        <w:t>Sisukord</w:t>
      </w:r>
    </w:p>
    <w:sdt>
      <w:sdtPr>
        <w:rPr>
          <w:rFonts w:asciiTheme="majorHAnsi" w:hAnsiTheme="majorHAnsi" w:cstheme="majorHAnsi"/>
          <w:lang w:val="et-EE"/>
        </w:rPr>
        <w:id w:val="1351138863"/>
        <w:docPartObj>
          <w:docPartGallery w:val="Table of Contents"/>
          <w:docPartUnique/>
        </w:docPartObj>
      </w:sdtPr>
      <w:sdtEndPr/>
      <w:sdtContent>
        <w:p w14:paraId="64FFAACE" w14:textId="77777777" w:rsidR="0037082E" w:rsidRPr="001C0728" w:rsidRDefault="0038348B">
          <w:pPr>
            <w:pBdr>
              <w:top w:val="nil"/>
              <w:left w:val="nil"/>
              <w:bottom w:val="nil"/>
              <w:right w:val="nil"/>
              <w:between w:val="nil"/>
            </w:pBdr>
            <w:tabs>
              <w:tab w:val="right" w:pos="9019"/>
            </w:tabs>
            <w:rPr>
              <w:rFonts w:asciiTheme="majorHAnsi" w:eastAsia="Calibri" w:hAnsiTheme="majorHAnsi" w:cstheme="majorHAnsi"/>
              <w:color w:val="000000"/>
              <w:sz w:val="20"/>
              <w:szCs w:val="20"/>
              <w:lang w:val="et-EE"/>
            </w:rPr>
          </w:pPr>
          <w:r w:rsidRPr="001C0728">
            <w:rPr>
              <w:rFonts w:asciiTheme="majorHAnsi" w:hAnsiTheme="majorHAnsi" w:cstheme="majorHAnsi"/>
              <w:lang w:val="et-EE"/>
            </w:rPr>
            <w:fldChar w:fldCharType="begin"/>
          </w:r>
          <w:r w:rsidRPr="001C0728">
            <w:rPr>
              <w:rFonts w:asciiTheme="majorHAnsi" w:hAnsiTheme="majorHAnsi" w:cstheme="majorHAnsi"/>
              <w:lang w:val="et-EE"/>
            </w:rPr>
            <w:instrText xml:space="preserve"> TOC \h \u \z \t "Heading 1,1,Heading 2,2,"</w:instrText>
          </w:r>
          <w:r w:rsidRPr="001C0728">
            <w:rPr>
              <w:rFonts w:asciiTheme="majorHAnsi" w:hAnsiTheme="majorHAnsi" w:cstheme="majorHAnsi"/>
              <w:lang w:val="et-EE"/>
            </w:rPr>
            <w:fldChar w:fldCharType="separate"/>
          </w:r>
          <w:hyperlink w:anchor="_heading=h.1fob9te">
            <w:r w:rsidR="0037082E" w:rsidRPr="001C0728">
              <w:rPr>
                <w:rFonts w:asciiTheme="majorHAnsi" w:eastAsia="Calibri" w:hAnsiTheme="majorHAnsi" w:cstheme="majorHAnsi"/>
                <w:color w:val="000000"/>
                <w:sz w:val="20"/>
                <w:szCs w:val="20"/>
                <w:lang w:val="et-EE"/>
              </w:rPr>
              <w:t>Sisukord</w:t>
            </w:r>
            <w:r w:rsidR="0037082E" w:rsidRPr="001C0728">
              <w:rPr>
                <w:rFonts w:asciiTheme="majorHAnsi" w:eastAsia="Calibri" w:hAnsiTheme="majorHAnsi" w:cstheme="majorHAnsi"/>
                <w:color w:val="000000"/>
                <w:sz w:val="20"/>
                <w:szCs w:val="20"/>
                <w:lang w:val="et-EE"/>
              </w:rPr>
              <w:tab/>
              <w:t>2</w:t>
            </w:r>
          </w:hyperlink>
        </w:p>
        <w:p w14:paraId="64FFAACF" w14:textId="77777777" w:rsidR="0037082E" w:rsidRPr="001C0728" w:rsidRDefault="0037082E">
          <w:pPr>
            <w:pBdr>
              <w:top w:val="nil"/>
              <w:left w:val="nil"/>
              <w:bottom w:val="nil"/>
              <w:right w:val="nil"/>
              <w:between w:val="nil"/>
            </w:pBdr>
            <w:tabs>
              <w:tab w:val="right" w:pos="9019"/>
            </w:tabs>
            <w:rPr>
              <w:rFonts w:asciiTheme="majorHAnsi" w:eastAsia="Calibri" w:hAnsiTheme="majorHAnsi" w:cstheme="majorHAnsi"/>
              <w:color w:val="000000"/>
              <w:sz w:val="20"/>
              <w:szCs w:val="20"/>
              <w:lang w:val="et-EE"/>
            </w:rPr>
          </w:pPr>
          <w:hyperlink w:anchor="_heading=h.3znysh7">
            <w:r w:rsidRPr="001C0728">
              <w:rPr>
                <w:rFonts w:asciiTheme="majorHAnsi" w:eastAsia="Calibri" w:hAnsiTheme="majorHAnsi" w:cstheme="majorHAnsi"/>
                <w:color w:val="000000"/>
                <w:sz w:val="20"/>
                <w:szCs w:val="20"/>
                <w:lang w:val="et-EE"/>
              </w:rPr>
              <w:t>Sissejuhatus</w:t>
            </w:r>
            <w:r w:rsidRPr="001C0728">
              <w:rPr>
                <w:rFonts w:asciiTheme="majorHAnsi" w:eastAsia="Calibri" w:hAnsiTheme="majorHAnsi" w:cstheme="majorHAnsi"/>
                <w:color w:val="000000"/>
                <w:sz w:val="20"/>
                <w:szCs w:val="20"/>
                <w:lang w:val="et-EE"/>
              </w:rPr>
              <w:tab/>
              <w:t>3</w:t>
            </w:r>
          </w:hyperlink>
        </w:p>
        <w:p w14:paraId="64FFAAD0" w14:textId="77777777" w:rsidR="0037082E" w:rsidRPr="001C0728" w:rsidRDefault="0037082E">
          <w:pPr>
            <w:pBdr>
              <w:top w:val="nil"/>
              <w:left w:val="nil"/>
              <w:bottom w:val="nil"/>
              <w:right w:val="nil"/>
              <w:between w:val="nil"/>
            </w:pBdr>
            <w:tabs>
              <w:tab w:val="right" w:pos="9019"/>
            </w:tabs>
            <w:rPr>
              <w:rFonts w:asciiTheme="majorHAnsi" w:eastAsia="Calibri" w:hAnsiTheme="majorHAnsi" w:cstheme="majorHAnsi"/>
              <w:color w:val="000000"/>
              <w:sz w:val="20"/>
              <w:szCs w:val="20"/>
              <w:lang w:val="et-EE"/>
            </w:rPr>
          </w:pPr>
          <w:hyperlink w:anchor="_heading=h.2et92p0">
            <w:r w:rsidRPr="001C0728">
              <w:rPr>
                <w:rFonts w:asciiTheme="majorHAnsi" w:eastAsia="Calibri" w:hAnsiTheme="majorHAnsi" w:cstheme="majorHAnsi"/>
                <w:color w:val="000000"/>
                <w:sz w:val="20"/>
                <w:szCs w:val="20"/>
                <w:lang w:val="et-EE"/>
              </w:rPr>
              <w:t>1. Setomaa valla üldiseloomustus</w:t>
            </w:r>
            <w:r w:rsidRPr="001C0728">
              <w:rPr>
                <w:rFonts w:asciiTheme="majorHAnsi" w:eastAsia="Calibri" w:hAnsiTheme="majorHAnsi" w:cstheme="majorHAnsi"/>
                <w:color w:val="000000"/>
                <w:sz w:val="20"/>
                <w:szCs w:val="20"/>
                <w:lang w:val="et-EE"/>
              </w:rPr>
              <w:tab/>
              <w:t>4</w:t>
            </w:r>
          </w:hyperlink>
        </w:p>
        <w:p w14:paraId="64FFAAD1" w14:textId="77777777" w:rsidR="0037082E" w:rsidRPr="001C0728" w:rsidRDefault="0037082E">
          <w:pPr>
            <w:pBdr>
              <w:top w:val="nil"/>
              <w:left w:val="nil"/>
              <w:bottom w:val="nil"/>
              <w:right w:val="nil"/>
              <w:between w:val="nil"/>
            </w:pBdr>
            <w:tabs>
              <w:tab w:val="right" w:pos="9019"/>
            </w:tabs>
            <w:ind w:left="220"/>
            <w:rPr>
              <w:rFonts w:asciiTheme="majorHAnsi" w:eastAsia="Calibri" w:hAnsiTheme="majorHAnsi" w:cstheme="majorHAnsi"/>
              <w:color w:val="000000"/>
              <w:sz w:val="20"/>
              <w:szCs w:val="20"/>
              <w:lang w:val="et-EE"/>
            </w:rPr>
          </w:pPr>
          <w:hyperlink w:anchor="_heading=h.tyjcwt">
            <w:r w:rsidRPr="001C0728">
              <w:rPr>
                <w:rFonts w:asciiTheme="majorHAnsi" w:eastAsia="Calibri" w:hAnsiTheme="majorHAnsi" w:cstheme="majorHAnsi"/>
                <w:color w:val="000000"/>
                <w:sz w:val="20"/>
                <w:szCs w:val="20"/>
                <w:lang w:val="et-EE"/>
              </w:rPr>
              <w:t>1.1 Asend ja piirid</w:t>
            </w:r>
            <w:r w:rsidRPr="001C0728">
              <w:rPr>
                <w:rFonts w:asciiTheme="majorHAnsi" w:eastAsia="Calibri" w:hAnsiTheme="majorHAnsi" w:cstheme="majorHAnsi"/>
                <w:color w:val="000000"/>
                <w:sz w:val="20"/>
                <w:szCs w:val="20"/>
                <w:lang w:val="et-EE"/>
              </w:rPr>
              <w:tab/>
              <w:t>4</w:t>
            </w:r>
          </w:hyperlink>
        </w:p>
        <w:p w14:paraId="64FFAAD2" w14:textId="77777777" w:rsidR="0037082E" w:rsidRPr="001C0728" w:rsidRDefault="0037082E">
          <w:pPr>
            <w:pBdr>
              <w:top w:val="nil"/>
              <w:left w:val="nil"/>
              <w:bottom w:val="nil"/>
              <w:right w:val="nil"/>
              <w:between w:val="nil"/>
            </w:pBdr>
            <w:tabs>
              <w:tab w:val="right" w:pos="9019"/>
            </w:tabs>
            <w:ind w:left="220"/>
            <w:rPr>
              <w:rFonts w:asciiTheme="majorHAnsi" w:eastAsia="Calibri" w:hAnsiTheme="majorHAnsi" w:cstheme="majorHAnsi"/>
              <w:color w:val="000000"/>
              <w:sz w:val="20"/>
              <w:szCs w:val="20"/>
              <w:lang w:val="et-EE"/>
            </w:rPr>
          </w:pPr>
          <w:hyperlink w:anchor="_heading=h.1t3h5sf">
            <w:r w:rsidRPr="001C0728">
              <w:rPr>
                <w:rFonts w:asciiTheme="majorHAnsi" w:eastAsia="Calibri" w:hAnsiTheme="majorHAnsi" w:cstheme="majorHAnsi"/>
                <w:color w:val="000000"/>
                <w:sz w:val="20"/>
                <w:szCs w:val="20"/>
                <w:lang w:val="et-EE"/>
              </w:rPr>
              <w:t>1.2 Rahvastik</w:t>
            </w:r>
            <w:r w:rsidRPr="001C0728">
              <w:rPr>
                <w:rFonts w:asciiTheme="majorHAnsi" w:eastAsia="Calibri" w:hAnsiTheme="majorHAnsi" w:cstheme="majorHAnsi"/>
                <w:color w:val="000000"/>
                <w:sz w:val="20"/>
                <w:szCs w:val="20"/>
                <w:lang w:val="et-EE"/>
              </w:rPr>
              <w:tab/>
              <w:t>5</w:t>
            </w:r>
          </w:hyperlink>
        </w:p>
        <w:p w14:paraId="64FFAAD3" w14:textId="77777777" w:rsidR="0037082E" w:rsidRPr="001C0728" w:rsidRDefault="0037082E">
          <w:pPr>
            <w:pBdr>
              <w:top w:val="nil"/>
              <w:left w:val="nil"/>
              <w:bottom w:val="nil"/>
              <w:right w:val="nil"/>
              <w:between w:val="nil"/>
            </w:pBdr>
            <w:tabs>
              <w:tab w:val="right" w:pos="9019"/>
            </w:tabs>
            <w:rPr>
              <w:rFonts w:asciiTheme="majorHAnsi" w:eastAsia="Calibri" w:hAnsiTheme="majorHAnsi" w:cstheme="majorHAnsi"/>
              <w:color w:val="000000"/>
              <w:sz w:val="20"/>
              <w:szCs w:val="20"/>
              <w:lang w:val="et-EE"/>
            </w:rPr>
          </w:pPr>
          <w:hyperlink w:anchor="_heading=h.4d34og8">
            <w:r w:rsidRPr="001C0728">
              <w:rPr>
                <w:rFonts w:asciiTheme="majorHAnsi" w:eastAsia="Calibri" w:hAnsiTheme="majorHAnsi" w:cstheme="majorHAnsi"/>
                <w:color w:val="000000"/>
                <w:sz w:val="20"/>
                <w:szCs w:val="20"/>
                <w:lang w:val="et-EE"/>
              </w:rPr>
              <w:t>2. SWOT analüüs ja visioon</w:t>
            </w:r>
            <w:r w:rsidRPr="001C0728">
              <w:rPr>
                <w:rFonts w:asciiTheme="majorHAnsi" w:eastAsia="Calibri" w:hAnsiTheme="majorHAnsi" w:cstheme="majorHAnsi"/>
                <w:color w:val="000000"/>
                <w:sz w:val="20"/>
                <w:szCs w:val="20"/>
                <w:lang w:val="et-EE"/>
              </w:rPr>
              <w:tab/>
            </w:r>
          </w:hyperlink>
          <w:r w:rsidR="0038348B" w:rsidRPr="001C0728">
            <w:rPr>
              <w:rFonts w:asciiTheme="majorHAnsi" w:eastAsia="Calibri" w:hAnsiTheme="majorHAnsi" w:cstheme="majorHAnsi"/>
              <w:color w:val="000000"/>
              <w:sz w:val="20"/>
              <w:szCs w:val="20"/>
              <w:lang w:val="et-EE"/>
            </w:rPr>
            <w:t>8</w:t>
          </w:r>
        </w:p>
        <w:p w14:paraId="64FFAAD4" w14:textId="77777777" w:rsidR="0037082E" w:rsidRPr="001C0728" w:rsidRDefault="0037082E">
          <w:pPr>
            <w:pBdr>
              <w:top w:val="nil"/>
              <w:left w:val="nil"/>
              <w:bottom w:val="nil"/>
              <w:right w:val="nil"/>
              <w:between w:val="nil"/>
            </w:pBdr>
            <w:tabs>
              <w:tab w:val="right" w:pos="9019"/>
            </w:tabs>
            <w:ind w:left="220"/>
            <w:rPr>
              <w:rFonts w:asciiTheme="majorHAnsi" w:eastAsia="Calibri" w:hAnsiTheme="majorHAnsi" w:cstheme="majorHAnsi"/>
              <w:color w:val="000000"/>
              <w:sz w:val="20"/>
              <w:szCs w:val="20"/>
              <w:lang w:val="et-EE"/>
            </w:rPr>
          </w:pPr>
          <w:hyperlink w:anchor="_heading=h.2s8eyo1">
            <w:r w:rsidRPr="001C0728">
              <w:rPr>
                <w:rFonts w:asciiTheme="majorHAnsi" w:eastAsia="Calibri" w:hAnsiTheme="majorHAnsi" w:cstheme="majorHAnsi"/>
                <w:color w:val="000000"/>
                <w:sz w:val="20"/>
                <w:szCs w:val="20"/>
                <w:lang w:val="et-EE"/>
              </w:rPr>
              <w:t>2.1 SWOT analüüs</w:t>
            </w:r>
            <w:r w:rsidRPr="001C0728">
              <w:rPr>
                <w:rFonts w:asciiTheme="majorHAnsi" w:eastAsia="Calibri" w:hAnsiTheme="majorHAnsi" w:cstheme="majorHAnsi"/>
                <w:color w:val="000000"/>
                <w:sz w:val="20"/>
                <w:szCs w:val="20"/>
                <w:lang w:val="et-EE"/>
              </w:rPr>
              <w:tab/>
            </w:r>
          </w:hyperlink>
          <w:r w:rsidR="0038348B" w:rsidRPr="001C0728">
            <w:rPr>
              <w:rFonts w:asciiTheme="majorHAnsi" w:eastAsia="Calibri" w:hAnsiTheme="majorHAnsi" w:cstheme="majorHAnsi"/>
              <w:color w:val="000000"/>
              <w:sz w:val="20"/>
              <w:szCs w:val="20"/>
              <w:lang w:val="et-EE"/>
            </w:rPr>
            <w:t>8</w:t>
          </w:r>
        </w:p>
        <w:p w14:paraId="64FFAAD5" w14:textId="77777777" w:rsidR="0037082E" w:rsidRPr="001C0728" w:rsidRDefault="0037082E">
          <w:pPr>
            <w:pBdr>
              <w:top w:val="nil"/>
              <w:left w:val="nil"/>
              <w:bottom w:val="nil"/>
              <w:right w:val="nil"/>
              <w:between w:val="nil"/>
            </w:pBdr>
            <w:tabs>
              <w:tab w:val="right" w:pos="9019"/>
            </w:tabs>
            <w:ind w:left="220"/>
            <w:rPr>
              <w:rFonts w:asciiTheme="majorHAnsi" w:eastAsia="Calibri" w:hAnsiTheme="majorHAnsi" w:cstheme="majorHAnsi"/>
              <w:color w:val="000000"/>
              <w:sz w:val="20"/>
              <w:szCs w:val="20"/>
              <w:lang w:val="et-EE"/>
            </w:rPr>
          </w:pPr>
          <w:hyperlink w:anchor="_heading=h.17dp8vu">
            <w:r w:rsidRPr="001C0728">
              <w:rPr>
                <w:rFonts w:asciiTheme="majorHAnsi" w:eastAsia="Calibri" w:hAnsiTheme="majorHAnsi" w:cstheme="majorHAnsi"/>
                <w:color w:val="000000"/>
                <w:sz w:val="20"/>
                <w:szCs w:val="20"/>
                <w:lang w:val="et-EE"/>
              </w:rPr>
              <w:t>2.2 Visioon aastaks 2030</w:t>
            </w:r>
            <w:r w:rsidRPr="001C0728">
              <w:rPr>
                <w:rFonts w:asciiTheme="majorHAnsi" w:eastAsia="Calibri" w:hAnsiTheme="majorHAnsi" w:cstheme="majorHAnsi"/>
                <w:color w:val="000000"/>
                <w:sz w:val="20"/>
                <w:szCs w:val="20"/>
                <w:lang w:val="et-EE"/>
              </w:rPr>
              <w:tab/>
            </w:r>
          </w:hyperlink>
          <w:r w:rsidR="0038348B" w:rsidRPr="001C0728">
            <w:rPr>
              <w:rFonts w:asciiTheme="majorHAnsi" w:eastAsia="Calibri" w:hAnsiTheme="majorHAnsi" w:cstheme="majorHAnsi"/>
              <w:color w:val="000000"/>
              <w:sz w:val="20"/>
              <w:szCs w:val="20"/>
              <w:lang w:val="et-EE"/>
            </w:rPr>
            <w:t>9</w:t>
          </w:r>
        </w:p>
        <w:p w14:paraId="64FFAAD6" w14:textId="77777777" w:rsidR="0037082E" w:rsidRPr="001C0728" w:rsidRDefault="0037082E">
          <w:pPr>
            <w:pBdr>
              <w:top w:val="nil"/>
              <w:left w:val="nil"/>
              <w:bottom w:val="nil"/>
              <w:right w:val="nil"/>
              <w:between w:val="nil"/>
            </w:pBdr>
            <w:tabs>
              <w:tab w:val="right" w:pos="9019"/>
            </w:tabs>
            <w:rPr>
              <w:rFonts w:asciiTheme="majorHAnsi" w:eastAsia="Calibri" w:hAnsiTheme="majorHAnsi" w:cstheme="majorHAnsi"/>
              <w:color w:val="000000"/>
              <w:sz w:val="20"/>
              <w:szCs w:val="20"/>
              <w:lang w:val="et-EE"/>
            </w:rPr>
          </w:pPr>
          <w:hyperlink w:anchor="_heading=h.3rdcrjn">
            <w:r w:rsidRPr="001C0728">
              <w:rPr>
                <w:rFonts w:asciiTheme="majorHAnsi" w:eastAsia="Calibri" w:hAnsiTheme="majorHAnsi" w:cstheme="majorHAnsi"/>
                <w:color w:val="000000"/>
                <w:sz w:val="20"/>
                <w:szCs w:val="20"/>
                <w:lang w:val="et-EE"/>
              </w:rPr>
              <w:t>3. Valla juhtimine</w:t>
            </w:r>
            <w:r w:rsidRPr="001C0728">
              <w:rPr>
                <w:rFonts w:asciiTheme="majorHAnsi" w:eastAsia="Calibri" w:hAnsiTheme="majorHAnsi" w:cstheme="majorHAnsi"/>
                <w:color w:val="000000"/>
                <w:sz w:val="20"/>
                <w:szCs w:val="20"/>
                <w:lang w:val="et-EE"/>
              </w:rPr>
              <w:tab/>
              <w:t>1</w:t>
            </w:r>
          </w:hyperlink>
          <w:r w:rsidR="0038348B" w:rsidRPr="001C0728">
            <w:rPr>
              <w:rFonts w:asciiTheme="majorHAnsi" w:eastAsia="Calibri" w:hAnsiTheme="majorHAnsi" w:cstheme="majorHAnsi"/>
              <w:color w:val="000000"/>
              <w:sz w:val="20"/>
              <w:szCs w:val="20"/>
              <w:lang w:val="et-EE"/>
            </w:rPr>
            <w:t>0</w:t>
          </w:r>
        </w:p>
        <w:p w14:paraId="64FFAAD7" w14:textId="77777777" w:rsidR="0037082E" w:rsidRPr="001C0728" w:rsidRDefault="0037082E">
          <w:pPr>
            <w:pBdr>
              <w:top w:val="nil"/>
              <w:left w:val="nil"/>
              <w:bottom w:val="nil"/>
              <w:right w:val="nil"/>
              <w:between w:val="nil"/>
            </w:pBdr>
            <w:tabs>
              <w:tab w:val="right" w:pos="9019"/>
            </w:tabs>
            <w:ind w:left="220"/>
            <w:rPr>
              <w:rFonts w:asciiTheme="majorHAnsi" w:eastAsia="Calibri" w:hAnsiTheme="majorHAnsi" w:cstheme="majorHAnsi"/>
              <w:color w:val="000000"/>
              <w:sz w:val="20"/>
              <w:szCs w:val="20"/>
              <w:lang w:val="et-EE"/>
            </w:rPr>
          </w:pPr>
          <w:hyperlink w:anchor="_heading=h.26in1rg">
            <w:r w:rsidRPr="001C0728">
              <w:rPr>
                <w:rFonts w:asciiTheme="majorHAnsi" w:eastAsia="Calibri" w:hAnsiTheme="majorHAnsi" w:cstheme="majorHAnsi"/>
                <w:color w:val="000000"/>
                <w:sz w:val="20"/>
                <w:szCs w:val="20"/>
                <w:lang w:val="et-EE"/>
              </w:rPr>
              <w:t>3.1 Juhtimine ja kommunikatsioon</w:t>
            </w:r>
            <w:r w:rsidRPr="001C0728">
              <w:rPr>
                <w:rFonts w:asciiTheme="majorHAnsi" w:eastAsia="Calibri" w:hAnsiTheme="majorHAnsi" w:cstheme="majorHAnsi"/>
                <w:color w:val="000000"/>
                <w:sz w:val="20"/>
                <w:szCs w:val="20"/>
                <w:lang w:val="et-EE"/>
              </w:rPr>
              <w:tab/>
              <w:t>1</w:t>
            </w:r>
          </w:hyperlink>
          <w:r w:rsidR="0038348B" w:rsidRPr="001C0728">
            <w:rPr>
              <w:rFonts w:asciiTheme="majorHAnsi" w:eastAsia="Calibri" w:hAnsiTheme="majorHAnsi" w:cstheme="majorHAnsi"/>
              <w:color w:val="000000"/>
              <w:sz w:val="20"/>
              <w:szCs w:val="20"/>
              <w:lang w:val="et-EE"/>
            </w:rPr>
            <w:t>0</w:t>
          </w:r>
        </w:p>
        <w:p w14:paraId="64FFAAD8" w14:textId="77777777" w:rsidR="0037082E" w:rsidRPr="001C0728" w:rsidRDefault="0037082E">
          <w:pPr>
            <w:pBdr>
              <w:top w:val="nil"/>
              <w:left w:val="nil"/>
              <w:bottom w:val="nil"/>
              <w:right w:val="nil"/>
              <w:between w:val="nil"/>
            </w:pBdr>
            <w:tabs>
              <w:tab w:val="right" w:pos="9019"/>
            </w:tabs>
            <w:ind w:left="220"/>
            <w:rPr>
              <w:rFonts w:asciiTheme="majorHAnsi" w:eastAsia="Calibri" w:hAnsiTheme="majorHAnsi" w:cstheme="majorHAnsi"/>
              <w:color w:val="000000"/>
              <w:sz w:val="20"/>
              <w:szCs w:val="20"/>
              <w:lang w:val="et-EE"/>
            </w:rPr>
          </w:pPr>
          <w:hyperlink w:anchor="_heading=h.44sinio">
            <w:r w:rsidRPr="001C0728">
              <w:rPr>
                <w:rFonts w:asciiTheme="majorHAnsi" w:eastAsia="Calibri" w:hAnsiTheme="majorHAnsi" w:cstheme="majorHAnsi"/>
                <w:color w:val="000000"/>
                <w:sz w:val="20"/>
                <w:szCs w:val="20"/>
                <w:lang w:val="et-EE"/>
              </w:rPr>
              <w:t>3.2 Külaliikumine ja kaasamine</w:t>
            </w:r>
            <w:r w:rsidRPr="001C0728">
              <w:rPr>
                <w:rFonts w:asciiTheme="majorHAnsi" w:eastAsia="Calibri" w:hAnsiTheme="majorHAnsi" w:cstheme="majorHAnsi"/>
                <w:color w:val="000000"/>
                <w:sz w:val="20"/>
                <w:szCs w:val="20"/>
                <w:lang w:val="et-EE"/>
              </w:rPr>
              <w:tab/>
              <w:t>1</w:t>
            </w:r>
          </w:hyperlink>
          <w:r w:rsidR="0038348B" w:rsidRPr="001C0728">
            <w:rPr>
              <w:rFonts w:asciiTheme="majorHAnsi" w:eastAsia="Calibri" w:hAnsiTheme="majorHAnsi" w:cstheme="majorHAnsi"/>
              <w:color w:val="000000"/>
              <w:sz w:val="20"/>
              <w:szCs w:val="20"/>
              <w:lang w:val="et-EE"/>
            </w:rPr>
            <w:t>7</w:t>
          </w:r>
        </w:p>
        <w:p w14:paraId="64FFAAD9" w14:textId="77777777" w:rsidR="0037082E" w:rsidRPr="001C0728" w:rsidRDefault="0037082E">
          <w:pPr>
            <w:pBdr>
              <w:top w:val="nil"/>
              <w:left w:val="nil"/>
              <w:bottom w:val="nil"/>
              <w:right w:val="nil"/>
              <w:between w:val="nil"/>
            </w:pBdr>
            <w:tabs>
              <w:tab w:val="right" w:pos="9019"/>
            </w:tabs>
            <w:rPr>
              <w:rFonts w:asciiTheme="majorHAnsi" w:eastAsia="Calibri" w:hAnsiTheme="majorHAnsi" w:cstheme="majorHAnsi"/>
              <w:color w:val="000000"/>
              <w:sz w:val="20"/>
              <w:szCs w:val="20"/>
              <w:lang w:val="et-EE"/>
            </w:rPr>
          </w:pPr>
          <w:hyperlink w:anchor="_heading=h.3j2qqm3">
            <w:r w:rsidRPr="001C0728">
              <w:rPr>
                <w:rFonts w:asciiTheme="majorHAnsi" w:eastAsia="Calibri" w:hAnsiTheme="majorHAnsi" w:cstheme="majorHAnsi"/>
                <w:color w:val="000000"/>
                <w:sz w:val="20"/>
                <w:szCs w:val="20"/>
                <w:lang w:val="et-EE"/>
              </w:rPr>
              <w:t>4. Majandus</w:t>
            </w:r>
            <w:r w:rsidRPr="001C0728">
              <w:rPr>
                <w:rFonts w:asciiTheme="majorHAnsi" w:eastAsia="Calibri" w:hAnsiTheme="majorHAnsi" w:cstheme="majorHAnsi"/>
                <w:color w:val="000000"/>
                <w:sz w:val="20"/>
                <w:szCs w:val="20"/>
                <w:lang w:val="et-EE"/>
              </w:rPr>
              <w:tab/>
              <w:t>2</w:t>
            </w:r>
          </w:hyperlink>
          <w:r w:rsidR="0038348B" w:rsidRPr="001C0728">
            <w:rPr>
              <w:rFonts w:asciiTheme="majorHAnsi" w:eastAsia="Calibri" w:hAnsiTheme="majorHAnsi" w:cstheme="majorHAnsi"/>
              <w:color w:val="000000"/>
              <w:sz w:val="20"/>
              <w:szCs w:val="20"/>
              <w:lang w:val="et-EE"/>
            </w:rPr>
            <w:t>3</w:t>
          </w:r>
        </w:p>
        <w:p w14:paraId="64FFAADA" w14:textId="77777777" w:rsidR="0037082E" w:rsidRPr="001C0728" w:rsidRDefault="0037082E">
          <w:pPr>
            <w:pBdr>
              <w:top w:val="nil"/>
              <w:left w:val="nil"/>
              <w:bottom w:val="nil"/>
              <w:right w:val="nil"/>
              <w:between w:val="nil"/>
            </w:pBdr>
            <w:tabs>
              <w:tab w:val="right" w:pos="9019"/>
            </w:tabs>
            <w:ind w:left="220"/>
            <w:rPr>
              <w:rFonts w:asciiTheme="majorHAnsi" w:eastAsia="Calibri" w:hAnsiTheme="majorHAnsi" w:cstheme="majorHAnsi"/>
              <w:color w:val="000000"/>
              <w:sz w:val="20"/>
              <w:szCs w:val="20"/>
              <w:lang w:val="et-EE"/>
            </w:rPr>
          </w:pPr>
          <w:hyperlink w:anchor="_heading=h.1y810tw">
            <w:r w:rsidRPr="001C0728">
              <w:rPr>
                <w:rFonts w:asciiTheme="majorHAnsi" w:eastAsia="Calibri" w:hAnsiTheme="majorHAnsi" w:cstheme="majorHAnsi"/>
                <w:color w:val="000000"/>
                <w:sz w:val="20"/>
                <w:szCs w:val="20"/>
                <w:lang w:val="et-EE"/>
              </w:rPr>
              <w:t>4.1 Maakasutus ja planeeringud</w:t>
            </w:r>
            <w:r w:rsidRPr="001C0728">
              <w:rPr>
                <w:rFonts w:asciiTheme="majorHAnsi" w:eastAsia="Calibri" w:hAnsiTheme="majorHAnsi" w:cstheme="majorHAnsi"/>
                <w:color w:val="000000"/>
                <w:sz w:val="20"/>
                <w:szCs w:val="20"/>
                <w:lang w:val="et-EE"/>
              </w:rPr>
              <w:tab/>
              <w:t>2</w:t>
            </w:r>
          </w:hyperlink>
          <w:r w:rsidR="0038348B" w:rsidRPr="001C0728">
            <w:rPr>
              <w:rFonts w:asciiTheme="majorHAnsi" w:eastAsia="Calibri" w:hAnsiTheme="majorHAnsi" w:cstheme="majorHAnsi"/>
              <w:color w:val="000000"/>
              <w:sz w:val="20"/>
              <w:szCs w:val="20"/>
              <w:lang w:val="et-EE"/>
            </w:rPr>
            <w:t>3</w:t>
          </w:r>
        </w:p>
        <w:p w14:paraId="64FFAADB" w14:textId="77777777" w:rsidR="0037082E" w:rsidRPr="001C0728" w:rsidRDefault="0037082E">
          <w:pPr>
            <w:pBdr>
              <w:top w:val="nil"/>
              <w:left w:val="nil"/>
              <w:bottom w:val="nil"/>
              <w:right w:val="nil"/>
              <w:between w:val="nil"/>
            </w:pBdr>
            <w:tabs>
              <w:tab w:val="right" w:pos="9019"/>
            </w:tabs>
            <w:ind w:left="220"/>
            <w:rPr>
              <w:rFonts w:asciiTheme="majorHAnsi" w:eastAsia="Calibri" w:hAnsiTheme="majorHAnsi" w:cstheme="majorHAnsi"/>
              <w:color w:val="000000"/>
              <w:sz w:val="20"/>
              <w:szCs w:val="20"/>
              <w:lang w:val="et-EE"/>
            </w:rPr>
          </w:pPr>
          <w:hyperlink w:anchor="_heading=h.1ci93xb">
            <w:r w:rsidRPr="001C0728">
              <w:rPr>
                <w:rFonts w:asciiTheme="majorHAnsi" w:eastAsia="Calibri" w:hAnsiTheme="majorHAnsi" w:cstheme="majorHAnsi"/>
                <w:color w:val="000000"/>
                <w:sz w:val="20"/>
                <w:szCs w:val="20"/>
                <w:lang w:val="et-EE"/>
              </w:rPr>
              <w:t>4.2 Ettevõtlus</w:t>
            </w:r>
            <w:r w:rsidRPr="001C0728">
              <w:rPr>
                <w:rFonts w:asciiTheme="majorHAnsi" w:eastAsia="Calibri" w:hAnsiTheme="majorHAnsi" w:cstheme="majorHAnsi"/>
                <w:color w:val="000000"/>
                <w:sz w:val="20"/>
                <w:szCs w:val="20"/>
                <w:lang w:val="et-EE"/>
              </w:rPr>
              <w:tab/>
              <w:t>2</w:t>
            </w:r>
          </w:hyperlink>
          <w:r w:rsidR="0038348B" w:rsidRPr="001C0728">
            <w:rPr>
              <w:rFonts w:asciiTheme="majorHAnsi" w:eastAsia="Calibri" w:hAnsiTheme="majorHAnsi" w:cstheme="majorHAnsi"/>
              <w:color w:val="000000"/>
              <w:sz w:val="20"/>
              <w:szCs w:val="20"/>
              <w:lang w:val="et-EE"/>
            </w:rPr>
            <w:t>5</w:t>
          </w:r>
        </w:p>
        <w:p w14:paraId="64FFAADC" w14:textId="77777777" w:rsidR="0037082E" w:rsidRPr="001C0728" w:rsidRDefault="0037082E">
          <w:pPr>
            <w:pBdr>
              <w:top w:val="nil"/>
              <w:left w:val="nil"/>
              <w:bottom w:val="nil"/>
              <w:right w:val="nil"/>
              <w:between w:val="nil"/>
            </w:pBdr>
            <w:tabs>
              <w:tab w:val="right" w:pos="9019"/>
            </w:tabs>
            <w:ind w:left="220"/>
            <w:rPr>
              <w:rFonts w:asciiTheme="majorHAnsi" w:eastAsia="Calibri" w:hAnsiTheme="majorHAnsi" w:cstheme="majorHAnsi"/>
              <w:color w:val="000000"/>
              <w:sz w:val="20"/>
              <w:szCs w:val="20"/>
              <w:lang w:val="et-EE"/>
            </w:rPr>
          </w:pPr>
          <w:hyperlink w:anchor="_heading=h.147n2zr">
            <w:r w:rsidRPr="001C0728">
              <w:rPr>
                <w:rFonts w:asciiTheme="majorHAnsi" w:eastAsia="Calibri" w:hAnsiTheme="majorHAnsi" w:cstheme="majorHAnsi"/>
                <w:color w:val="000000"/>
                <w:sz w:val="20"/>
                <w:szCs w:val="20"/>
                <w:lang w:val="et-EE"/>
              </w:rPr>
              <w:t>4.3 Turism</w:t>
            </w:r>
            <w:r w:rsidRPr="001C0728">
              <w:rPr>
                <w:rFonts w:asciiTheme="majorHAnsi" w:eastAsia="Calibri" w:hAnsiTheme="majorHAnsi" w:cstheme="majorHAnsi"/>
                <w:color w:val="000000"/>
                <w:sz w:val="20"/>
                <w:szCs w:val="20"/>
                <w:lang w:val="et-EE"/>
              </w:rPr>
              <w:tab/>
              <w:t>3</w:t>
            </w:r>
          </w:hyperlink>
          <w:r w:rsidR="0038348B" w:rsidRPr="001C0728">
            <w:rPr>
              <w:rFonts w:asciiTheme="majorHAnsi" w:eastAsia="Calibri" w:hAnsiTheme="majorHAnsi" w:cstheme="majorHAnsi"/>
              <w:color w:val="000000"/>
              <w:sz w:val="20"/>
              <w:szCs w:val="20"/>
              <w:lang w:val="et-EE"/>
            </w:rPr>
            <w:t>2</w:t>
          </w:r>
        </w:p>
        <w:p w14:paraId="64FFAADD" w14:textId="77777777" w:rsidR="0037082E" w:rsidRPr="001C0728" w:rsidRDefault="0037082E">
          <w:pPr>
            <w:pBdr>
              <w:top w:val="nil"/>
              <w:left w:val="nil"/>
              <w:bottom w:val="nil"/>
              <w:right w:val="nil"/>
              <w:between w:val="nil"/>
            </w:pBdr>
            <w:tabs>
              <w:tab w:val="right" w:pos="9019"/>
            </w:tabs>
            <w:ind w:left="220"/>
            <w:rPr>
              <w:rFonts w:asciiTheme="majorHAnsi" w:eastAsia="Calibri" w:hAnsiTheme="majorHAnsi" w:cstheme="majorHAnsi"/>
              <w:color w:val="000000"/>
              <w:sz w:val="20"/>
              <w:szCs w:val="20"/>
              <w:lang w:val="et-EE"/>
            </w:rPr>
          </w:pPr>
          <w:hyperlink w:anchor="_heading=h.1hmsyys">
            <w:r w:rsidRPr="001C0728">
              <w:rPr>
                <w:rFonts w:asciiTheme="majorHAnsi" w:eastAsia="Calibri" w:hAnsiTheme="majorHAnsi" w:cstheme="majorHAnsi"/>
                <w:color w:val="000000"/>
                <w:sz w:val="20"/>
                <w:szCs w:val="20"/>
                <w:lang w:val="et-EE"/>
              </w:rPr>
              <w:t>4.4 Innovatsioon, teadus- ja arendustegevus</w:t>
            </w:r>
            <w:r w:rsidRPr="001C0728">
              <w:rPr>
                <w:rFonts w:asciiTheme="majorHAnsi" w:eastAsia="Calibri" w:hAnsiTheme="majorHAnsi" w:cstheme="majorHAnsi"/>
                <w:color w:val="000000"/>
                <w:sz w:val="20"/>
                <w:szCs w:val="20"/>
                <w:lang w:val="et-EE"/>
              </w:rPr>
              <w:tab/>
            </w:r>
          </w:hyperlink>
          <w:r w:rsidR="0038348B" w:rsidRPr="001C0728">
            <w:rPr>
              <w:rFonts w:asciiTheme="majorHAnsi" w:eastAsia="Calibri" w:hAnsiTheme="majorHAnsi" w:cstheme="majorHAnsi"/>
              <w:color w:val="000000"/>
              <w:sz w:val="20"/>
              <w:szCs w:val="20"/>
              <w:lang w:val="et-EE"/>
            </w:rPr>
            <w:t>36</w:t>
          </w:r>
        </w:p>
        <w:p w14:paraId="64FFAADE" w14:textId="77777777" w:rsidR="0037082E" w:rsidRPr="001C0728" w:rsidRDefault="0037082E">
          <w:pPr>
            <w:pBdr>
              <w:top w:val="nil"/>
              <w:left w:val="nil"/>
              <w:bottom w:val="nil"/>
              <w:right w:val="nil"/>
              <w:between w:val="nil"/>
            </w:pBdr>
            <w:tabs>
              <w:tab w:val="right" w:pos="9019"/>
            </w:tabs>
            <w:rPr>
              <w:rFonts w:asciiTheme="majorHAnsi" w:eastAsia="Calibri" w:hAnsiTheme="majorHAnsi" w:cstheme="majorHAnsi"/>
              <w:color w:val="000000"/>
              <w:sz w:val="20"/>
              <w:szCs w:val="20"/>
              <w:lang w:val="et-EE"/>
            </w:rPr>
          </w:pPr>
          <w:hyperlink w:anchor="_heading=h.vx1227">
            <w:r w:rsidRPr="001C0728">
              <w:rPr>
                <w:rFonts w:asciiTheme="majorHAnsi" w:eastAsia="Calibri" w:hAnsiTheme="majorHAnsi" w:cstheme="majorHAnsi"/>
                <w:color w:val="000000"/>
                <w:sz w:val="20"/>
                <w:szCs w:val="20"/>
                <w:lang w:val="et-EE"/>
              </w:rPr>
              <w:t>5. Loodus- ja elukeskkond</w:t>
            </w:r>
            <w:r w:rsidRPr="001C0728">
              <w:rPr>
                <w:rFonts w:asciiTheme="majorHAnsi" w:eastAsia="Calibri" w:hAnsiTheme="majorHAnsi" w:cstheme="majorHAnsi"/>
                <w:color w:val="000000"/>
                <w:sz w:val="20"/>
                <w:szCs w:val="20"/>
                <w:lang w:val="et-EE"/>
              </w:rPr>
              <w:tab/>
              <w:t>4</w:t>
            </w:r>
          </w:hyperlink>
          <w:r w:rsidR="0038348B" w:rsidRPr="001C0728">
            <w:rPr>
              <w:rFonts w:asciiTheme="majorHAnsi" w:eastAsia="Calibri" w:hAnsiTheme="majorHAnsi" w:cstheme="majorHAnsi"/>
              <w:color w:val="000000"/>
              <w:sz w:val="20"/>
              <w:szCs w:val="20"/>
              <w:lang w:val="et-EE"/>
            </w:rPr>
            <w:t>0</w:t>
          </w:r>
        </w:p>
        <w:p w14:paraId="64FFAADF" w14:textId="77777777" w:rsidR="0037082E" w:rsidRPr="001C0728" w:rsidRDefault="0037082E">
          <w:pPr>
            <w:pBdr>
              <w:top w:val="nil"/>
              <w:left w:val="nil"/>
              <w:bottom w:val="nil"/>
              <w:right w:val="nil"/>
              <w:between w:val="nil"/>
            </w:pBdr>
            <w:tabs>
              <w:tab w:val="right" w:pos="9019"/>
            </w:tabs>
            <w:ind w:left="220"/>
            <w:rPr>
              <w:rFonts w:asciiTheme="majorHAnsi" w:eastAsia="Calibri" w:hAnsiTheme="majorHAnsi" w:cstheme="majorHAnsi"/>
              <w:color w:val="000000"/>
              <w:sz w:val="20"/>
              <w:szCs w:val="20"/>
              <w:lang w:val="et-EE"/>
            </w:rPr>
          </w:pPr>
          <w:hyperlink w:anchor="_heading=h.3fwokq0">
            <w:r w:rsidRPr="001C0728">
              <w:rPr>
                <w:rFonts w:asciiTheme="majorHAnsi" w:eastAsia="Calibri" w:hAnsiTheme="majorHAnsi" w:cstheme="majorHAnsi"/>
                <w:color w:val="000000"/>
                <w:sz w:val="20"/>
                <w:szCs w:val="20"/>
                <w:lang w:val="et-EE"/>
              </w:rPr>
              <w:t>5.1 Teed, kergliiklusteed, ühistransport</w:t>
            </w:r>
            <w:r w:rsidRPr="001C0728">
              <w:rPr>
                <w:rFonts w:asciiTheme="majorHAnsi" w:eastAsia="Calibri" w:hAnsiTheme="majorHAnsi" w:cstheme="majorHAnsi"/>
                <w:color w:val="000000"/>
                <w:sz w:val="20"/>
                <w:szCs w:val="20"/>
                <w:lang w:val="et-EE"/>
              </w:rPr>
              <w:tab/>
              <w:t>4</w:t>
            </w:r>
          </w:hyperlink>
          <w:r w:rsidR="0038348B" w:rsidRPr="001C0728">
            <w:rPr>
              <w:rFonts w:asciiTheme="majorHAnsi" w:eastAsia="Calibri" w:hAnsiTheme="majorHAnsi" w:cstheme="majorHAnsi"/>
              <w:color w:val="000000"/>
              <w:sz w:val="20"/>
              <w:szCs w:val="20"/>
              <w:lang w:val="et-EE"/>
            </w:rPr>
            <w:t>0</w:t>
          </w:r>
        </w:p>
        <w:p w14:paraId="64FFAAE0" w14:textId="77777777" w:rsidR="0037082E" w:rsidRPr="001C0728" w:rsidRDefault="0037082E">
          <w:pPr>
            <w:pBdr>
              <w:top w:val="nil"/>
              <w:left w:val="nil"/>
              <w:bottom w:val="nil"/>
              <w:right w:val="nil"/>
              <w:between w:val="nil"/>
            </w:pBdr>
            <w:tabs>
              <w:tab w:val="right" w:pos="9019"/>
            </w:tabs>
            <w:ind w:left="220"/>
            <w:rPr>
              <w:rFonts w:asciiTheme="majorHAnsi" w:eastAsia="Calibri" w:hAnsiTheme="majorHAnsi" w:cstheme="majorHAnsi"/>
              <w:color w:val="000000"/>
              <w:sz w:val="20"/>
              <w:szCs w:val="20"/>
              <w:lang w:val="et-EE"/>
            </w:rPr>
          </w:pPr>
          <w:hyperlink w:anchor="_heading=h.37m2jsg">
            <w:r w:rsidRPr="001C0728">
              <w:rPr>
                <w:rFonts w:asciiTheme="majorHAnsi" w:eastAsia="Calibri" w:hAnsiTheme="majorHAnsi" w:cstheme="majorHAnsi"/>
                <w:color w:val="000000"/>
                <w:sz w:val="20"/>
                <w:szCs w:val="20"/>
                <w:lang w:val="et-EE"/>
              </w:rPr>
              <w:t>5.2 Energeetika</w:t>
            </w:r>
            <w:r w:rsidRPr="001C0728">
              <w:rPr>
                <w:rFonts w:asciiTheme="majorHAnsi" w:eastAsia="Calibri" w:hAnsiTheme="majorHAnsi" w:cstheme="majorHAnsi"/>
                <w:color w:val="000000"/>
                <w:sz w:val="20"/>
                <w:szCs w:val="20"/>
                <w:lang w:val="et-EE"/>
              </w:rPr>
              <w:tab/>
              <w:t>4</w:t>
            </w:r>
          </w:hyperlink>
          <w:r w:rsidR="0038348B" w:rsidRPr="001C0728">
            <w:rPr>
              <w:rFonts w:asciiTheme="majorHAnsi" w:eastAsia="Calibri" w:hAnsiTheme="majorHAnsi" w:cstheme="majorHAnsi"/>
              <w:color w:val="000000"/>
              <w:sz w:val="20"/>
              <w:szCs w:val="20"/>
              <w:lang w:val="et-EE"/>
            </w:rPr>
            <w:t>5</w:t>
          </w:r>
        </w:p>
        <w:p w14:paraId="64FFAAE1" w14:textId="77777777" w:rsidR="0037082E" w:rsidRPr="001C0728" w:rsidRDefault="0037082E">
          <w:pPr>
            <w:pBdr>
              <w:top w:val="nil"/>
              <w:left w:val="nil"/>
              <w:bottom w:val="nil"/>
              <w:right w:val="nil"/>
              <w:between w:val="nil"/>
            </w:pBdr>
            <w:tabs>
              <w:tab w:val="right" w:pos="9019"/>
            </w:tabs>
            <w:ind w:left="220"/>
            <w:rPr>
              <w:rFonts w:asciiTheme="majorHAnsi" w:eastAsia="Calibri" w:hAnsiTheme="majorHAnsi" w:cstheme="majorHAnsi"/>
              <w:color w:val="000000"/>
              <w:sz w:val="20"/>
              <w:szCs w:val="20"/>
              <w:lang w:val="et-EE"/>
            </w:rPr>
          </w:pPr>
          <w:hyperlink w:anchor="_heading=h.111kx3o">
            <w:r w:rsidRPr="001C0728">
              <w:rPr>
                <w:rFonts w:asciiTheme="majorHAnsi" w:eastAsia="Calibri" w:hAnsiTheme="majorHAnsi" w:cstheme="majorHAnsi"/>
                <w:color w:val="000000"/>
                <w:sz w:val="20"/>
                <w:szCs w:val="20"/>
                <w:lang w:val="et-EE"/>
              </w:rPr>
              <w:t>5.3 Elamu- ja kommunaalmajandus</w:t>
            </w:r>
            <w:r w:rsidRPr="001C0728">
              <w:rPr>
                <w:rFonts w:asciiTheme="majorHAnsi" w:eastAsia="Calibri" w:hAnsiTheme="majorHAnsi" w:cstheme="majorHAnsi"/>
                <w:color w:val="000000"/>
                <w:sz w:val="20"/>
                <w:szCs w:val="20"/>
                <w:lang w:val="et-EE"/>
              </w:rPr>
              <w:tab/>
            </w:r>
          </w:hyperlink>
          <w:r w:rsidR="0038348B" w:rsidRPr="001C0728">
            <w:rPr>
              <w:rFonts w:asciiTheme="majorHAnsi" w:eastAsia="Calibri" w:hAnsiTheme="majorHAnsi" w:cstheme="majorHAnsi"/>
              <w:color w:val="000000"/>
              <w:sz w:val="20"/>
              <w:szCs w:val="20"/>
              <w:lang w:val="et-EE"/>
            </w:rPr>
            <w:t>47</w:t>
          </w:r>
        </w:p>
        <w:p w14:paraId="64FFAAE2" w14:textId="77777777" w:rsidR="0037082E" w:rsidRPr="001C0728" w:rsidRDefault="0037082E">
          <w:pPr>
            <w:pBdr>
              <w:top w:val="nil"/>
              <w:left w:val="nil"/>
              <w:bottom w:val="nil"/>
              <w:right w:val="nil"/>
              <w:between w:val="nil"/>
            </w:pBdr>
            <w:tabs>
              <w:tab w:val="right" w:pos="9019"/>
            </w:tabs>
            <w:ind w:left="220"/>
            <w:rPr>
              <w:rFonts w:asciiTheme="majorHAnsi" w:eastAsia="Calibri" w:hAnsiTheme="majorHAnsi" w:cstheme="majorHAnsi"/>
              <w:color w:val="000000"/>
              <w:sz w:val="20"/>
              <w:szCs w:val="20"/>
              <w:lang w:val="et-EE"/>
            </w:rPr>
          </w:pPr>
          <w:hyperlink w:anchor="_heading=h.2zbgiuw">
            <w:r w:rsidRPr="001C0728">
              <w:rPr>
                <w:rFonts w:asciiTheme="majorHAnsi" w:eastAsia="Calibri" w:hAnsiTheme="majorHAnsi" w:cstheme="majorHAnsi"/>
                <w:color w:val="000000"/>
                <w:sz w:val="20"/>
                <w:szCs w:val="20"/>
                <w:lang w:val="et-EE"/>
              </w:rPr>
              <w:t>5.4 Loodus- ja keskkonnakaitse ning jäätmemajandus</w:t>
            </w:r>
            <w:r w:rsidRPr="001C0728">
              <w:rPr>
                <w:rFonts w:asciiTheme="majorHAnsi" w:eastAsia="Calibri" w:hAnsiTheme="majorHAnsi" w:cstheme="majorHAnsi"/>
                <w:color w:val="000000"/>
                <w:sz w:val="20"/>
                <w:szCs w:val="20"/>
                <w:lang w:val="et-EE"/>
              </w:rPr>
              <w:tab/>
              <w:t>5</w:t>
            </w:r>
          </w:hyperlink>
          <w:r w:rsidR="0038348B" w:rsidRPr="001C0728">
            <w:rPr>
              <w:rFonts w:asciiTheme="majorHAnsi" w:eastAsia="Calibri" w:hAnsiTheme="majorHAnsi" w:cstheme="majorHAnsi"/>
              <w:color w:val="000000"/>
              <w:sz w:val="20"/>
              <w:szCs w:val="20"/>
              <w:lang w:val="et-EE"/>
            </w:rPr>
            <w:t>1</w:t>
          </w:r>
        </w:p>
        <w:p w14:paraId="64FFAAE3" w14:textId="77777777" w:rsidR="0037082E" w:rsidRPr="001C0728" w:rsidRDefault="0037082E">
          <w:pPr>
            <w:pBdr>
              <w:top w:val="nil"/>
              <w:left w:val="nil"/>
              <w:bottom w:val="nil"/>
              <w:right w:val="nil"/>
              <w:between w:val="nil"/>
            </w:pBdr>
            <w:tabs>
              <w:tab w:val="right" w:pos="9019"/>
            </w:tabs>
            <w:ind w:left="220"/>
            <w:rPr>
              <w:rFonts w:asciiTheme="majorHAnsi" w:hAnsiTheme="majorHAnsi" w:cstheme="majorHAnsi"/>
              <w:lang w:val="et-EE"/>
            </w:rPr>
          </w:pPr>
          <w:hyperlink w:anchor="_heading=h.3cqmetx">
            <w:r w:rsidRPr="001C0728">
              <w:rPr>
                <w:rFonts w:asciiTheme="majorHAnsi" w:eastAsia="Calibri" w:hAnsiTheme="majorHAnsi" w:cstheme="majorHAnsi"/>
                <w:color w:val="000000"/>
                <w:sz w:val="20"/>
                <w:szCs w:val="20"/>
                <w:lang w:val="et-EE"/>
              </w:rPr>
              <w:t>5.5 Heakord</w:t>
            </w:r>
            <w:r w:rsidRPr="001C0728">
              <w:rPr>
                <w:rFonts w:asciiTheme="majorHAnsi" w:eastAsia="Calibri" w:hAnsiTheme="majorHAnsi" w:cstheme="majorHAnsi"/>
                <w:color w:val="000000"/>
                <w:sz w:val="20"/>
                <w:szCs w:val="20"/>
                <w:lang w:val="et-EE"/>
              </w:rPr>
              <w:tab/>
            </w:r>
          </w:hyperlink>
        </w:p>
        <w:p w14:paraId="64FFAAE4" w14:textId="77777777" w:rsidR="0037082E" w:rsidRPr="001C0728" w:rsidRDefault="0037082E">
          <w:pPr>
            <w:pBdr>
              <w:top w:val="nil"/>
              <w:left w:val="nil"/>
              <w:bottom w:val="nil"/>
              <w:right w:val="nil"/>
              <w:between w:val="nil"/>
            </w:pBdr>
            <w:tabs>
              <w:tab w:val="right" w:pos="9019"/>
            </w:tabs>
            <w:ind w:left="220"/>
            <w:rPr>
              <w:rFonts w:asciiTheme="majorHAnsi" w:eastAsia="Calibri" w:hAnsiTheme="majorHAnsi" w:cstheme="majorHAnsi"/>
              <w:color w:val="000000"/>
              <w:sz w:val="20"/>
              <w:szCs w:val="20"/>
              <w:lang w:val="et-EE"/>
            </w:rPr>
          </w:pPr>
          <w:hyperlink w:anchor="_heading=h.4bvk7pj">
            <w:r w:rsidRPr="001C0728">
              <w:rPr>
                <w:rFonts w:asciiTheme="majorHAnsi" w:eastAsia="Calibri" w:hAnsiTheme="majorHAnsi" w:cstheme="majorHAnsi"/>
                <w:color w:val="000000"/>
                <w:sz w:val="20"/>
                <w:szCs w:val="20"/>
                <w:lang w:val="et-EE"/>
              </w:rPr>
              <w:t>5.6 Korrakaitse ja turvalisus, riigipiir</w:t>
            </w:r>
            <w:r w:rsidRPr="001C0728">
              <w:rPr>
                <w:rFonts w:asciiTheme="majorHAnsi" w:eastAsia="Calibri" w:hAnsiTheme="majorHAnsi" w:cstheme="majorHAnsi"/>
                <w:color w:val="000000"/>
                <w:sz w:val="20"/>
                <w:szCs w:val="20"/>
                <w:lang w:val="et-EE"/>
              </w:rPr>
              <w:tab/>
            </w:r>
          </w:hyperlink>
          <w:r w:rsidR="0038348B" w:rsidRPr="001C0728">
            <w:rPr>
              <w:rFonts w:asciiTheme="majorHAnsi" w:eastAsia="Calibri" w:hAnsiTheme="majorHAnsi" w:cstheme="majorHAnsi"/>
              <w:color w:val="000000"/>
              <w:sz w:val="20"/>
              <w:szCs w:val="20"/>
              <w:lang w:val="et-EE"/>
            </w:rPr>
            <w:t>59</w:t>
          </w:r>
        </w:p>
        <w:p w14:paraId="64FFAAE5" w14:textId="77777777" w:rsidR="0037082E" w:rsidRPr="001C0728" w:rsidRDefault="0037082E">
          <w:pPr>
            <w:pBdr>
              <w:top w:val="nil"/>
              <w:left w:val="nil"/>
              <w:bottom w:val="nil"/>
              <w:right w:val="nil"/>
              <w:between w:val="nil"/>
            </w:pBdr>
            <w:tabs>
              <w:tab w:val="right" w:pos="9019"/>
            </w:tabs>
            <w:rPr>
              <w:rFonts w:asciiTheme="majorHAnsi" w:eastAsia="Calibri" w:hAnsiTheme="majorHAnsi" w:cstheme="majorHAnsi"/>
              <w:color w:val="000000"/>
              <w:sz w:val="20"/>
              <w:szCs w:val="20"/>
              <w:lang w:val="et-EE"/>
            </w:rPr>
          </w:pPr>
          <w:hyperlink w:anchor="_heading=h.34g0dwd">
            <w:r w:rsidRPr="001C0728">
              <w:rPr>
                <w:rFonts w:asciiTheme="majorHAnsi" w:eastAsia="Calibri" w:hAnsiTheme="majorHAnsi" w:cstheme="majorHAnsi"/>
                <w:color w:val="000000"/>
                <w:sz w:val="20"/>
                <w:szCs w:val="20"/>
                <w:lang w:val="et-EE"/>
              </w:rPr>
              <w:t>6. Kultuur, sport ja vaba aeg</w:t>
            </w:r>
            <w:r w:rsidRPr="001C0728">
              <w:rPr>
                <w:rFonts w:asciiTheme="majorHAnsi" w:eastAsia="Calibri" w:hAnsiTheme="majorHAnsi" w:cstheme="majorHAnsi"/>
                <w:color w:val="000000"/>
                <w:sz w:val="20"/>
                <w:szCs w:val="20"/>
                <w:lang w:val="et-EE"/>
              </w:rPr>
              <w:tab/>
              <w:t>6</w:t>
            </w:r>
          </w:hyperlink>
          <w:r w:rsidR="0038348B" w:rsidRPr="001C0728">
            <w:rPr>
              <w:rFonts w:asciiTheme="majorHAnsi" w:eastAsia="Calibri" w:hAnsiTheme="majorHAnsi" w:cstheme="majorHAnsi"/>
              <w:color w:val="000000"/>
              <w:sz w:val="20"/>
              <w:szCs w:val="20"/>
              <w:lang w:val="et-EE"/>
            </w:rPr>
            <w:t>4</w:t>
          </w:r>
        </w:p>
        <w:p w14:paraId="64FFAAE6" w14:textId="77777777" w:rsidR="0037082E" w:rsidRPr="001C0728" w:rsidRDefault="0037082E">
          <w:pPr>
            <w:pBdr>
              <w:top w:val="nil"/>
              <w:left w:val="nil"/>
              <w:bottom w:val="nil"/>
              <w:right w:val="nil"/>
              <w:between w:val="nil"/>
            </w:pBdr>
            <w:tabs>
              <w:tab w:val="right" w:pos="9019"/>
            </w:tabs>
            <w:ind w:left="220"/>
            <w:rPr>
              <w:rFonts w:asciiTheme="majorHAnsi" w:eastAsia="Calibri" w:hAnsiTheme="majorHAnsi" w:cstheme="majorHAnsi"/>
              <w:color w:val="000000"/>
              <w:sz w:val="20"/>
              <w:szCs w:val="20"/>
              <w:lang w:val="et-EE"/>
            </w:rPr>
          </w:pPr>
          <w:hyperlink w:anchor="_heading=h.1jlao46">
            <w:r w:rsidRPr="001C0728">
              <w:rPr>
                <w:rFonts w:asciiTheme="majorHAnsi" w:eastAsia="Calibri" w:hAnsiTheme="majorHAnsi" w:cstheme="majorHAnsi"/>
                <w:color w:val="000000"/>
                <w:sz w:val="20"/>
                <w:szCs w:val="20"/>
                <w:lang w:val="et-EE"/>
              </w:rPr>
              <w:t>6.1 Kultuurikorraldus ja kultuuriasutused</w:t>
            </w:r>
            <w:r w:rsidRPr="001C0728">
              <w:rPr>
                <w:rFonts w:asciiTheme="majorHAnsi" w:eastAsia="Calibri" w:hAnsiTheme="majorHAnsi" w:cstheme="majorHAnsi"/>
                <w:color w:val="000000"/>
                <w:sz w:val="20"/>
                <w:szCs w:val="20"/>
                <w:lang w:val="et-EE"/>
              </w:rPr>
              <w:tab/>
              <w:t>6</w:t>
            </w:r>
          </w:hyperlink>
          <w:r w:rsidR="0038348B" w:rsidRPr="001C0728">
            <w:rPr>
              <w:rFonts w:asciiTheme="majorHAnsi" w:eastAsia="Calibri" w:hAnsiTheme="majorHAnsi" w:cstheme="majorHAnsi"/>
              <w:color w:val="000000"/>
              <w:sz w:val="20"/>
              <w:szCs w:val="20"/>
              <w:lang w:val="et-EE"/>
            </w:rPr>
            <w:t>4</w:t>
          </w:r>
        </w:p>
        <w:p w14:paraId="64FFAAE7" w14:textId="77777777" w:rsidR="0037082E" w:rsidRPr="001C0728" w:rsidRDefault="0037082E">
          <w:pPr>
            <w:pBdr>
              <w:top w:val="nil"/>
              <w:left w:val="nil"/>
              <w:bottom w:val="nil"/>
              <w:right w:val="nil"/>
              <w:between w:val="nil"/>
            </w:pBdr>
            <w:tabs>
              <w:tab w:val="right" w:pos="9019"/>
            </w:tabs>
            <w:ind w:left="220"/>
            <w:rPr>
              <w:rFonts w:asciiTheme="majorHAnsi" w:eastAsia="Calibri" w:hAnsiTheme="majorHAnsi" w:cstheme="majorHAnsi"/>
              <w:color w:val="000000"/>
              <w:sz w:val="20"/>
              <w:szCs w:val="20"/>
              <w:lang w:val="et-EE"/>
            </w:rPr>
          </w:pPr>
          <w:hyperlink w:anchor="_heading=h.1opuj5n">
            <w:r w:rsidRPr="001C0728">
              <w:rPr>
                <w:rFonts w:asciiTheme="majorHAnsi" w:eastAsia="Calibri" w:hAnsiTheme="majorHAnsi" w:cstheme="majorHAnsi"/>
                <w:color w:val="000000"/>
                <w:sz w:val="20"/>
                <w:szCs w:val="20"/>
                <w:lang w:val="et-EE"/>
              </w:rPr>
              <w:t>6.2 Seto kultuur</w:t>
            </w:r>
            <w:r w:rsidRPr="001C0728">
              <w:rPr>
                <w:rFonts w:asciiTheme="majorHAnsi" w:eastAsia="Calibri" w:hAnsiTheme="majorHAnsi" w:cstheme="majorHAnsi"/>
                <w:color w:val="000000"/>
                <w:sz w:val="20"/>
                <w:szCs w:val="20"/>
                <w:lang w:val="et-EE"/>
              </w:rPr>
              <w:tab/>
              <w:t>7</w:t>
            </w:r>
          </w:hyperlink>
          <w:r w:rsidR="0038348B" w:rsidRPr="001C0728">
            <w:rPr>
              <w:rFonts w:asciiTheme="majorHAnsi" w:eastAsia="Calibri" w:hAnsiTheme="majorHAnsi" w:cstheme="majorHAnsi"/>
              <w:color w:val="000000"/>
              <w:sz w:val="20"/>
              <w:szCs w:val="20"/>
              <w:lang w:val="et-EE"/>
            </w:rPr>
            <w:t>4</w:t>
          </w:r>
        </w:p>
        <w:p w14:paraId="64FFAAE8" w14:textId="77777777" w:rsidR="0037082E" w:rsidRPr="001C0728" w:rsidRDefault="0037082E">
          <w:pPr>
            <w:pBdr>
              <w:top w:val="nil"/>
              <w:left w:val="nil"/>
              <w:bottom w:val="nil"/>
              <w:right w:val="nil"/>
              <w:between w:val="nil"/>
            </w:pBdr>
            <w:tabs>
              <w:tab w:val="right" w:pos="9019"/>
            </w:tabs>
            <w:ind w:left="220"/>
            <w:rPr>
              <w:rFonts w:asciiTheme="majorHAnsi" w:eastAsia="Calibri" w:hAnsiTheme="majorHAnsi" w:cstheme="majorHAnsi"/>
              <w:color w:val="000000"/>
              <w:sz w:val="20"/>
              <w:szCs w:val="20"/>
              <w:lang w:val="et-EE"/>
            </w:rPr>
          </w:pPr>
          <w:hyperlink w:anchor="_heading=h.2250f4o">
            <w:r w:rsidRPr="001C0728">
              <w:rPr>
                <w:rFonts w:asciiTheme="majorHAnsi" w:eastAsia="Calibri" w:hAnsiTheme="majorHAnsi" w:cstheme="majorHAnsi"/>
                <w:color w:val="000000"/>
                <w:sz w:val="20"/>
                <w:szCs w:val="20"/>
                <w:lang w:val="et-EE"/>
              </w:rPr>
              <w:t>6.3 Õigeusk</w:t>
            </w:r>
            <w:r w:rsidRPr="001C0728">
              <w:rPr>
                <w:rFonts w:asciiTheme="majorHAnsi" w:eastAsia="Calibri" w:hAnsiTheme="majorHAnsi" w:cstheme="majorHAnsi"/>
                <w:color w:val="000000"/>
                <w:sz w:val="20"/>
                <w:szCs w:val="20"/>
                <w:lang w:val="et-EE"/>
              </w:rPr>
              <w:tab/>
            </w:r>
          </w:hyperlink>
          <w:r w:rsidR="0038348B" w:rsidRPr="001C0728">
            <w:rPr>
              <w:rFonts w:asciiTheme="majorHAnsi" w:eastAsia="Calibri" w:hAnsiTheme="majorHAnsi" w:cstheme="majorHAnsi"/>
              <w:color w:val="000000"/>
              <w:sz w:val="20"/>
              <w:szCs w:val="20"/>
              <w:lang w:val="et-EE"/>
            </w:rPr>
            <w:t>79</w:t>
          </w:r>
        </w:p>
        <w:p w14:paraId="64FFAAE9" w14:textId="77777777" w:rsidR="0037082E" w:rsidRPr="001C0728" w:rsidRDefault="0037082E">
          <w:pPr>
            <w:pBdr>
              <w:top w:val="nil"/>
              <w:left w:val="nil"/>
              <w:bottom w:val="nil"/>
              <w:right w:val="nil"/>
              <w:between w:val="nil"/>
            </w:pBdr>
            <w:tabs>
              <w:tab w:val="right" w:pos="9019"/>
            </w:tabs>
            <w:ind w:left="220"/>
            <w:rPr>
              <w:rFonts w:asciiTheme="majorHAnsi" w:eastAsia="Calibri" w:hAnsiTheme="majorHAnsi" w:cstheme="majorHAnsi"/>
              <w:color w:val="000000"/>
              <w:sz w:val="20"/>
              <w:szCs w:val="20"/>
              <w:lang w:val="et-EE"/>
            </w:rPr>
          </w:pPr>
          <w:hyperlink w:anchor="_heading=h.1gf8i83">
            <w:r w:rsidRPr="001C0728">
              <w:rPr>
                <w:rFonts w:asciiTheme="majorHAnsi" w:eastAsia="Calibri" w:hAnsiTheme="majorHAnsi" w:cstheme="majorHAnsi"/>
                <w:color w:val="000000"/>
                <w:sz w:val="20"/>
                <w:szCs w:val="20"/>
                <w:lang w:val="et-EE"/>
              </w:rPr>
              <w:t>6.4 Sport</w:t>
            </w:r>
            <w:r w:rsidRPr="001C0728">
              <w:rPr>
                <w:rFonts w:asciiTheme="majorHAnsi" w:eastAsia="Calibri" w:hAnsiTheme="majorHAnsi" w:cstheme="majorHAnsi"/>
                <w:color w:val="000000"/>
                <w:sz w:val="20"/>
                <w:szCs w:val="20"/>
                <w:lang w:val="et-EE"/>
              </w:rPr>
              <w:tab/>
              <w:t>8</w:t>
            </w:r>
          </w:hyperlink>
          <w:r w:rsidR="0038348B" w:rsidRPr="001C0728">
            <w:rPr>
              <w:rFonts w:asciiTheme="majorHAnsi" w:eastAsia="Calibri" w:hAnsiTheme="majorHAnsi" w:cstheme="majorHAnsi"/>
              <w:color w:val="000000"/>
              <w:sz w:val="20"/>
              <w:szCs w:val="20"/>
              <w:lang w:val="et-EE"/>
            </w:rPr>
            <w:t>2</w:t>
          </w:r>
        </w:p>
        <w:p w14:paraId="64FFAAEA" w14:textId="77777777" w:rsidR="0037082E" w:rsidRPr="001C0728" w:rsidRDefault="0037082E">
          <w:pPr>
            <w:pBdr>
              <w:top w:val="nil"/>
              <w:left w:val="nil"/>
              <w:bottom w:val="nil"/>
              <w:right w:val="nil"/>
              <w:between w:val="nil"/>
            </w:pBdr>
            <w:tabs>
              <w:tab w:val="right" w:pos="9019"/>
            </w:tabs>
            <w:ind w:left="220"/>
            <w:rPr>
              <w:rFonts w:asciiTheme="majorHAnsi" w:eastAsia="Calibri" w:hAnsiTheme="majorHAnsi" w:cstheme="majorHAnsi"/>
              <w:color w:val="000000"/>
              <w:sz w:val="20"/>
              <w:szCs w:val="20"/>
              <w:lang w:val="et-EE"/>
            </w:rPr>
          </w:pPr>
          <w:hyperlink w:anchor="_heading=h.upglbi">
            <w:r w:rsidRPr="001C0728">
              <w:rPr>
                <w:rFonts w:asciiTheme="majorHAnsi" w:eastAsia="Calibri" w:hAnsiTheme="majorHAnsi" w:cstheme="majorHAnsi"/>
                <w:color w:val="000000"/>
                <w:sz w:val="20"/>
                <w:szCs w:val="20"/>
                <w:lang w:val="et-EE"/>
              </w:rPr>
              <w:t>6.5 Vaba aeg</w:t>
            </w:r>
            <w:r w:rsidRPr="001C0728">
              <w:rPr>
                <w:rFonts w:asciiTheme="majorHAnsi" w:eastAsia="Calibri" w:hAnsiTheme="majorHAnsi" w:cstheme="majorHAnsi"/>
                <w:color w:val="000000"/>
                <w:sz w:val="20"/>
                <w:szCs w:val="20"/>
                <w:lang w:val="et-EE"/>
              </w:rPr>
              <w:tab/>
            </w:r>
          </w:hyperlink>
          <w:r w:rsidR="0038348B" w:rsidRPr="001C0728">
            <w:rPr>
              <w:rFonts w:asciiTheme="majorHAnsi" w:eastAsia="Calibri" w:hAnsiTheme="majorHAnsi" w:cstheme="majorHAnsi"/>
              <w:color w:val="000000"/>
              <w:sz w:val="20"/>
              <w:szCs w:val="20"/>
              <w:lang w:val="et-EE"/>
            </w:rPr>
            <w:t>87</w:t>
          </w:r>
        </w:p>
        <w:p w14:paraId="64FFAAEB" w14:textId="77777777" w:rsidR="0037082E" w:rsidRPr="001C0728" w:rsidRDefault="0037082E">
          <w:pPr>
            <w:pBdr>
              <w:top w:val="nil"/>
              <w:left w:val="nil"/>
              <w:bottom w:val="nil"/>
              <w:right w:val="nil"/>
              <w:between w:val="nil"/>
            </w:pBdr>
            <w:tabs>
              <w:tab w:val="right" w:pos="9019"/>
            </w:tabs>
            <w:rPr>
              <w:rFonts w:asciiTheme="majorHAnsi" w:eastAsia="Calibri" w:hAnsiTheme="majorHAnsi" w:cstheme="majorHAnsi"/>
              <w:color w:val="000000"/>
              <w:sz w:val="20"/>
              <w:szCs w:val="20"/>
              <w:lang w:val="et-EE"/>
            </w:rPr>
          </w:pPr>
          <w:hyperlink w:anchor="_heading=h.184mhaj">
            <w:r w:rsidRPr="001C0728">
              <w:rPr>
                <w:rFonts w:asciiTheme="majorHAnsi" w:eastAsia="Calibri" w:hAnsiTheme="majorHAnsi" w:cstheme="majorHAnsi"/>
                <w:color w:val="000000"/>
                <w:sz w:val="20"/>
                <w:szCs w:val="20"/>
                <w:lang w:val="et-EE"/>
              </w:rPr>
              <w:t>7. Sotsiaalvaldkond</w:t>
            </w:r>
            <w:r w:rsidRPr="001C0728">
              <w:rPr>
                <w:rFonts w:asciiTheme="majorHAnsi" w:eastAsia="Calibri" w:hAnsiTheme="majorHAnsi" w:cstheme="majorHAnsi"/>
                <w:color w:val="000000"/>
                <w:sz w:val="20"/>
                <w:szCs w:val="20"/>
                <w:lang w:val="et-EE"/>
              </w:rPr>
              <w:tab/>
              <w:t>9</w:t>
            </w:r>
          </w:hyperlink>
          <w:r w:rsidR="0038348B" w:rsidRPr="001C0728">
            <w:rPr>
              <w:rFonts w:asciiTheme="majorHAnsi" w:eastAsia="Calibri" w:hAnsiTheme="majorHAnsi" w:cstheme="majorHAnsi"/>
              <w:color w:val="000000"/>
              <w:sz w:val="20"/>
              <w:szCs w:val="20"/>
              <w:lang w:val="et-EE"/>
            </w:rPr>
            <w:t>1</w:t>
          </w:r>
        </w:p>
        <w:p w14:paraId="64FFAAEC" w14:textId="77777777" w:rsidR="0037082E" w:rsidRPr="001C0728" w:rsidRDefault="0037082E">
          <w:pPr>
            <w:pBdr>
              <w:top w:val="nil"/>
              <w:left w:val="nil"/>
              <w:bottom w:val="nil"/>
              <w:right w:val="nil"/>
              <w:between w:val="nil"/>
            </w:pBdr>
            <w:tabs>
              <w:tab w:val="right" w:pos="9019"/>
            </w:tabs>
            <w:ind w:left="220"/>
            <w:rPr>
              <w:rFonts w:asciiTheme="majorHAnsi" w:eastAsia="Calibri" w:hAnsiTheme="majorHAnsi" w:cstheme="majorHAnsi"/>
              <w:color w:val="000000"/>
              <w:sz w:val="20"/>
              <w:szCs w:val="20"/>
              <w:lang w:val="et-EE"/>
            </w:rPr>
          </w:pPr>
          <w:hyperlink w:anchor="_heading=h.3s49zyc">
            <w:r w:rsidRPr="001C0728">
              <w:rPr>
                <w:rFonts w:asciiTheme="majorHAnsi" w:eastAsia="Calibri" w:hAnsiTheme="majorHAnsi" w:cstheme="majorHAnsi"/>
                <w:color w:val="000000"/>
                <w:sz w:val="20"/>
                <w:szCs w:val="20"/>
                <w:lang w:val="et-EE"/>
              </w:rPr>
              <w:t>7.1 Sotsiaalhoolekanne</w:t>
            </w:r>
            <w:r w:rsidRPr="001C0728">
              <w:rPr>
                <w:rFonts w:asciiTheme="majorHAnsi" w:eastAsia="Calibri" w:hAnsiTheme="majorHAnsi" w:cstheme="majorHAnsi"/>
                <w:color w:val="000000"/>
                <w:sz w:val="20"/>
                <w:szCs w:val="20"/>
                <w:lang w:val="et-EE"/>
              </w:rPr>
              <w:tab/>
              <w:t>9</w:t>
            </w:r>
          </w:hyperlink>
          <w:r w:rsidR="0038348B" w:rsidRPr="001C0728">
            <w:rPr>
              <w:rFonts w:asciiTheme="majorHAnsi" w:eastAsia="Calibri" w:hAnsiTheme="majorHAnsi" w:cstheme="majorHAnsi"/>
              <w:color w:val="000000"/>
              <w:sz w:val="20"/>
              <w:szCs w:val="20"/>
              <w:lang w:val="et-EE"/>
            </w:rPr>
            <w:t>1</w:t>
          </w:r>
        </w:p>
        <w:p w14:paraId="64FFAAED" w14:textId="77777777" w:rsidR="0037082E" w:rsidRPr="001C0728" w:rsidRDefault="0037082E">
          <w:pPr>
            <w:pBdr>
              <w:top w:val="nil"/>
              <w:left w:val="nil"/>
              <w:bottom w:val="nil"/>
              <w:right w:val="nil"/>
              <w:between w:val="nil"/>
            </w:pBdr>
            <w:tabs>
              <w:tab w:val="right" w:pos="9019"/>
            </w:tabs>
            <w:ind w:left="220"/>
            <w:rPr>
              <w:rFonts w:asciiTheme="majorHAnsi" w:eastAsia="Calibri" w:hAnsiTheme="majorHAnsi" w:cstheme="majorHAnsi"/>
              <w:color w:val="000000"/>
              <w:sz w:val="20"/>
              <w:szCs w:val="20"/>
              <w:lang w:val="et-EE"/>
            </w:rPr>
          </w:pPr>
          <w:hyperlink w:anchor="_heading=h.1ljsd9k">
            <w:r w:rsidRPr="001C0728">
              <w:rPr>
                <w:rFonts w:asciiTheme="majorHAnsi" w:eastAsia="Calibri" w:hAnsiTheme="majorHAnsi" w:cstheme="majorHAnsi"/>
                <w:color w:val="000000"/>
                <w:sz w:val="20"/>
                <w:szCs w:val="20"/>
                <w:lang w:val="et-EE"/>
              </w:rPr>
              <w:t>7.2 Lastekaitse</w:t>
            </w:r>
            <w:r w:rsidRPr="001C0728">
              <w:rPr>
                <w:rFonts w:asciiTheme="majorHAnsi" w:eastAsia="Calibri" w:hAnsiTheme="majorHAnsi" w:cstheme="majorHAnsi"/>
                <w:color w:val="000000"/>
                <w:sz w:val="20"/>
                <w:szCs w:val="20"/>
                <w:lang w:val="et-EE"/>
              </w:rPr>
              <w:tab/>
            </w:r>
          </w:hyperlink>
          <w:r w:rsidR="0038348B" w:rsidRPr="001C0728">
            <w:rPr>
              <w:rFonts w:asciiTheme="majorHAnsi" w:eastAsia="Calibri" w:hAnsiTheme="majorHAnsi" w:cstheme="majorHAnsi"/>
              <w:color w:val="000000"/>
              <w:sz w:val="20"/>
              <w:szCs w:val="20"/>
              <w:lang w:val="et-EE"/>
            </w:rPr>
            <w:t>98</w:t>
          </w:r>
        </w:p>
        <w:p w14:paraId="64FFAAEE" w14:textId="77777777" w:rsidR="0037082E" w:rsidRPr="001C0728" w:rsidRDefault="0037082E">
          <w:pPr>
            <w:pBdr>
              <w:top w:val="nil"/>
              <w:left w:val="nil"/>
              <w:bottom w:val="nil"/>
              <w:right w:val="nil"/>
              <w:between w:val="nil"/>
            </w:pBdr>
            <w:tabs>
              <w:tab w:val="right" w:pos="9019"/>
            </w:tabs>
            <w:ind w:left="220"/>
            <w:rPr>
              <w:rFonts w:asciiTheme="majorHAnsi" w:eastAsia="Calibri" w:hAnsiTheme="majorHAnsi" w:cstheme="majorHAnsi"/>
              <w:color w:val="000000"/>
              <w:sz w:val="20"/>
              <w:szCs w:val="20"/>
              <w:lang w:val="et-EE"/>
            </w:rPr>
          </w:pPr>
          <w:hyperlink w:anchor="_heading=h.zu0gcz">
            <w:r w:rsidRPr="001C0728">
              <w:rPr>
                <w:rFonts w:asciiTheme="majorHAnsi" w:eastAsia="Calibri" w:hAnsiTheme="majorHAnsi" w:cstheme="majorHAnsi"/>
                <w:color w:val="000000"/>
                <w:sz w:val="20"/>
                <w:szCs w:val="20"/>
                <w:lang w:val="et-EE"/>
              </w:rPr>
              <w:t>7.3 Tervishoid</w:t>
            </w:r>
            <w:r w:rsidRPr="001C0728">
              <w:rPr>
                <w:rFonts w:asciiTheme="majorHAnsi" w:eastAsia="Calibri" w:hAnsiTheme="majorHAnsi" w:cstheme="majorHAnsi"/>
                <w:color w:val="000000"/>
                <w:sz w:val="20"/>
                <w:szCs w:val="20"/>
                <w:lang w:val="et-EE"/>
              </w:rPr>
              <w:tab/>
              <w:t>10</w:t>
            </w:r>
          </w:hyperlink>
          <w:r w:rsidR="0038348B" w:rsidRPr="001C0728">
            <w:rPr>
              <w:rFonts w:asciiTheme="majorHAnsi" w:eastAsia="Calibri" w:hAnsiTheme="majorHAnsi" w:cstheme="majorHAnsi"/>
              <w:color w:val="000000"/>
              <w:sz w:val="20"/>
              <w:szCs w:val="20"/>
              <w:lang w:val="et-EE"/>
            </w:rPr>
            <w:t>0</w:t>
          </w:r>
        </w:p>
        <w:p w14:paraId="64FFAAEF" w14:textId="77777777" w:rsidR="0037082E" w:rsidRPr="001C0728" w:rsidRDefault="0037082E">
          <w:pPr>
            <w:pBdr>
              <w:top w:val="nil"/>
              <w:left w:val="nil"/>
              <w:bottom w:val="nil"/>
              <w:right w:val="nil"/>
              <w:between w:val="nil"/>
            </w:pBdr>
            <w:tabs>
              <w:tab w:val="right" w:pos="9019"/>
            </w:tabs>
            <w:ind w:left="220"/>
            <w:rPr>
              <w:rFonts w:asciiTheme="majorHAnsi" w:eastAsia="Calibri" w:hAnsiTheme="majorHAnsi" w:cstheme="majorHAnsi"/>
              <w:color w:val="000000"/>
              <w:sz w:val="20"/>
              <w:szCs w:val="20"/>
              <w:lang w:val="et-EE"/>
            </w:rPr>
          </w:pPr>
          <w:hyperlink w:anchor="_heading=h.4iylrwe">
            <w:r w:rsidRPr="001C0728">
              <w:rPr>
                <w:rFonts w:asciiTheme="majorHAnsi" w:eastAsia="Calibri" w:hAnsiTheme="majorHAnsi" w:cstheme="majorHAnsi"/>
                <w:color w:val="000000"/>
                <w:sz w:val="20"/>
                <w:szCs w:val="20"/>
                <w:lang w:val="et-EE"/>
              </w:rPr>
              <w:t>7.4 Tööhõive</w:t>
            </w:r>
            <w:r w:rsidRPr="001C0728">
              <w:rPr>
                <w:rFonts w:asciiTheme="majorHAnsi" w:eastAsia="Calibri" w:hAnsiTheme="majorHAnsi" w:cstheme="majorHAnsi"/>
                <w:color w:val="000000"/>
                <w:sz w:val="20"/>
                <w:szCs w:val="20"/>
                <w:lang w:val="et-EE"/>
              </w:rPr>
              <w:tab/>
              <w:t>10</w:t>
            </w:r>
          </w:hyperlink>
          <w:r w:rsidR="0038348B" w:rsidRPr="001C0728">
            <w:rPr>
              <w:rFonts w:asciiTheme="majorHAnsi" w:eastAsia="Calibri" w:hAnsiTheme="majorHAnsi" w:cstheme="majorHAnsi"/>
              <w:color w:val="000000"/>
              <w:sz w:val="20"/>
              <w:szCs w:val="20"/>
              <w:lang w:val="et-EE"/>
            </w:rPr>
            <w:t>3</w:t>
          </w:r>
        </w:p>
        <w:p w14:paraId="64FFAAF0" w14:textId="77777777" w:rsidR="0037082E" w:rsidRPr="001C0728" w:rsidRDefault="0037082E">
          <w:pPr>
            <w:pBdr>
              <w:top w:val="nil"/>
              <w:left w:val="nil"/>
              <w:bottom w:val="nil"/>
              <w:right w:val="nil"/>
              <w:between w:val="nil"/>
            </w:pBdr>
            <w:tabs>
              <w:tab w:val="right" w:pos="9019"/>
            </w:tabs>
            <w:rPr>
              <w:rFonts w:asciiTheme="majorHAnsi" w:eastAsia="Calibri" w:hAnsiTheme="majorHAnsi" w:cstheme="majorHAnsi"/>
              <w:color w:val="000000"/>
              <w:sz w:val="20"/>
              <w:szCs w:val="20"/>
              <w:lang w:val="et-EE"/>
            </w:rPr>
          </w:pPr>
          <w:hyperlink w:anchor="_heading=h.3bj1y38">
            <w:r w:rsidRPr="001C0728">
              <w:rPr>
                <w:rFonts w:asciiTheme="majorHAnsi" w:eastAsia="Calibri" w:hAnsiTheme="majorHAnsi" w:cstheme="majorHAnsi"/>
                <w:color w:val="000000"/>
                <w:sz w:val="20"/>
                <w:szCs w:val="20"/>
                <w:lang w:val="et-EE"/>
              </w:rPr>
              <w:t>8. Haridus</w:t>
            </w:r>
            <w:r w:rsidRPr="001C0728">
              <w:rPr>
                <w:rFonts w:asciiTheme="majorHAnsi" w:eastAsia="Calibri" w:hAnsiTheme="majorHAnsi" w:cstheme="majorHAnsi"/>
                <w:color w:val="000000"/>
                <w:sz w:val="20"/>
                <w:szCs w:val="20"/>
                <w:lang w:val="et-EE"/>
              </w:rPr>
              <w:tab/>
              <w:t>1</w:t>
            </w:r>
          </w:hyperlink>
          <w:r w:rsidR="0038348B" w:rsidRPr="001C0728">
            <w:rPr>
              <w:rFonts w:asciiTheme="majorHAnsi" w:eastAsia="Calibri" w:hAnsiTheme="majorHAnsi" w:cstheme="majorHAnsi"/>
              <w:color w:val="000000"/>
              <w:sz w:val="20"/>
              <w:szCs w:val="20"/>
              <w:lang w:val="et-EE"/>
            </w:rPr>
            <w:t>06</w:t>
          </w:r>
        </w:p>
        <w:p w14:paraId="64FFAAF1" w14:textId="77777777" w:rsidR="0037082E" w:rsidRPr="001C0728" w:rsidRDefault="0037082E">
          <w:pPr>
            <w:pBdr>
              <w:top w:val="nil"/>
              <w:left w:val="nil"/>
              <w:bottom w:val="nil"/>
              <w:right w:val="nil"/>
              <w:between w:val="nil"/>
            </w:pBdr>
            <w:tabs>
              <w:tab w:val="right" w:pos="9019"/>
            </w:tabs>
            <w:ind w:left="220"/>
            <w:rPr>
              <w:rFonts w:asciiTheme="majorHAnsi" w:eastAsia="Calibri" w:hAnsiTheme="majorHAnsi" w:cstheme="majorHAnsi"/>
              <w:color w:val="000000"/>
              <w:sz w:val="20"/>
              <w:szCs w:val="20"/>
              <w:lang w:val="et-EE"/>
            </w:rPr>
          </w:pPr>
          <w:hyperlink w:anchor="_heading=h.1qoc8b1">
            <w:r w:rsidRPr="001C0728">
              <w:rPr>
                <w:rFonts w:asciiTheme="majorHAnsi" w:eastAsia="Calibri" w:hAnsiTheme="majorHAnsi" w:cstheme="majorHAnsi"/>
                <w:color w:val="000000"/>
                <w:sz w:val="20"/>
                <w:szCs w:val="20"/>
                <w:lang w:val="et-EE"/>
              </w:rPr>
              <w:t>8.1 Üldharidus</w:t>
            </w:r>
            <w:r w:rsidRPr="001C0728">
              <w:rPr>
                <w:rFonts w:asciiTheme="majorHAnsi" w:eastAsia="Calibri" w:hAnsiTheme="majorHAnsi" w:cstheme="majorHAnsi"/>
                <w:color w:val="000000"/>
                <w:sz w:val="20"/>
                <w:szCs w:val="20"/>
                <w:lang w:val="et-EE"/>
              </w:rPr>
              <w:tab/>
              <w:t>1</w:t>
            </w:r>
          </w:hyperlink>
          <w:r w:rsidR="0038348B" w:rsidRPr="001C0728">
            <w:rPr>
              <w:rFonts w:asciiTheme="majorHAnsi" w:eastAsia="Calibri" w:hAnsiTheme="majorHAnsi" w:cstheme="majorHAnsi"/>
              <w:color w:val="000000"/>
              <w:sz w:val="20"/>
              <w:szCs w:val="20"/>
              <w:lang w:val="et-EE"/>
            </w:rPr>
            <w:t>06</w:t>
          </w:r>
        </w:p>
        <w:p w14:paraId="64FFAAF2" w14:textId="77777777" w:rsidR="0037082E" w:rsidRPr="001C0728" w:rsidRDefault="0037082E">
          <w:pPr>
            <w:pBdr>
              <w:top w:val="nil"/>
              <w:left w:val="nil"/>
              <w:bottom w:val="nil"/>
              <w:right w:val="nil"/>
              <w:between w:val="nil"/>
            </w:pBdr>
            <w:tabs>
              <w:tab w:val="right" w:pos="9019"/>
            </w:tabs>
            <w:ind w:left="220"/>
            <w:rPr>
              <w:rFonts w:asciiTheme="majorHAnsi" w:eastAsia="Calibri" w:hAnsiTheme="majorHAnsi" w:cstheme="majorHAnsi"/>
              <w:color w:val="000000"/>
              <w:sz w:val="20"/>
              <w:szCs w:val="20"/>
              <w:lang w:val="et-EE"/>
            </w:rPr>
          </w:pPr>
          <w:hyperlink w:anchor="_heading=h.243i4a2">
            <w:r w:rsidRPr="001C0728">
              <w:rPr>
                <w:rFonts w:asciiTheme="majorHAnsi" w:eastAsia="Calibri" w:hAnsiTheme="majorHAnsi" w:cstheme="majorHAnsi"/>
                <w:color w:val="000000"/>
                <w:sz w:val="20"/>
                <w:szCs w:val="20"/>
                <w:lang w:val="et-EE"/>
              </w:rPr>
              <w:t>8.2 Noorsootöö, noortekeskused</w:t>
            </w:r>
            <w:r w:rsidRPr="001C0728">
              <w:rPr>
                <w:rFonts w:asciiTheme="majorHAnsi" w:eastAsia="Calibri" w:hAnsiTheme="majorHAnsi" w:cstheme="majorHAnsi"/>
                <w:color w:val="000000"/>
                <w:sz w:val="20"/>
                <w:szCs w:val="20"/>
                <w:lang w:val="et-EE"/>
              </w:rPr>
              <w:tab/>
              <w:t>1</w:t>
            </w:r>
          </w:hyperlink>
          <w:r w:rsidR="0038348B" w:rsidRPr="001C0728">
            <w:rPr>
              <w:rFonts w:asciiTheme="majorHAnsi" w:eastAsia="Calibri" w:hAnsiTheme="majorHAnsi" w:cstheme="majorHAnsi"/>
              <w:color w:val="000000"/>
              <w:sz w:val="20"/>
              <w:szCs w:val="20"/>
              <w:lang w:val="et-EE"/>
            </w:rPr>
            <w:t>17</w:t>
          </w:r>
        </w:p>
        <w:p w14:paraId="64FFAAF3" w14:textId="77777777" w:rsidR="0037082E" w:rsidRPr="001C0728" w:rsidRDefault="0037082E">
          <w:pPr>
            <w:pBdr>
              <w:top w:val="nil"/>
              <w:left w:val="nil"/>
              <w:bottom w:val="nil"/>
              <w:right w:val="nil"/>
              <w:between w:val="nil"/>
            </w:pBdr>
            <w:tabs>
              <w:tab w:val="right" w:pos="9019"/>
            </w:tabs>
            <w:ind w:left="220"/>
            <w:rPr>
              <w:rFonts w:asciiTheme="majorHAnsi" w:eastAsia="Calibri" w:hAnsiTheme="majorHAnsi" w:cstheme="majorHAnsi"/>
              <w:color w:val="000000"/>
              <w:sz w:val="20"/>
              <w:szCs w:val="20"/>
              <w:lang w:val="et-EE"/>
            </w:rPr>
          </w:pPr>
          <w:hyperlink w:anchor="_heading=h.1idq7dh">
            <w:r w:rsidRPr="001C0728">
              <w:rPr>
                <w:rFonts w:asciiTheme="majorHAnsi" w:eastAsia="Calibri" w:hAnsiTheme="majorHAnsi" w:cstheme="majorHAnsi"/>
                <w:color w:val="000000"/>
                <w:sz w:val="20"/>
                <w:szCs w:val="20"/>
                <w:lang w:val="et-EE"/>
              </w:rPr>
              <w:t>8.3 Huviharidus ja huvitegevus</w:t>
            </w:r>
            <w:r w:rsidRPr="001C0728">
              <w:rPr>
                <w:rFonts w:asciiTheme="majorHAnsi" w:eastAsia="Calibri" w:hAnsiTheme="majorHAnsi" w:cstheme="majorHAnsi"/>
                <w:color w:val="000000"/>
                <w:sz w:val="20"/>
                <w:szCs w:val="20"/>
                <w:lang w:val="et-EE"/>
              </w:rPr>
              <w:tab/>
              <w:t>12</w:t>
            </w:r>
          </w:hyperlink>
          <w:r w:rsidR="0038348B" w:rsidRPr="001C0728">
            <w:rPr>
              <w:rFonts w:asciiTheme="majorHAnsi" w:eastAsia="Calibri" w:hAnsiTheme="majorHAnsi" w:cstheme="majorHAnsi"/>
              <w:color w:val="000000"/>
              <w:sz w:val="20"/>
              <w:szCs w:val="20"/>
              <w:lang w:val="et-EE"/>
            </w:rPr>
            <w:t>1</w:t>
          </w:r>
        </w:p>
        <w:p w14:paraId="64FFAAF4" w14:textId="77777777" w:rsidR="0037082E" w:rsidRPr="001C0728" w:rsidRDefault="0037082E">
          <w:pPr>
            <w:pBdr>
              <w:top w:val="nil"/>
              <w:left w:val="nil"/>
              <w:bottom w:val="nil"/>
              <w:right w:val="nil"/>
              <w:between w:val="nil"/>
            </w:pBdr>
            <w:tabs>
              <w:tab w:val="right" w:pos="9019"/>
            </w:tabs>
            <w:ind w:left="220"/>
            <w:rPr>
              <w:rFonts w:asciiTheme="majorHAnsi" w:eastAsia="Calibri" w:hAnsiTheme="majorHAnsi" w:cstheme="majorHAnsi"/>
              <w:color w:val="000000"/>
              <w:sz w:val="20"/>
              <w:szCs w:val="20"/>
              <w:lang w:val="et-EE"/>
            </w:rPr>
          </w:pPr>
          <w:hyperlink w:anchor="_heading=h.wnyagw">
            <w:r w:rsidRPr="001C0728">
              <w:rPr>
                <w:rFonts w:asciiTheme="majorHAnsi" w:eastAsia="Calibri" w:hAnsiTheme="majorHAnsi" w:cstheme="majorHAnsi"/>
                <w:color w:val="000000"/>
                <w:sz w:val="20"/>
                <w:szCs w:val="20"/>
                <w:lang w:val="et-EE"/>
              </w:rPr>
              <w:t>8.4 Seto keele ja kultuuri õpe</w:t>
            </w:r>
            <w:r w:rsidRPr="001C0728">
              <w:rPr>
                <w:rFonts w:asciiTheme="majorHAnsi" w:eastAsia="Calibri" w:hAnsiTheme="majorHAnsi" w:cstheme="majorHAnsi"/>
                <w:color w:val="000000"/>
                <w:sz w:val="20"/>
                <w:szCs w:val="20"/>
                <w:lang w:val="et-EE"/>
              </w:rPr>
              <w:tab/>
              <w:t>12</w:t>
            </w:r>
          </w:hyperlink>
          <w:r w:rsidR="0038348B" w:rsidRPr="001C0728">
            <w:rPr>
              <w:rFonts w:asciiTheme="majorHAnsi" w:eastAsia="Calibri" w:hAnsiTheme="majorHAnsi" w:cstheme="majorHAnsi"/>
              <w:color w:val="000000"/>
              <w:sz w:val="20"/>
              <w:szCs w:val="20"/>
              <w:lang w:val="et-EE"/>
            </w:rPr>
            <w:t>5</w:t>
          </w:r>
        </w:p>
        <w:p w14:paraId="64FFAAF5" w14:textId="77777777" w:rsidR="0037082E" w:rsidRPr="001C0728" w:rsidRDefault="0038348B">
          <w:pPr>
            <w:pBdr>
              <w:top w:val="nil"/>
              <w:left w:val="nil"/>
              <w:bottom w:val="nil"/>
              <w:right w:val="nil"/>
              <w:between w:val="nil"/>
            </w:pBdr>
            <w:tabs>
              <w:tab w:val="right" w:pos="9019"/>
            </w:tabs>
            <w:rPr>
              <w:rFonts w:asciiTheme="majorHAnsi" w:eastAsia="Calibri" w:hAnsiTheme="majorHAnsi" w:cstheme="majorHAnsi"/>
              <w:color w:val="000000"/>
              <w:sz w:val="18"/>
              <w:szCs w:val="18"/>
              <w:lang w:val="et-EE"/>
            </w:rPr>
          </w:pPr>
          <w:r w:rsidRPr="001C0728">
            <w:rPr>
              <w:rFonts w:asciiTheme="majorHAnsi" w:hAnsiTheme="majorHAnsi" w:cstheme="majorHAnsi"/>
              <w:lang w:val="et-EE"/>
            </w:rPr>
            <w:fldChar w:fldCharType="end"/>
          </w:r>
        </w:p>
      </w:sdtContent>
    </w:sdt>
    <w:p w14:paraId="64FFAAF6" w14:textId="77777777" w:rsidR="0037082E" w:rsidRPr="001C0728" w:rsidRDefault="0038348B">
      <w:pPr>
        <w:rPr>
          <w:rFonts w:asciiTheme="majorHAnsi" w:eastAsia="Calibri" w:hAnsiTheme="majorHAnsi" w:cstheme="majorHAnsi"/>
          <w:sz w:val="20"/>
          <w:szCs w:val="20"/>
          <w:lang w:val="et-EE"/>
        </w:rPr>
      </w:pPr>
      <w:r w:rsidRPr="001C0728">
        <w:rPr>
          <w:rFonts w:asciiTheme="majorHAnsi" w:eastAsia="Calibri" w:hAnsiTheme="majorHAnsi" w:cstheme="majorHAnsi"/>
          <w:sz w:val="20"/>
          <w:szCs w:val="20"/>
          <w:lang w:val="et-EE"/>
        </w:rPr>
        <w:t>LISA 1 Investeeringute kava</w:t>
      </w:r>
    </w:p>
    <w:p w14:paraId="64FFAAF7" w14:textId="77777777" w:rsidR="0037082E" w:rsidRPr="001C0728" w:rsidRDefault="0038348B">
      <w:pPr>
        <w:rPr>
          <w:rFonts w:asciiTheme="majorHAnsi" w:eastAsia="Calibri" w:hAnsiTheme="majorHAnsi" w:cstheme="majorHAnsi"/>
          <w:b/>
          <w:bCs/>
          <w:color w:val="3C78D8"/>
          <w:sz w:val="16"/>
          <w:szCs w:val="16"/>
          <w:lang w:val="et-EE"/>
        </w:rPr>
      </w:pPr>
      <w:r w:rsidRPr="001C0728">
        <w:rPr>
          <w:rFonts w:asciiTheme="majorHAnsi" w:eastAsia="Calibri" w:hAnsiTheme="majorHAnsi" w:cstheme="majorHAnsi"/>
          <w:sz w:val="20"/>
          <w:szCs w:val="20"/>
          <w:lang w:val="et-EE"/>
        </w:rPr>
        <w:t>LISA 2 Eelarvestrateegia</w:t>
      </w:r>
    </w:p>
    <w:p w14:paraId="64FFAAF8" w14:textId="77777777" w:rsidR="0037082E" w:rsidRPr="001C0728" w:rsidRDefault="0038348B">
      <w:pPr>
        <w:pStyle w:val="Heading1"/>
        <w:rPr>
          <w:rFonts w:asciiTheme="majorHAnsi" w:hAnsiTheme="majorHAnsi" w:cstheme="majorHAnsi"/>
          <w:lang w:val="et-EE"/>
        </w:rPr>
      </w:pPr>
      <w:bookmarkStart w:id="3" w:name="_heading=h.3znysh7" w:colFirst="0" w:colLast="0"/>
      <w:bookmarkEnd w:id="3"/>
      <w:r w:rsidRPr="001C0728">
        <w:rPr>
          <w:rFonts w:asciiTheme="majorHAnsi" w:hAnsiTheme="majorHAnsi" w:cstheme="majorHAnsi"/>
          <w:lang w:val="et-EE"/>
        </w:rPr>
        <w:lastRenderedPageBreak/>
        <w:t>Sissejuhatus</w:t>
      </w:r>
    </w:p>
    <w:p w14:paraId="64FFAAF9" w14:textId="77777777" w:rsidR="0037082E" w:rsidRPr="001C0728" w:rsidRDefault="0038348B">
      <w:pPr>
        <w:pBdr>
          <w:top w:val="nil"/>
          <w:left w:val="nil"/>
          <w:bottom w:val="nil"/>
          <w:right w:val="nil"/>
          <w:between w:val="nil"/>
        </w:pBdr>
        <w:spacing w:before="120" w:after="120"/>
        <w:jc w:val="both"/>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Setomaa valla arengukava 202</w:t>
      </w:r>
      <w:r w:rsidRPr="001C0728">
        <w:rPr>
          <w:rFonts w:asciiTheme="majorHAnsi" w:eastAsia="Calibri" w:hAnsiTheme="majorHAnsi" w:cstheme="majorHAnsi"/>
          <w:lang w:val="et-EE"/>
        </w:rPr>
        <w:t>6</w:t>
      </w:r>
      <w:r w:rsidRPr="001C0728">
        <w:rPr>
          <w:rFonts w:asciiTheme="majorHAnsi" w:eastAsia="Calibri" w:hAnsiTheme="majorHAnsi" w:cstheme="majorHAnsi"/>
          <w:color w:val="000000"/>
          <w:lang w:val="et-EE"/>
        </w:rPr>
        <w:t>–203</w:t>
      </w:r>
      <w:r w:rsidRPr="001C0728">
        <w:rPr>
          <w:rFonts w:asciiTheme="majorHAnsi" w:eastAsia="Calibri" w:hAnsiTheme="majorHAnsi" w:cstheme="majorHAnsi"/>
          <w:lang w:val="et-EE"/>
        </w:rPr>
        <w:t>5</w:t>
      </w:r>
      <w:r w:rsidRPr="001C0728">
        <w:rPr>
          <w:rFonts w:asciiTheme="majorHAnsi" w:eastAsia="Calibri" w:hAnsiTheme="majorHAnsi" w:cstheme="majorHAnsi"/>
          <w:color w:val="000000"/>
          <w:lang w:val="et-EE"/>
        </w:rPr>
        <w:t xml:space="preserve"> eesmärk on määratleda valla pikaajalised strateegilised eesmärgid ja tegevussuunad. Setomaa valla arengukava 202</w:t>
      </w:r>
      <w:r w:rsidRPr="001C0728">
        <w:rPr>
          <w:rFonts w:asciiTheme="majorHAnsi" w:eastAsia="Calibri" w:hAnsiTheme="majorHAnsi" w:cstheme="majorHAnsi"/>
          <w:lang w:val="et-EE"/>
        </w:rPr>
        <w:t>6</w:t>
      </w:r>
      <w:r w:rsidRPr="001C0728">
        <w:rPr>
          <w:rFonts w:asciiTheme="majorHAnsi" w:eastAsia="Calibri" w:hAnsiTheme="majorHAnsi" w:cstheme="majorHAnsi"/>
          <w:color w:val="000000"/>
          <w:lang w:val="et-EE"/>
        </w:rPr>
        <w:t>–203</w:t>
      </w:r>
      <w:r w:rsidRPr="001C0728">
        <w:rPr>
          <w:rFonts w:asciiTheme="majorHAnsi" w:eastAsia="Calibri" w:hAnsiTheme="majorHAnsi" w:cstheme="majorHAnsi"/>
          <w:lang w:val="et-EE"/>
        </w:rPr>
        <w:t>5</w:t>
      </w:r>
      <w:r w:rsidRPr="001C0728">
        <w:rPr>
          <w:rFonts w:asciiTheme="majorHAnsi" w:eastAsia="Calibri" w:hAnsiTheme="majorHAnsi" w:cstheme="majorHAnsi"/>
          <w:color w:val="000000"/>
          <w:lang w:val="et-EE"/>
        </w:rPr>
        <w:t xml:space="preserve"> ühendab Setomaa arengueeldused ning arengukava elluviimisega soovib vald tõsta elanike ühtekuuluvustunnet, parandada elukvaliteeti ja saada atraktiivseks piirkonnaks nii elanikele, ettevõtjatele kui ka turistidele. </w:t>
      </w:r>
    </w:p>
    <w:p w14:paraId="64FFAAFA" w14:textId="77777777" w:rsidR="0037082E" w:rsidRPr="001C0728" w:rsidRDefault="0038348B">
      <w:pPr>
        <w:pBdr>
          <w:top w:val="nil"/>
          <w:left w:val="nil"/>
          <w:bottom w:val="nil"/>
          <w:right w:val="nil"/>
          <w:between w:val="nil"/>
        </w:pBdr>
        <w:spacing w:before="120" w:after="120"/>
        <w:jc w:val="both"/>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 xml:space="preserve">Setomaa vallavolikogu algatas valla arengukava koostamise </w:t>
      </w:r>
      <w:r w:rsidRPr="001C0728">
        <w:rPr>
          <w:rFonts w:asciiTheme="majorHAnsi" w:eastAsia="Calibri" w:hAnsiTheme="majorHAnsi" w:cstheme="majorHAnsi"/>
          <w:lang w:val="et-EE"/>
        </w:rPr>
        <w:t>26</w:t>
      </w:r>
      <w:r w:rsidRPr="001C0728">
        <w:rPr>
          <w:rFonts w:asciiTheme="majorHAnsi" w:eastAsia="Calibri" w:hAnsiTheme="majorHAnsi" w:cstheme="majorHAnsi"/>
          <w:color w:val="000000"/>
          <w:lang w:val="et-EE"/>
        </w:rPr>
        <w:t>.0</w:t>
      </w:r>
      <w:r w:rsidRPr="001C0728">
        <w:rPr>
          <w:rFonts w:asciiTheme="majorHAnsi" w:eastAsia="Calibri" w:hAnsiTheme="majorHAnsi" w:cstheme="majorHAnsi"/>
          <w:lang w:val="et-EE"/>
        </w:rPr>
        <w:t>3</w:t>
      </w:r>
      <w:r w:rsidRPr="001C0728">
        <w:rPr>
          <w:rFonts w:asciiTheme="majorHAnsi" w:eastAsia="Calibri" w:hAnsiTheme="majorHAnsi" w:cstheme="majorHAnsi"/>
          <w:color w:val="000000"/>
          <w:lang w:val="et-EE"/>
        </w:rPr>
        <w:t>.202</w:t>
      </w:r>
      <w:r w:rsidRPr="001C0728">
        <w:rPr>
          <w:rFonts w:asciiTheme="majorHAnsi" w:eastAsia="Calibri" w:hAnsiTheme="majorHAnsi" w:cstheme="majorHAnsi"/>
          <w:lang w:val="et-EE"/>
        </w:rPr>
        <w:t>6.</w:t>
      </w:r>
      <w:r w:rsidRPr="001C0728">
        <w:rPr>
          <w:rFonts w:asciiTheme="majorHAnsi" w:eastAsia="Calibri" w:hAnsiTheme="majorHAnsi" w:cstheme="majorHAnsi"/>
          <w:color w:val="000000"/>
          <w:lang w:val="et-EE"/>
        </w:rPr>
        <w:t xml:space="preserve"> Setomaa vallavalitsus, hallatavate asutuste juhid ning valdkonna eest vastutavad spetsialistid kaasajastasid võrreldes eelmise perioodiga erinevate valdkondade arvandmeid ning investeeringutega seotud tegevusi.</w:t>
      </w:r>
    </w:p>
    <w:p w14:paraId="64FFAAFB" w14:textId="77777777" w:rsidR="0037082E" w:rsidRPr="001C0728" w:rsidRDefault="0038348B">
      <w:pPr>
        <w:pBdr>
          <w:top w:val="nil"/>
          <w:left w:val="nil"/>
          <w:bottom w:val="nil"/>
          <w:right w:val="nil"/>
          <w:between w:val="nil"/>
        </w:pBdr>
        <w:spacing w:before="120" w:after="120"/>
        <w:jc w:val="both"/>
        <w:rPr>
          <w:rFonts w:asciiTheme="majorHAnsi" w:eastAsia="Calibri" w:hAnsiTheme="majorHAnsi" w:cstheme="majorHAnsi"/>
          <w:color w:val="000000"/>
          <w:sz w:val="24"/>
          <w:szCs w:val="24"/>
          <w:lang w:val="et-EE"/>
        </w:rPr>
      </w:pPr>
      <w:r w:rsidRPr="001C0728">
        <w:rPr>
          <w:rFonts w:asciiTheme="majorHAnsi" w:eastAsia="Calibri" w:hAnsiTheme="majorHAnsi" w:cstheme="majorHAnsi"/>
          <w:color w:val="000000"/>
          <w:lang w:val="et-EE"/>
        </w:rPr>
        <w:t xml:space="preserve">Arengukava oli avalikul väljapanekul </w:t>
      </w:r>
      <w:r w:rsidRPr="001C0728">
        <w:rPr>
          <w:rFonts w:asciiTheme="majorHAnsi" w:eastAsia="Calibri" w:hAnsiTheme="majorHAnsi" w:cstheme="majorHAnsi"/>
          <w:lang w:val="et-EE"/>
        </w:rPr>
        <w:t>11.05</w:t>
      </w:r>
      <w:r w:rsidRPr="001C0728">
        <w:rPr>
          <w:rFonts w:asciiTheme="majorHAnsi" w:eastAsia="Calibri" w:hAnsiTheme="majorHAnsi" w:cstheme="majorHAnsi"/>
          <w:color w:val="000000"/>
          <w:lang w:val="et-EE"/>
        </w:rPr>
        <w:t>-</w:t>
      </w:r>
      <w:r w:rsidRPr="001C0728">
        <w:rPr>
          <w:rFonts w:asciiTheme="majorHAnsi" w:eastAsia="Calibri" w:hAnsiTheme="majorHAnsi" w:cstheme="majorHAnsi"/>
          <w:lang w:val="et-EE"/>
        </w:rPr>
        <w:t>24.05.2026</w:t>
      </w:r>
      <w:r w:rsidRPr="001C0728">
        <w:rPr>
          <w:rFonts w:asciiTheme="majorHAnsi" w:eastAsia="Calibri" w:hAnsiTheme="majorHAnsi" w:cstheme="majorHAnsi"/>
          <w:color w:val="000000"/>
          <w:lang w:val="et-EE"/>
        </w:rPr>
        <w:t xml:space="preserve"> valla kodulehel. Arengukava avalik arutelu toimus </w:t>
      </w:r>
      <w:r w:rsidRPr="001C0728">
        <w:rPr>
          <w:rFonts w:asciiTheme="majorHAnsi" w:eastAsia="Calibri" w:hAnsiTheme="majorHAnsi" w:cstheme="majorHAnsi"/>
          <w:lang w:val="et-EE"/>
        </w:rPr>
        <w:t>28.05.2026</w:t>
      </w:r>
      <w:r w:rsidRPr="001C0728">
        <w:rPr>
          <w:rFonts w:asciiTheme="majorHAnsi" w:eastAsia="Calibri" w:hAnsiTheme="majorHAnsi" w:cstheme="majorHAnsi"/>
          <w:color w:val="000000"/>
          <w:lang w:val="et-EE"/>
        </w:rPr>
        <w:t xml:space="preserve"> Värskas.</w:t>
      </w:r>
    </w:p>
    <w:p w14:paraId="64FFAAFC" w14:textId="77777777" w:rsidR="0037082E" w:rsidRPr="001C0728" w:rsidRDefault="0038348B">
      <w:pPr>
        <w:spacing w:before="120" w:after="120"/>
        <w:rPr>
          <w:rFonts w:asciiTheme="majorHAnsi" w:hAnsiTheme="majorHAnsi" w:cstheme="majorHAnsi"/>
          <w:lang w:val="et-EE"/>
        </w:rPr>
      </w:pPr>
      <w:r w:rsidRPr="001C0728">
        <w:rPr>
          <w:rFonts w:asciiTheme="majorHAnsi" w:hAnsiTheme="majorHAnsi" w:cstheme="majorHAnsi"/>
          <w:lang w:val="et-EE"/>
        </w:rPr>
        <w:br w:type="page"/>
      </w:r>
    </w:p>
    <w:p w14:paraId="64FFAAFD" w14:textId="77777777" w:rsidR="0037082E" w:rsidRPr="001C0728" w:rsidRDefault="0038348B">
      <w:pPr>
        <w:pStyle w:val="Heading1"/>
        <w:rPr>
          <w:rFonts w:asciiTheme="majorHAnsi" w:hAnsiTheme="majorHAnsi" w:cstheme="majorHAnsi"/>
          <w:lang w:val="et-EE"/>
        </w:rPr>
      </w:pPr>
      <w:bookmarkStart w:id="4" w:name="_heading=h.2et92p0" w:colFirst="0" w:colLast="0"/>
      <w:bookmarkEnd w:id="4"/>
      <w:r w:rsidRPr="001C0728">
        <w:rPr>
          <w:rFonts w:asciiTheme="majorHAnsi" w:hAnsiTheme="majorHAnsi" w:cstheme="majorHAnsi"/>
          <w:lang w:val="et-EE"/>
        </w:rPr>
        <w:lastRenderedPageBreak/>
        <w:t>1. Setomaa valla üldiseloomustus</w:t>
      </w:r>
    </w:p>
    <w:p w14:paraId="64FFAAFE" w14:textId="77777777" w:rsidR="0037082E" w:rsidRPr="001C0728" w:rsidRDefault="0038348B">
      <w:pPr>
        <w:pStyle w:val="Heading2"/>
        <w:rPr>
          <w:rFonts w:asciiTheme="majorHAnsi" w:hAnsiTheme="majorHAnsi" w:cstheme="majorHAnsi"/>
          <w:lang w:val="et-EE"/>
        </w:rPr>
      </w:pPr>
      <w:bookmarkStart w:id="5" w:name="_heading=h.tyjcwt" w:colFirst="0" w:colLast="0"/>
      <w:bookmarkEnd w:id="5"/>
      <w:r w:rsidRPr="001C0728">
        <w:rPr>
          <w:rFonts w:asciiTheme="majorHAnsi" w:hAnsiTheme="majorHAnsi" w:cstheme="majorHAnsi"/>
          <w:lang w:val="et-EE"/>
        </w:rPr>
        <w:t>1.1 Asend ja piirid</w:t>
      </w:r>
    </w:p>
    <w:p w14:paraId="64FFAAFF"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Setomaa vald moodustati 2017. aastal haldusreformi käigus Mikitamäe, Meremäe ja Värska valla ning Misso valla Luhamaa nulga (Hindsa, Koorla, Kossa, Kriiva, Leimani, Lütä, Mokra, Määsi, Napi, Pruntova, Põrstõ, Saagri, Tiastõ, Tiilige, Toodsi, Tserebi külad) liitmisel. Setomaa vald asub Võru maakonnas ning piirneb põhjast ja läänest Räpina, Rõuge ja Võru vallaga. Idast piirneb Setomaa vald Vene Föderatsiooniga ning see on ühtlasi Eesti ja Euroopa Liidu idapiiriks. Setomaa vallas on üks alevik – Värska – ning </w:t>
      </w:r>
      <w:r w:rsidRPr="001C0728">
        <w:rPr>
          <w:rFonts w:asciiTheme="majorHAnsi" w:eastAsia="Calibri" w:hAnsiTheme="majorHAnsi" w:cstheme="majorHAnsi"/>
          <w:lang w:val="et-EE"/>
        </w:rPr>
        <w:t>156 küla, neist suurimad on Mikitamäe, Meremäe ning Obinitsa (joonis 1).</w:t>
      </w:r>
    </w:p>
    <w:p w14:paraId="64FFAB00" w14:textId="77777777" w:rsidR="0037082E" w:rsidRPr="001C0728" w:rsidRDefault="0038348B">
      <w:pPr>
        <w:spacing w:before="120" w:after="120"/>
        <w:jc w:val="both"/>
        <w:rPr>
          <w:rFonts w:asciiTheme="majorHAnsi" w:eastAsia="Calibri" w:hAnsiTheme="majorHAnsi" w:cstheme="majorHAnsi"/>
          <w:b/>
          <w:bCs/>
          <w:sz w:val="20"/>
          <w:szCs w:val="20"/>
          <w:lang w:val="et-EE"/>
        </w:rPr>
      </w:pPr>
      <w:r w:rsidRPr="001C0728">
        <w:rPr>
          <w:rFonts w:asciiTheme="majorHAnsi" w:eastAsia="Calibri" w:hAnsiTheme="majorHAnsi" w:cstheme="majorHAnsi"/>
          <w:b/>
          <w:bCs/>
          <w:sz w:val="20"/>
          <w:szCs w:val="20"/>
          <w:lang w:val="et-EE"/>
        </w:rPr>
        <w:t>Joonis 1. Setomaa valla asendiplaan.</w:t>
      </w:r>
    </w:p>
    <w:p w14:paraId="64FFAB01" w14:textId="77777777" w:rsidR="0037082E" w:rsidRPr="001C0728" w:rsidRDefault="0038348B">
      <w:pPr>
        <w:spacing w:before="120" w:after="120"/>
        <w:jc w:val="both"/>
        <w:rPr>
          <w:rFonts w:asciiTheme="majorHAnsi" w:eastAsia="Calibri" w:hAnsiTheme="majorHAnsi" w:cstheme="majorHAnsi"/>
          <w:lang w:val="et-EE"/>
        </w:rPr>
      </w:pPr>
      <w:bookmarkStart w:id="6" w:name="_heading=h.3dy6vkm" w:colFirst="0" w:colLast="0"/>
      <w:bookmarkEnd w:id="6"/>
      <w:r w:rsidRPr="001C0728">
        <w:rPr>
          <w:rFonts w:asciiTheme="majorHAnsi" w:eastAsia="Calibri" w:hAnsiTheme="majorHAnsi" w:cstheme="majorHAnsi"/>
          <w:noProof/>
          <w:lang w:val="et-EE"/>
        </w:rPr>
        <w:drawing>
          <wp:inline distT="114300" distB="114300" distL="114300" distR="114300" wp14:anchorId="64FFB78D" wp14:editId="64FFB78E">
            <wp:extent cx="4089809" cy="5958372"/>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4089809" cy="5958372"/>
                    </a:xfrm>
                    <a:prstGeom prst="rect">
                      <a:avLst/>
                    </a:prstGeom>
                    <a:ln/>
                  </pic:spPr>
                </pic:pic>
              </a:graphicData>
            </a:graphic>
          </wp:inline>
        </w:drawing>
      </w:r>
    </w:p>
    <w:p w14:paraId="64FFAB02" w14:textId="77777777" w:rsidR="0037082E" w:rsidRPr="001C0728" w:rsidRDefault="0038348B">
      <w:pPr>
        <w:pStyle w:val="Heading2"/>
        <w:rPr>
          <w:rFonts w:asciiTheme="majorHAnsi" w:hAnsiTheme="majorHAnsi" w:cstheme="majorHAnsi"/>
          <w:lang w:val="et-EE"/>
        </w:rPr>
      </w:pPr>
      <w:bookmarkStart w:id="7" w:name="_heading=h.1t3h5sf" w:colFirst="0" w:colLast="0"/>
      <w:bookmarkEnd w:id="7"/>
      <w:r w:rsidRPr="001C0728">
        <w:rPr>
          <w:rFonts w:asciiTheme="majorHAnsi" w:hAnsiTheme="majorHAnsi" w:cstheme="majorHAnsi"/>
          <w:lang w:val="et-EE"/>
        </w:rPr>
        <w:lastRenderedPageBreak/>
        <w:t>1.2 Rahvastik</w:t>
      </w:r>
    </w:p>
    <w:p w14:paraId="64FFAB03"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1. jaanuari 2025 aasta seisuga oli Setomaa vallas Statistikaameti andmetel 2756 elanikku</w:t>
      </w:r>
      <w:r w:rsidRPr="001C0728">
        <w:rPr>
          <w:rFonts w:asciiTheme="majorHAnsi" w:eastAsia="Calibri" w:hAnsiTheme="majorHAnsi" w:cstheme="majorHAnsi"/>
          <w:b/>
          <w:bCs/>
          <w:vertAlign w:val="superscript"/>
          <w:lang w:val="et-EE"/>
        </w:rPr>
        <w:footnoteReference w:id="1"/>
      </w:r>
      <w:r w:rsidRPr="001C0728">
        <w:rPr>
          <w:rFonts w:asciiTheme="majorHAnsi" w:eastAsia="Calibri" w:hAnsiTheme="majorHAnsi" w:cstheme="majorHAnsi"/>
          <w:b/>
          <w:bCs/>
          <w:lang w:val="et-EE"/>
        </w:rPr>
        <w:t>,</w:t>
      </w:r>
      <w:r w:rsidRPr="001C0728">
        <w:rPr>
          <w:rFonts w:asciiTheme="majorHAnsi" w:eastAsia="Calibri" w:hAnsiTheme="majorHAnsi" w:cstheme="majorHAnsi"/>
          <w:lang w:val="et-EE"/>
        </w:rPr>
        <w:t xml:space="preserve"> valla pindala on 463,05 km² ja asustustihedus on 6,0 elanikku km² kohta. Rahvastikuregistri andmetel elab Setomaa vallas 1. jaanuari 2026 aasta seisuga 3040 elanikku. Rahvastikuregister ja Statistikaamet kasutavad elanike arvu määramiseks erinevat metoodikat.</w:t>
      </w:r>
    </w:p>
    <w:p w14:paraId="64FFAB04"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Setomaa valla rahvastiku paiknemisest on väljavõte joonisel 2. Selle järgi on hästi näha, kuidas looduslikud olud tekitavad maa-alad, kus elavad väga üksikud inimesed, ja mõned punktid, kuhu rahvastik on koondunud pisut tihedamalt. Selline elukohtade jagunemine seab raskendavad tingimused ka kohalike ja riigi teenuste kättesaadavusele ja korraldamisele.</w:t>
      </w:r>
    </w:p>
    <w:p w14:paraId="64FFAB05" w14:textId="77777777" w:rsidR="0037082E" w:rsidRPr="001C0728" w:rsidRDefault="0038348B">
      <w:pPr>
        <w:spacing w:before="120" w:after="120"/>
        <w:jc w:val="both"/>
        <w:rPr>
          <w:rFonts w:asciiTheme="majorHAnsi" w:eastAsia="Calibri" w:hAnsiTheme="majorHAnsi" w:cstheme="majorHAnsi"/>
          <w:b/>
          <w:bCs/>
          <w:sz w:val="20"/>
          <w:szCs w:val="20"/>
          <w:lang w:val="et-EE"/>
        </w:rPr>
      </w:pPr>
      <w:r w:rsidRPr="001C0728">
        <w:rPr>
          <w:rFonts w:asciiTheme="majorHAnsi" w:eastAsia="Calibri" w:hAnsiTheme="majorHAnsi" w:cstheme="majorHAnsi"/>
          <w:b/>
          <w:bCs/>
          <w:sz w:val="20"/>
          <w:szCs w:val="20"/>
          <w:lang w:val="et-EE"/>
        </w:rPr>
        <w:t>Joonis 2. Setomaa valla rahvastiku paiknemine 2022. aastal. Allikas: Statistikaamet.</w:t>
      </w:r>
    </w:p>
    <w:p w14:paraId="64FFAB06" w14:textId="77777777" w:rsidR="0037082E" w:rsidRPr="001C0728" w:rsidRDefault="0038348B">
      <w:pPr>
        <w:spacing w:before="120" w:after="120"/>
        <w:rPr>
          <w:rFonts w:asciiTheme="majorHAnsi" w:eastAsia="Calibri" w:hAnsiTheme="majorHAnsi" w:cstheme="majorHAnsi"/>
          <w:lang w:val="et-EE"/>
        </w:rPr>
      </w:pPr>
      <w:r w:rsidRPr="001C0728">
        <w:rPr>
          <w:rFonts w:asciiTheme="majorHAnsi" w:eastAsia="Calibri" w:hAnsiTheme="majorHAnsi" w:cstheme="majorHAnsi"/>
          <w:noProof/>
          <w:highlight w:val="red"/>
          <w:lang w:val="et-EE"/>
        </w:rPr>
        <w:drawing>
          <wp:inline distT="114300" distB="114300" distL="114300" distR="114300" wp14:anchorId="64FFB78F" wp14:editId="64FFB790">
            <wp:extent cx="4810701" cy="4343920"/>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4810701" cy="4343920"/>
                    </a:xfrm>
                    <a:prstGeom prst="rect">
                      <a:avLst/>
                    </a:prstGeom>
                    <a:ln/>
                  </pic:spPr>
                </pic:pic>
              </a:graphicData>
            </a:graphic>
          </wp:inline>
        </w:drawing>
      </w:r>
    </w:p>
    <w:p w14:paraId="64FFAB07" w14:textId="77777777" w:rsidR="0037082E" w:rsidRPr="001C0728" w:rsidRDefault="0038348B">
      <w:pPr>
        <w:spacing w:before="120"/>
        <w:rPr>
          <w:rFonts w:asciiTheme="majorHAnsi" w:eastAsia="Calibri" w:hAnsiTheme="majorHAnsi" w:cstheme="majorHAnsi"/>
          <w:lang w:val="et-EE"/>
        </w:rPr>
      </w:pPr>
      <w:r w:rsidRPr="001C0728">
        <w:rPr>
          <w:rFonts w:asciiTheme="majorHAnsi" w:hAnsiTheme="majorHAnsi" w:cstheme="majorHAnsi"/>
          <w:lang w:val="et-EE"/>
        </w:rPr>
        <w:br w:type="page"/>
      </w:r>
    </w:p>
    <w:p w14:paraId="64FFAB08" w14:textId="77777777" w:rsidR="0037082E" w:rsidRPr="001C0728" w:rsidRDefault="0038348B">
      <w:pPr>
        <w:spacing w:after="120"/>
        <w:jc w:val="both"/>
        <w:rPr>
          <w:rFonts w:asciiTheme="majorHAnsi" w:eastAsia="Calibri" w:hAnsiTheme="majorHAnsi" w:cstheme="majorHAnsi"/>
          <w:lang w:val="et-EE"/>
        </w:rPr>
      </w:pPr>
      <w:r w:rsidRPr="001C0728">
        <w:rPr>
          <w:rFonts w:asciiTheme="majorHAnsi" w:eastAsia="Calibri" w:hAnsiTheme="majorHAnsi" w:cstheme="majorHAnsi"/>
          <w:lang w:val="et-EE"/>
        </w:rPr>
        <w:lastRenderedPageBreak/>
        <w:t>Setomaa valla elanikest  1347 on naised (49%) ja 1409 mehed (51%) (joonis 3).</w:t>
      </w:r>
    </w:p>
    <w:p w14:paraId="64FFAB09" w14:textId="77777777" w:rsidR="0037082E" w:rsidRPr="001C0728" w:rsidRDefault="0037082E">
      <w:pPr>
        <w:spacing w:after="120"/>
        <w:jc w:val="both"/>
        <w:rPr>
          <w:rFonts w:asciiTheme="majorHAnsi" w:eastAsia="Calibri" w:hAnsiTheme="majorHAnsi" w:cstheme="majorHAnsi"/>
          <w:lang w:val="et-EE"/>
        </w:rPr>
      </w:pPr>
    </w:p>
    <w:p w14:paraId="64FFAB0A" w14:textId="77777777" w:rsidR="0037082E" w:rsidRPr="001C0728" w:rsidRDefault="0038348B">
      <w:pPr>
        <w:spacing w:before="120" w:after="120"/>
        <w:jc w:val="both"/>
        <w:rPr>
          <w:rFonts w:asciiTheme="majorHAnsi" w:eastAsia="Calibri" w:hAnsiTheme="majorHAnsi" w:cstheme="majorHAnsi"/>
          <w:b/>
          <w:bCs/>
          <w:color w:val="000000"/>
          <w:sz w:val="20"/>
          <w:szCs w:val="20"/>
          <w:lang w:val="et-EE"/>
        </w:rPr>
      </w:pPr>
      <w:r w:rsidRPr="001C0728">
        <w:rPr>
          <w:rFonts w:asciiTheme="majorHAnsi" w:eastAsia="Calibri" w:hAnsiTheme="majorHAnsi" w:cstheme="majorHAnsi"/>
          <w:b/>
          <w:bCs/>
          <w:color w:val="000000"/>
          <w:sz w:val="20"/>
          <w:szCs w:val="20"/>
          <w:lang w:val="et-EE"/>
        </w:rPr>
        <w:t xml:space="preserve">Joonis 3. Setomaa valla rahvastikupüramiid </w:t>
      </w:r>
      <w:r w:rsidRPr="001C0728">
        <w:rPr>
          <w:rFonts w:asciiTheme="majorHAnsi" w:eastAsia="Calibri" w:hAnsiTheme="majorHAnsi" w:cstheme="majorHAnsi"/>
          <w:b/>
          <w:bCs/>
          <w:sz w:val="20"/>
          <w:szCs w:val="20"/>
          <w:lang w:val="et-EE"/>
        </w:rPr>
        <w:t>01.01.2025</w:t>
      </w:r>
      <w:r w:rsidRPr="001C0728">
        <w:rPr>
          <w:rFonts w:asciiTheme="majorHAnsi" w:eastAsia="Calibri" w:hAnsiTheme="majorHAnsi" w:cstheme="majorHAnsi"/>
          <w:b/>
          <w:bCs/>
          <w:color w:val="000000"/>
          <w:sz w:val="20"/>
          <w:szCs w:val="20"/>
          <w:lang w:val="et-EE"/>
        </w:rPr>
        <w:t xml:space="preserve"> seisuga. Allikas: Statistikaamet</w:t>
      </w:r>
      <w:r w:rsidRPr="001C0728">
        <w:rPr>
          <w:rFonts w:asciiTheme="majorHAnsi" w:eastAsia="Calibri" w:hAnsiTheme="majorHAnsi" w:cstheme="majorHAnsi"/>
          <w:b/>
          <w:bCs/>
          <w:color w:val="000000"/>
          <w:sz w:val="20"/>
          <w:szCs w:val="20"/>
          <w:vertAlign w:val="superscript"/>
          <w:lang w:val="et-EE"/>
        </w:rPr>
        <w:footnoteReference w:id="2"/>
      </w:r>
      <w:r w:rsidRPr="001C0728">
        <w:rPr>
          <w:rFonts w:asciiTheme="majorHAnsi" w:eastAsia="Calibri" w:hAnsiTheme="majorHAnsi" w:cstheme="majorHAnsi"/>
          <w:b/>
          <w:bCs/>
          <w:color w:val="000000"/>
          <w:sz w:val="20"/>
          <w:szCs w:val="20"/>
          <w:lang w:val="et-EE"/>
        </w:rPr>
        <w:t>.</w:t>
      </w:r>
    </w:p>
    <w:p w14:paraId="64FFAB0B" w14:textId="77777777" w:rsidR="0037082E" w:rsidRPr="001C0728" w:rsidRDefault="0038348B">
      <w:pPr>
        <w:spacing w:before="120" w:after="120"/>
        <w:jc w:val="both"/>
        <w:rPr>
          <w:rFonts w:asciiTheme="majorHAnsi" w:hAnsiTheme="majorHAnsi" w:cstheme="majorHAnsi"/>
          <w:sz w:val="16"/>
          <w:szCs w:val="16"/>
          <w:lang w:val="et-EE"/>
        </w:rPr>
      </w:pPr>
      <w:r w:rsidRPr="001C0728">
        <w:rPr>
          <w:rFonts w:asciiTheme="majorHAnsi" w:hAnsiTheme="majorHAnsi" w:cstheme="majorHAnsi"/>
          <w:noProof/>
          <w:sz w:val="16"/>
          <w:szCs w:val="16"/>
          <w:lang w:val="et-EE"/>
        </w:rPr>
        <w:drawing>
          <wp:inline distT="114300" distB="114300" distL="114300" distR="114300" wp14:anchorId="64FFB791" wp14:editId="64FFB792">
            <wp:extent cx="4534953" cy="2564066"/>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4534953" cy="2564066"/>
                    </a:xfrm>
                    <a:prstGeom prst="rect">
                      <a:avLst/>
                    </a:prstGeom>
                    <a:ln/>
                  </pic:spPr>
                </pic:pic>
              </a:graphicData>
            </a:graphic>
          </wp:inline>
        </w:drawing>
      </w:r>
    </w:p>
    <w:p w14:paraId="64FFAB0C"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Kõige suuremad vanuserühmad nii meeste kui naiste osas on vanuses 55–64. Positiivne on suhteliselt suur pereloomise eas olevate 25–39-aastaste hulk. 75-aastaste ja vanemate vanusegruppides tekib naiste ülekaal. Noorte ja laste vanusegrupid on oluliselt väiksemad kui tööealiste vanusegrupid. </w:t>
      </w:r>
    </w:p>
    <w:p w14:paraId="64FFAB0D" w14:textId="77777777" w:rsidR="0037082E" w:rsidRPr="001C0728" w:rsidRDefault="0038348B">
      <w:pPr>
        <w:spacing w:before="120" w:after="120"/>
        <w:jc w:val="both"/>
        <w:rPr>
          <w:rFonts w:asciiTheme="majorHAnsi" w:eastAsia="Calibri" w:hAnsiTheme="majorHAnsi" w:cstheme="majorHAnsi"/>
          <w:b/>
          <w:bCs/>
          <w:strike/>
          <w:color w:val="000000"/>
          <w:sz w:val="20"/>
          <w:szCs w:val="20"/>
          <w:vertAlign w:val="superscript"/>
          <w:lang w:val="et-EE"/>
        </w:rPr>
      </w:pPr>
      <w:r w:rsidRPr="001C0728">
        <w:rPr>
          <w:rFonts w:asciiTheme="majorHAnsi" w:eastAsia="Calibri" w:hAnsiTheme="majorHAnsi" w:cstheme="majorHAnsi"/>
          <w:b/>
          <w:bCs/>
          <w:sz w:val="20"/>
          <w:szCs w:val="20"/>
          <w:lang w:val="et-EE"/>
        </w:rPr>
        <w:t>J</w:t>
      </w:r>
      <w:r w:rsidRPr="001C0728">
        <w:rPr>
          <w:rFonts w:asciiTheme="majorHAnsi" w:eastAsia="Calibri" w:hAnsiTheme="majorHAnsi" w:cstheme="majorHAnsi"/>
          <w:b/>
          <w:bCs/>
          <w:color w:val="000000"/>
          <w:sz w:val="20"/>
          <w:szCs w:val="20"/>
          <w:lang w:val="et-EE"/>
        </w:rPr>
        <w:t>oonis 4. Rahvaarv Setomaa vallas aastatel 20</w:t>
      </w:r>
      <w:r w:rsidRPr="001C0728">
        <w:rPr>
          <w:rFonts w:asciiTheme="majorHAnsi" w:eastAsia="Calibri" w:hAnsiTheme="majorHAnsi" w:cstheme="majorHAnsi"/>
          <w:b/>
          <w:bCs/>
          <w:sz w:val="20"/>
          <w:szCs w:val="20"/>
          <w:lang w:val="et-EE"/>
        </w:rPr>
        <w:t>21</w:t>
      </w:r>
      <w:r w:rsidRPr="001C0728">
        <w:rPr>
          <w:rFonts w:asciiTheme="majorHAnsi" w:eastAsia="Calibri" w:hAnsiTheme="majorHAnsi" w:cstheme="majorHAnsi"/>
          <w:b/>
          <w:bCs/>
          <w:color w:val="000000"/>
          <w:sz w:val="20"/>
          <w:szCs w:val="20"/>
          <w:lang w:val="et-EE"/>
        </w:rPr>
        <w:t>–202</w:t>
      </w:r>
      <w:r w:rsidRPr="001C0728">
        <w:rPr>
          <w:rFonts w:asciiTheme="majorHAnsi" w:eastAsia="Calibri" w:hAnsiTheme="majorHAnsi" w:cstheme="majorHAnsi"/>
          <w:b/>
          <w:bCs/>
          <w:sz w:val="20"/>
          <w:szCs w:val="20"/>
          <w:lang w:val="et-EE"/>
        </w:rPr>
        <w:t>5</w:t>
      </w:r>
      <w:r w:rsidRPr="001C0728">
        <w:rPr>
          <w:rFonts w:asciiTheme="majorHAnsi" w:eastAsia="Calibri" w:hAnsiTheme="majorHAnsi" w:cstheme="majorHAnsi"/>
          <w:b/>
          <w:bCs/>
          <w:color w:val="000000"/>
          <w:sz w:val="20"/>
          <w:szCs w:val="20"/>
          <w:lang w:val="et-EE"/>
        </w:rPr>
        <w:t>. Allikas: Statistikaamet</w:t>
      </w:r>
      <w:r w:rsidRPr="001C0728">
        <w:rPr>
          <w:rFonts w:asciiTheme="majorHAnsi" w:eastAsia="Calibri" w:hAnsiTheme="majorHAnsi" w:cstheme="majorHAnsi"/>
          <w:b/>
          <w:bCs/>
          <w:strike/>
          <w:color w:val="000000"/>
          <w:sz w:val="20"/>
          <w:szCs w:val="20"/>
          <w:vertAlign w:val="superscript"/>
          <w:lang w:val="et-EE"/>
        </w:rPr>
        <w:footnoteReference w:id="3"/>
      </w:r>
      <w:r w:rsidRPr="001C0728">
        <w:rPr>
          <w:rFonts w:asciiTheme="majorHAnsi" w:eastAsia="Calibri" w:hAnsiTheme="majorHAnsi" w:cstheme="majorHAnsi"/>
          <w:b/>
          <w:bCs/>
          <w:strike/>
          <w:color w:val="000000"/>
          <w:sz w:val="20"/>
          <w:szCs w:val="20"/>
          <w:vertAlign w:val="superscript"/>
          <w:lang w:val="et-EE"/>
        </w:rPr>
        <w:t xml:space="preserve"> </w:t>
      </w:r>
    </w:p>
    <w:p w14:paraId="64FFAB0E" w14:textId="77777777" w:rsidR="0037082E" w:rsidRPr="001C0728" w:rsidRDefault="0038348B">
      <w:pPr>
        <w:spacing w:before="120" w:after="120"/>
        <w:jc w:val="both"/>
        <w:rPr>
          <w:rFonts w:asciiTheme="majorHAnsi" w:eastAsia="Calibri" w:hAnsiTheme="majorHAnsi" w:cstheme="majorHAnsi"/>
          <w:b/>
          <w:bCs/>
          <w:strike/>
          <w:color w:val="000000"/>
          <w:sz w:val="20"/>
          <w:szCs w:val="20"/>
          <w:lang w:val="et-EE"/>
        </w:rPr>
      </w:pPr>
      <w:r w:rsidRPr="001C0728">
        <w:rPr>
          <w:rFonts w:asciiTheme="majorHAnsi" w:hAnsiTheme="majorHAnsi" w:cstheme="majorHAnsi"/>
          <w:noProof/>
          <w:lang w:val="et-EE"/>
        </w:rPr>
        <w:drawing>
          <wp:inline distT="0" distB="0" distL="0" distR="0" wp14:anchorId="64FFB793" wp14:editId="64FFB794">
            <wp:extent cx="4152900" cy="238125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4152900" cy="2381250"/>
                    </a:xfrm>
                    <a:prstGeom prst="rect">
                      <a:avLst/>
                    </a:prstGeom>
                    <a:ln/>
                  </pic:spPr>
                </pic:pic>
              </a:graphicData>
            </a:graphic>
          </wp:inline>
        </w:drawing>
      </w:r>
    </w:p>
    <w:p w14:paraId="64FFAB0F"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lastRenderedPageBreak/>
        <w:t xml:space="preserve">Rahvastik Setomaa valla piirides on pidevalt vähenenud. Sarnane trend on iseloomulik kõigile Eesti suurematest keskustest kaugemal asuvatele piirkondadele. </w:t>
      </w:r>
      <w:r w:rsidRPr="001C0728">
        <w:rPr>
          <w:rFonts w:asciiTheme="majorHAnsi" w:eastAsia="Calibri" w:hAnsiTheme="majorHAnsi" w:cstheme="majorHAnsi"/>
          <w:color w:val="000000"/>
          <w:lang w:val="et-EE"/>
        </w:rPr>
        <w:t>Rahvastiku vähenemise põhjuseks on negatiivne iive (joonis 5).</w:t>
      </w:r>
    </w:p>
    <w:p w14:paraId="64FFAB10" w14:textId="77777777" w:rsidR="0037082E" w:rsidRPr="001C0728" w:rsidRDefault="0037082E">
      <w:pPr>
        <w:rPr>
          <w:rFonts w:asciiTheme="majorHAnsi" w:eastAsia="Calibri" w:hAnsiTheme="majorHAnsi" w:cstheme="majorHAnsi"/>
          <w:b/>
          <w:bCs/>
          <w:color w:val="000000"/>
          <w:sz w:val="20"/>
          <w:szCs w:val="20"/>
          <w:lang w:val="et-EE"/>
        </w:rPr>
      </w:pPr>
    </w:p>
    <w:p w14:paraId="64FFAB11" w14:textId="77777777" w:rsidR="0037082E" w:rsidRPr="001C0728" w:rsidRDefault="0038348B">
      <w:pPr>
        <w:spacing w:after="120"/>
        <w:rPr>
          <w:rFonts w:asciiTheme="majorHAnsi" w:eastAsia="Calibri" w:hAnsiTheme="majorHAnsi" w:cstheme="majorHAnsi"/>
          <w:b/>
          <w:bCs/>
          <w:color w:val="000000"/>
          <w:sz w:val="20"/>
          <w:szCs w:val="20"/>
          <w:lang w:val="et-EE"/>
        </w:rPr>
      </w:pPr>
      <w:r w:rsidRPr="001C0728">
        <w:rPr>
          <w:rFonts w:asciiTheme="majorHAnsi" w:eastAsia="Calibri" w:hAnsiTheme="majorHAnsi" w:cstheme="majorHAnsi"/>
          <w:b/>
          <w:bCs/>
          <w:color w:val="000000"/>
          <w:sz w:val="20"/>
          <w:szCs w:val="20"/>
          <w:lang w:val="et-EE"/>
        </w:rPr>
        <w:t>Joonis 5. Loomulik iive Setomaa vallas 2017-202</w:t>
      </w:r>
      <w:r w:rsidRPr="001C0728">
        <w:rPr>
          <w:rFonts w:asciiTheme="majorHAnsi" w:eastAsia="Calibri" w:hAnsiTheme="majorHAnsi" w:cstheme="majorHAnsi"/>
          <w:b/>
          <w:bCs/>
          <w:sz w:val="20"/>
          <w:szCs w:val="20"/>
          <w:lang w:val="et-EE"/>
        </w:rPr>
        <w:t>4</w:t>
      </w:r>
      <w:r w:rsidRPr="001C0728">
        <w:rPr>
          <w:rFonts w:asciiTheme="majorHAnsi" w:eastAsia="Calibri" w:hAnsiTheme="majorHAnsi" w:cstheme="majorHAnsi"/>
          <w:b/>
          <w:bCs/>
          <w:color w:val="000000"/>
          <w:sz w:val="20"/>
          <w:szCs w:val="20"/>
          <w:lang w:val="et-EE"/>
        </w:rPr>
        <w:t>. a. Allikas: Statistikaamet.</w:t>
      </w:r>
      <w:r w:rsidRPr="001C0728">
        <w:rPr>
          <w:rFonts w:asciiTheme="majorHAnsi" w:eastAsia="Calibri" w:hAnsiTheme="majorHAnsi" w:cstheme="majorHAnsi"/>
          <w:b/>
          <w:bCs/>
          <w:color w:val="000000"/>
          <w:sz w:val="20"/>
          <w:szCs w:val="20"/>
          <w:lang w:val="et-EE"/>
        </w:rPr>
        <w:br/>
      </w:r>
      <w:r w:rsidRPr="001C0728">
        <w:rPr>
          <w:rFonts w:asciiTheme="majorHAnsi" w:eastAsia="Calibri" w:hAnsiTheme="majorHAnsi" w:cstheme="majorHAnsi"/>
          <w:b/>
          <w:bCs/>
          <w:noProof/>
          <w:sz w:val="20"/>
          <w:szCs w:val="20"/>
          <w:lang w:val="et-EE"/>
        </w:rPr>
        <w:drawing>
          <wp:inline distT="114300" distB="114300" distL="114300" distR="114300" wp14:anchorId="64FFB795" wp14:editId="64FFB796">
            <wp:extent cx="4200774" cy="270526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200774" cy="2705260"/>
                    </a:xfrm>
                    <a:prstGeom prst="rect">
                      <a:avLst/>
                    </a:prstGeom>
                    <a:ln/>
                  </pic:spPr>
                </pic:pic>
              </a:graphicData>
            </a:graphic>
          </wp:inline>
        </w:drawing>
      </w:r>
    </w:p>
    <w:p w14:paraId="64FFAB12" w14:textId="77777777" w:rsidR="0037082E" w:rsidRPr="001C0728" w:rsidRDefault="0037082E">
      <w:pPr>
        <w:spacing w:after="120"/>
        <w:jc w:val="both"/>
        <w:rPr>
          <w:rFonts w:asciiTheme="majorHAnsi" w:eastAsia="Calibri" w:hAnsiTheme="majorHAnsi" w:cstheme="majorHAnsi"/>
          <w:lang w:val="et-EE"/>
        </w:rPr>
      </w:pPr>
    </w:p>
    <w:p w14:paraId="64FFAB13" w14:textId="77777777" w:rsidR="0037082E" w:rsidRPr="001C0728" w:rsidRDefault="0038348B">
      <w:pPr>
        <w:spacing w:after="120"/>
        <w:jc w:val="both"/>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Tabelis 1 on välja toodud sünnid, surmad ja iive Setomaa vallas aastatel 20</w:t>
      </w:r>
      <w:r w:rsidRPr="001C0728">
        <w:rPr>
          <w:rFonts w:asciiTheme="majorHAnsi" w:eastAsia="Calibri" w:hAnsiTheme="majorHAnsi" w:cstheme="majorHAnsi"/>
          <w:lang w:val="et-EE"/>
        </w:rPr>
        <w:t>20</w:t>
      </w:r>
      <w:r w:rsidRPr="001C0728">
        <w:rPr>
          <w:rFonts w:asciiTheme="majorHAnsi" w:eastAsia="Calibri" w:hAnsiTheme="majorHAnsi" w:cstheme="majorHAnsi"/>
          <w:color w:val="000000"/>
          <w:lang w:val="et-EE"/>
        </w:rPr>
        <w:t>–202</w:t>
      </w:r>
      <w:r w:rsidRPr="001C0728">
        <w:rPr>
          <w:rFonts w:asciiTheme="majorHAnsi" w:eastAsia="Calibri" w:hAnsiTheme="majorHAnsi" w:cstheme="majorHAnsi"/>
          <w:lang w:val="et-EE"/>
        </w:rPr>
        <w:t>5</w:t>
      </w:r>
      <w:r w:rsidRPr="001C0728">
        <w:rPr>
          <w:rFonts w:asciiTheme="majorHAnsi" w:eastAsia="Calibri" w:hAnsiTheme="majorHAnsi" w:cstheme="majorHAnsi"/>
          <w:color w:val="000000"/>
          <w:lang w:val="et-EE"/>
        </w:rPr>
        <w:t xml:space="preserve">. 2021. aasta surmade arvu järsk tõus võib olla põhjustatud COVID-19 epideemiast. </w:t>
      </w:r>
    </w:p>
    <w:p w14:paraId="64FFAB14" w14:textId="77777777" w:rsidR="0037082E" w:rsidRPr="001C0728" w:rsidRDefault="0037082E">
      <w:pPr>
        <w:spacing w:after="120"/>
        <w:jc w:val="both"/>
        <w:rPr>
          <w:rFonts w:asciiTheme="majorHAnsi" w:eastAsia="Calibri" w:hAnsiTheme="majorHAnsi" w:cstheme="majorHAnsi"/>
          <w:lang w:val="et-EE"/>
        </w:rPr>
      </w:pPr>
    </w:p>
    <w:p w14:paraId="64FFAB15" w14:textId="77777777" w:rsidR="0037082E" w:rsidRPr="001C0728" w:rsidRDefault="0038348B">
      <w:pPr>
        <w:spacing w:before="120" w:after="120"/>
        <w:jc w:val="both"/>
        <w:rPr>
          <w:rFonts w:asciiTheme="majorHAnsi" w:eastAsia="Calibri" w:hAnsiTheme="majorHAnsi" w:cstheme="majorHAnsi"/>
          <w:b/>
          <w:bCs/>
          <w:color w:val="000000"/>
          <w:sz w:val="20"/>
          <w:szCs w:val="20"/>
          <w:lang w:val="et-EE"/>
        </w:rPr>
      </w:pPr>
      <w:r w:rsidRPr="001C0728">
        <w:rPr>
          <w:rFonts w:asciiTheme="majorHAnsi" w:eastAsia="Calibri" w:hAnsiTheme="majorHAnsi" w:cstheme="majorHAnsi"/>
          <w:b/>
          <w:bCs/>
          <w:color w:val="000000"/>
          <w:sz w:val="20"/>
          <w:szCs w:val="20"/>
          <w:lang w:val="et-EE"/>
        </w:rPr>
        <w:t>Tabel 1. Sünnid, surmad ja iive Setomaa vallas 20</w:t>
      </w:r>
      <w:r w:rsidRPr="001C0728">
        <w:rPr>
          <w:rFonts w:asciiTheme="majorHAnsi" w:eastAsia="Calibri" w:hAnsiTheme="majorHAnsi" w:cstheme="majorHAnsi"/>
          <w:b/>
          <w:bCs/>
          <w:sz w:val="20"/>
          <w:szCs w:val="20"/>
          <w:lang w:val="et-EE"/>
        </w:rPr>
        <w:t>21</w:t>
      </w:r>
      <w:r w:rsidRPr="001C0728">
        <w:rPr>
          <w:rFonts w:asciiTheme="majorHAnsi" w:eastAsia="Calibri" w:hAnsiTheme="majorHAnsi" w:cstheme="majorHAnsi"/>
          <w:b/>
          <w:bCs/>
          <w:color w:val="000000"/>
          <w:sz w:val="20"/>
          <w:szCs w:val="20"/>
          <w:lang w:val="et-EE"/>
        </w:rPr>
        <w:t>-202</w:t>
      </w:r>
      <w:r w:rsidRPr="001C0728">
        <w:rPr>
          <w:rFonts w:asciiTheme="majorHAnsi" w:eastAsia="Calibri" w:hAnsiTheme="majorHAnsi" w:cstheme="majorHAnsi"/>
          <w:b/>
          <w:bCs/>
          <w:sz w:val="20"/>
          <w:szCs w:val="20"/>
          <w:lang w:val="et-EE"/>
        </w:rPr>
        <w:t>5</w:t>
      </w:r>
      <w:r w:rsidRPr="001C0728">
        <w:rPr>
          <w:rFonts w:asciiTheme="majorHAnsi" w:eastAsia="Calibri" w:hAnsiTheme="majorHAnsi" w:cstheme="majorHAnsi"/>
          <w:b/>
          <w:bCs/>
          <w:color w:val="000000"/>
          <w:sz w:val="20"/>
          <w:szCs w:val="20"/>
          <w:lang w:val="et-EE"/>
        </w:rPr>
        <w:t>. a. (Allikas: Statistikaamet</w:t>
      </w:r>
      <w:r w:rsidRPr="001C0728">
        <w:rPr>
          <w:rFonts w:asciiTheme="majorHAnsi" w:eastAsia="Calibri" w:hAnsiTheme="majorHAnsi" w:cstheme="majorHAnsi"/>
          <w:b/>
          <w:bCs/>
          <w:sz w:val="20"/>
          <w:szCs w:val="20"/>
          <w:lang w:val="et-EE"/>
        </w:rPr>
        <w:t>/Rahvastikuregister)</w:t>
      </w:r>
      <w:r w:rsidRPr="001C0728">
        <w:rPr>
          <w:rFonts w:asciiTheme="majorHAnsi" w:eastAsia="Calibri" w:hAnsiTheme="majorHAnsi" w:cstheme="majorHAnsi"/>
          <w:b/>
          <w:bCs/>
          <w:color w:val="000000"/>
          <w:sz w:val="20"/>
          <w:szCs w:val="20"/>
          <w:lang w:val="et-EE"/>
        </w:rPr>
        <w:t>.</w:t>
      </w:r>
    </w:p>
    <w:tbl>
      <w:tblPr>
        <w:tblStyle w:val="a"/>
        <w:tblW w:w="43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46"/>
        <w:gridCol w:w="710"/>
        <w:gridCol w:w="710"/>
        <w:gridCol w:w="710"/>
        <w:gridCol w:w="710"/>
        <w:gridCol w:w="710"/>
      </w:tblGrid>
      <w:tr w:rsidR="0037082E" w:rsidRPr="001C0728" w14:paraId="64FFAB1C" w14:textId="77777777">
        <w:trPr>
          <w:trHeight w:val="57"/>
        </w:trPr>
        <w:tc>
          <w:tcPr>
            <w:tcW w:w="846" w:type="dxa"/>
            <w:tcBorders>
              <w:bottom w:val="single" w:sz="4" w:space="0" w:color="000000"/>
            </w:tcBorders>
            <w:shd w:val="clear" w:color="auto" w:fill="CFE2F3"/>
            <w:tcMar>
              <w:top w:w="100" w:type="dxa"/>
              <w:left w:w="80" w:type="dxa"/>
              <w:bottom w:w="100" w:type="dxa"/>
              <w:right w:w="80" w:type="dxa"/>
            </w:tcMar>
          </w:tcPr>
          <w:p w14:paraId="64FFAB16" w14:textId="77777777" w:rsidR="0037082E" w:rsidRPr="001C0728" w:rsidRDefault="0037082E">
            <w:pPr>
              <w:jc w:val="both"/>
              <w:rPr>
                <w:rFonts w:asciiTheme="majorHAnsi" w:eastAsia="Calibri" w:hAnsiTheme="majorHAnsi" w:cstheme="majorHAnsi"/>
                <w:b/>
                <w:bCs/>
                <w:lang w:val="et-EE"/>
              </w:rPr>
            </w:pPr>
          </w:p>
        </w:tc>
        <w:tc>
          <w:tcPr>
            <w:tcW w:w="710" w:type="dxa"/>
            <w:tcBorders>
              <w:bottom w:val="single" w:sz="4" w:space="0" w:color="000000"/>
            </w:tcBorders>
            <w:shd w:val="clear" w:color="auto" w:fill="CFE2F3"/>
          </w:tcPr>
          <w:p w14:paraId="64FFAB17"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2021</w:t>
            </w:r>
          </w:p>
        </w:tc>
        <w:tc>
          <w:tcPr>
            <w:tcW w:w="710" w:type="dxa"/>
            <w:tcBorders>
              <w:bottom w:val="single" w:sz="4" w:space="0" w:color="000000"/>
            </w:tcBorders>
            <w:shd w:val="clear" w:color="auto" w:fill="CFE2F3"/>
          </w:tcPr>
          <w:p w14:paraId="64FFAB18"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2022</w:t>
            </w:r>
          </w:p>
        </w:tc>
        <w:tc>
          <w:tcPr>
            <w:tcW w:w="710" w:type="dxa"/>
            <w:tcBorders>
              <w:bottom w:val="single" w:sz="4" w:space="0" w:color="000000"/>
            </w:tcBorders>
            <w:shd w:val="clear" w:color="auto" w:fill="CFE2F3"/>
          </w:tcPr>
          <w:p w14:paraId="64FFAB19"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2023</w:t>
            </w:r>
          </w:p>
        </w:tc>
        <w:tc>
          <w:tcPr>
            <w:tcW w:w="710" w:type="dxa"/>
            <w:tcBorders>
              <w:bottom w:val="single" w:sz="4" w:space="0" w:color="000000"/>
            </w:tcBorders>
            <w:shd w:val="clear" w:color="auto" w:fill="CFE2F3"/>
          </w:tcPr>
          <w:p w14:paraId="64FFAB1A"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2024</w:t>
            </w:r>
          </w:p>
        </w:tc>
        <w:tc>
          <w:tcPr>
            <w:tcW w:w="710" w:type="dxa"/>
            <w:tcBorders>
              <w:bottom w:val="single" w:sz="4" w:space="0" w:color="000000"/>
            </w:tcBorders>
            <w:shd w:val="clear" w:color="auto" w:fill="CFE2F3"/>
          </w:tcPr>
          <w:p w14:paraId="64FFAB1B"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2025</w:t>
            </w:r>
          </w:p>
        </w:tc>
      </w:tr>
      <w:tr w:rsidR="0037082E" w:rsidRPr="001C0728" w14:paraId="64FFAB23" w14:textId="77777777">
        <w:trPr>
          <w:trHeight w:val="57"/>
        </w:trPr>
        <w:tc>
          <w:tcPr>
            <w:tcW w:w="846" w:type="dxa"/>
            <w:tcBorders>
              <w:top w:val="single" w:sz="4" w:space="0" w:color="000000"/>
              <w:bottom w:val="single" w:sz="4" w:space="0" w:color="000000"/>
            </w:tcBorders>
            <w:tcMar>
              <w:top w:w="100" w:type="dxa"/>
              <w:left w:w="80" w:type="dxa"/>
              <w:bottom w:w="100" w:type="dxa"/>
              <w:right w:w="80" w:type="dxa"/>
            </w:tcMar>
          </w:tcPr>
          <w:p w14:paraId="64FFAB1D" w14:textId="77777777" w:rsidR="0037082E" w:rsidRPr="001C0728" w:rsidRDefault="0038348B">
            <w:pPr>
              <w:jc w:val="both"/>
              <w:rPr>
                <w:rFonts w:asciiTheme="majorHAnsi" w:eastAsia="Calibri" w:hAnsiTheme="majorHAnsi" w:cstheme="majorHAnsi"/>
                <w:b/>
                <w:bCs/>
                <w:sz w:val="20"/>
                <w:szCs w:val="20"/>
                <w:lang w:val="et-EE"/>
              </w:rPr>
            </w:pPr>
            <w:r w:rsidRPr="001C0728">
              <w:rPr>
                <w:rFonts w:asciiTheme="majorHAnsi" w:eastAsia="Calibri" w:hAnsiTheme="majorHAnsi" w:cstheme="majorHAnsi"/>
                <w:b/>
                <w:bCs/>
                <w:sz w:val="20"/>
                <w:szCs w:val="20"/>
                <w:lang w:val="et-EE"/>
              </w:rPr>
              <w:t>Sünnid</w:t>
            </w:r>
          </w:p>
        </w:tc>
        <w:tc>
          <w:tcPr>
            <w:tcW w:w="710" w:type="dxa"/>
            <w:tcBorders>
              <w:top w:val="single" w:sz="4" w:space="0" w:color="000000"/>
              <w:bottom w:val="single" w:sz="4" w:space="0" w:color="000000"/>
            </w:tcBorders>
          </w:tcPr>
          <w:p w14:paraId="64FFAB1E"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30</w:t>
            </w:r>
          </w:p>
        </w:tc>
        <w:tc>
          <w:tcPr>
            <w:tcW w:w="710" w:type="dxa"/>
            <w:tcBorders>
              <w:top w:val="single" w:sz="4" w:space="0" w:color="000000"/>
              <w:left w:val="nil"/>
              <w:bottom w:val="single" w:sz="4" w:space="0" w:color="000000"/>
              <w:right w:val="single" w:sz="4" w:space="0" w:color="000000"/>
            </w:tcBorders>
          </w:tcPr>
          <w:p w14:paraId="64FFAB1F" w14:textId="77777777" w:rsidR="0037082E" w:rsidRPr="001C0728" w:rsidRDefault="0038348B">
            <w:pPr>
              <w:jc w:val="center"/>
              <w:rPr>
                <w:rFonts w:asciiTheme="majorHAnsi" w:eastAsia="Calibri" w:hAnsiTheme="majorHAnsi" w:cstheme="majorHAnsi"/>
                <w:lang w:val="et-EE"/>
              </w:rPr>
            </w:pPr>
            <w:r w:rsidRPr="001C0728">
              <w:rPr>
                <w:rFonts w:asciiTheme="majorHAnsi" w:hAnsiTheme="majorHAnsi" w:cstheme="majorHAnsi"/>
                <w:color w:val="000000"/>
                <w:sz w:val="20"/>
                <w:szCs w:val="20"/>
                <w:lang w:val="et-EE"/>
              </w:rPr>
              <w:t>16</w:t>
            </w:r>
          </w:p>
        </w:tc>
        <w:tc>
          <w:tcPr>
            <w:tcW w:w="710" w:type="dxa"/>
            <w:tcBorders>
              <w:top w:val="single" w:sz="4" w:space="0" w:color="000000"/>
              <w:left w:val="nil"/>
              <w:bottom w:val="single" w:sz="4" w:space="0" w:color="000000"/>
              <w:right w:val="single" w:sz="4" w:space="0" w:color="000000"/>
            </w:tcBorders>
          </w:tcPr>
          <w:p w14:paraId="64FFAB20" w14:textId="77777777" w:rsidR="0037082E" w:rsidRPr="001C0728" w:rsidRDefault="0038348B">
            <w:pPr>
              <w:jc w:val="center"/>
              <w:rPr>
                <w:rFonts w:asciiTheme="majorHAnsi" w:hAnsiTheme="majorHAnsi" w:cstheme="majorHAnsi"/>
                <w:color w:val="000000"/>
                <w:sz w:val="20"/>
                <w:szCs w:val="20"/>
                <w:lang w:val="et-EE"/>
              </w:rPr>
            </w:pPr>
            <w:r w:rsidRPr="001C0728">
              <w:rPr>
                <w:rFonts w:asciiTheme="majorHAnsi" w:hAnsiTheme="majorHAnsi" w:cstheme="majorHAnsi"/>
                <w:color w:val="000000"/>
                <w:sz w:val="20"/>
                <w:szCs w:val="20"/>
                <w:lang w:val="et-EE"/>
              </w:rPr>
              <w:t>16</w:t>
            </w:r>
          </w:p>
        </w:tc>
        <w:tc>
          <w:tcPr>
            <w:tcW w:w="710" w:type="dxa"/>
            <w:tcBorders>
              <w:top w:val="single" w:sz="4" w:space="0" w:color="000000"/>
              <w:left w:val="nil"/>
              <w:bottom w:val="single" w:sz="4" w:space="0" w:color="000000"/>
              <w:right w:val="single" w:sz="4" w:space="0" w:color="000000"/>
            </w:tcBorders>
          </w:tcPr>
          <w:p w14:paraId="64FFAB21" w14:textId="77777777" w:rsidR="0037082E" w:rsidRPr="001C0728" w:rsidRDefault="0038348B">
            <w:pPr>
              <w:jc w:val="center"/>
              <w:rPr>
                <w:rFonts w:asciiTheme="majorHAnsi" w:hAnsiTheme="majorHAnsi" w:cstheme="majorHAnsi"/>
                <w:color w:val="000000"/>
                <w:sz w:val="20"/>
                <w:szCs w:val="20"/>
                <w:lang w:val="et-EE"/>
              </w:rPr>
            </w:pPr>
            <w:r w:rsidRPr="001C0728">
              <w:rPr>
                <w:rFonts w:asciiTheme="majorHAnsi" w:hAnsiTheme="majorHAnsi" w:cstheme="majorHAnsi"/>
                <w:sz w:val="20"/>
                <w:szCs w:val="20"/>
                <w:lang w:val="et-EE"/>
              </w:rPr>
              <w:t>9</w:t>
            </w:r>
          </w:p>
        </w:tc>
        <w:tc>
          <w:tcPr>
            <w:tcW w:w="710" w:type="dxa"/>
            <w:tcBorders>
              <w:top w:val="single" w:sz="4" w:space="0" w:color="000000"/>
              <w:left w:val="nil"/>
              <w:bottom w:val="single" w:sz="4" w:space="0" w:color="000000"/>
              <w:right w:val="single" w:sz="4" w:space="0" w:color="000000"/>
            </w:tcBorders>
          </w:tcPr>
          <w:p w14:paraId="64FFAB22" w14:textId="77777777" w:rsidR="0037082E" w:rsidRPr="001C0728" w:rsidRDefault="0038348B">
            <w:pPr>
              <w:jc w:val="center"/>
              <w:rPr>
                <w:rFonts w:asciiTheme="majorHAnsi" w:hAnsiTheme="majorHAnsi" w:cstheme="majorHAnsi"/>
                <w:sz w:val="20"/>
                <w:szCs w:val="20"/>
                <w:lang w:val="et-EE"/>
              </w:rPr>
            </w:pPr>
            <w:r w:rsidRPr="001C0728">
              <w:rPr>
                <w:rFonts w:asciiTheme="majorHAnsi" w:hAnsiTheme="majorHAnsi" w:cstheme="majorHAnsi"/>
                <w:sz w:val="20"/>
                <w:szCs w:val="20"/>
                <w:lang w:val="et-EE"/>
              </w:rPr>
              <w:t>17</w:t>
            </w:r>
          </w:p>
        </w:tc>
      </w:tr>
      <w:tr w:rsidR="0037082E" w:rsidRPr="001C0728" w14:paraId="64FFAB2A" w14:textId="77777777">
        <w:trPr>
          <w:trHeight w:val="57"/>
        </w:trPr>
        <w:tc>
          <w:tcPr>
            <w:tcW w:w="846" w:type="dxa"/>
            <w:tcBorders>
              <w:top w:val="single" w:sz="4" w:space="0" w:color="000000"/>
              <w:bottom w:val="single" w:sz="4" w:space="0" w:color="000000"/>
            </w:tcBorders>
            <w:tcMar>
              <w:top w:w="100" w:type="dxa"/>
              <w:left w:w="80" w:type="dxa"/>
              <w:bottom w:w="100" w:type="dxa"/>
              <w:right w:w="80" w:type="dxa"/>
            </w:tcMar>
          </w:tcPr>
          <w:p w14:paraId="64FFAB24" w14:textId="77777777" w:rsidR="0037082E" w:rsidRPr="001C0728" w:rsidRDefault="0038348B">
            <w:pPr>
              <w:jc w:val="both"/>
              <w:rPr>
                <w:rFonts w:asciiTheme="majorHAnsi" w:eastAsia="Calibri" w:hAnsiTheme="majorHAnsi" w:cstheme="majorHAnsi"/>
                <w:b/>
                <w:bCs/>
                <w:sz w:val="20"/>
                <w:szCs w:val="20"/>
                <w:lang w:val="et-EE"/>
              </w:rPr>
            </w:pPr>
            <w:r w:rsidRPr="001C0728">
              <w:rPr>
                <w:rFonts w:asciiTheme="majorHAnsi" w:eastAsia="Calibri" w:hAnsiTheme="majorHAnsi" w:cstheme="majorHAnsi"/>
                <w:b/>
                <w:bCs/>
                <w:sz w:val="20"/>
                <w:szCs w:val="20"/>
                <w:lang w:val="et-EE"/>
              </w:rPr>
              <w:t>Surmad</w:t>
            </w:r>
          </w:p>
        </w:tc>
        <w:tc>
          <w:tcPr>
            <w:tcW w:w="710" w:type="dxa"/>
            <w:tcBorders>
              <w:top w:val="single" w:sz="4" w:space="0" w:color="000000"/>
              <w:bottom w:val="single" w:sz="4" w:space="0" w:color="000000"/>
            </w:tcBorders>
          </w:tcPr>
          <w:p w14:paraId="64FFAB25"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90</w:t>
            </w:r>
          </w:p>
        </w:tc>
        <w:tc>
          <w:tcPr>
            <w:tcW w:w="710" w:type="dxa"/>
            <w:tcBorders>
              <w:top w:val="single" w:sz="4" w:space="0" w:color="000000"/>
              <w:left w:val="nil"/>
              <w:bottom w:val="single" w:sz="4" w:space="0" w:color="000000"/>
              <w:right w:val="single" w:sz="4" w:space="0" w:color="000000"/>
            </w:tcBorders>
          </w:tcPr>
          <w:p w14:paraId="64FFAB26" w14:textId="77777777" w:rsidR="0037082E" w:rsidRPr="001C0728" w:rsidRDefault="0038348B">
            <w:pPr>
              <w:jc w:val="center"/>
              <w:rPr>
                <w:rFonts w:asciiTheme="majorHAnsi" w:eastAsia="Calibri" w:hAnsiTheme="majorHAnsi" w:cstheme="majorHAnsi"/>
                <w:lang w:val="et-EE"/>
              </w:rPr>
            </w:pPr>
            <w:r w:rsidRPr="001C0728">
              <w:rPr>
                <w:rFonts w:asciiTheme="majorHAnsi" w:hAnsiTheme="majorHAnsi" w:cstheme="majorHAnsi"/>
                <w:color w:val="000000"/>
                <w:sz w:val="20"/>
                <w:szCs w:val="20"/>
                <w:lang w:val="et-EE"/>
              </w:rPr>
              <w:t>59</w:t>
            </w:r>
          </w:p>
        </w:tc>
        <w:tc>
          <w:tcPr>
            <w:tcW w:w="710" w:type="dxa"/>
            <w:tcBorders>
              <w:top w:val="single" w:sz="4" w:space="0" w:color="000000"/>
              <w:left w:val="nil"/>
              <w:bottom w:val="single" w:sz="4" w:space="0" w:color="000000"/>
              <w:right w:val="single" w:sz="4" w:space="0" w:color="000000"/>
            </w:tcBorders>
          </w:tcPr>
          <w:p w14:paraId="64FFAB27" w14:textId="77777777" w:rsidR="0037082E" w:rsidRPr="001C0728" w:rsidRDefault="0038348B">
            <w:pPr>
              <w:jc w:val="center"/>
              <w:rPr>
                <w:rFonts w:asciiTheme="majorHAnsi" w:hAnsiTheme="majorHAnsi" w:cstheme="majorHAnsi"/>
                <w:color w:val="000000"/>
                <w:sz w:val="20"/>
                <w:szCs w:val="20"/>
                <w:lang w:val="et-EE"/>
              </w:rPr>
            </w:pPr>
            <w:r w:rsidRPr="001C0728">
              <w:rPr>
                <w:rFonts w:asciiTheme="majorHAnsi" w:hAnsiTheme="majorHAnsi" w:cstheme="majorHAnsi"/>
                <w:color w:val="000000"/>
                <w:sz w:val="20"/>
                <w:szCs w:val="20"/>
                <w:lang w:val="et-EE"/>
              </w:rPr>
              <w:t>52</w:t>
            </w:r>
          </w:p>
        </w:tc>
        <w:tc>
          <w:tcPr>
            <w:tcW w:w="710" w:type="dxa"/>
            <w:tcBorders>
              <w:top w:val="single" w:sz="4" w:space="0" w:color="000000"/>
              <w:left w:val="nil"/>
              <w:bottom w:val="single" w:sz="4" w:space="0" w:color="000000"/>
              <w:right w:val="single" w:sz="4" w:space="0" w:color="000000"/>
            </w:tcBorders>
          </w:tcPr>
          <w:p w14:paraId="64FFAB28" w14:textId="77777777" w:rsidR="0037082E" w:rsidRPr="001C0728" w:rsidRDefault="0038348B">
            <w:pPr>
              <w:jc w:val="center"/>
              <w:rPr>
                <w:rFonts w:asciiTheme="majorHAnsi" w:hAnsiTheme="majorHAnsi" w:cstheme="majorHAnsi"/>
                <w:color w:val="000000"/>
                <w:sz w:val="20"/>
                <w:szCs w:val="20"/>
                <w:lang w:val="et-EE"/>
              </w:rPr>
            </w:pPr>
            <w:r w:rsidRPr="001C0728">
              <w:rPr>
                <w:rFonts w:asciiTheme="majorHAnsi" w:hAnsiTheme="majorHAnsi" w:cstheme="majorHAnsi"/>
                <w:sz w:val="20"/>
                <w:szCs w:val="20"/>
                <w:lang w:val="et-EE"/>
              </w:rPr>
              <w:t>53</w:t>
            </w:r>
          </w:p>
        </w:tc>
        <w:tc>
          <w:tcPr>
            <w:tcW w:w="710" w:type="dxa"/>
            <w:tcBorders>
              <w:top w:val="single" w:sz="4" w:space="0" w:color="000000"/>
              <w:left w:val="nil"/>
              <w:bottom w:val="single" w:sz="4" w:space="0" w:color="000000"/>
              <w:right w:val="single" w:sz="4" w:space="0" w:color="000000"/>
            </w:tcBorders>
          </w:tcPr>
          <w:p w14:paraId="64FFAB29" w14:textId="77777777" w:rsidR="0037082E" w:rsidRPr="001C0728" w:rsidRDefault="0038348B">
            <w:pPr>
              <w:jc w:val="center"/>
              <w:rPr>
                <w:rFonts w:asciiTheme="majorHAnsi" w:hAnsiTheme="majorHAnsi" w:cstheme="majorHAnsi"/>
                <w:sz w:val="20"/>
                <w:szCs w:val="20"/>
                <w:lang w:val="et-EE"/>
              </w:rPr>
            </w:pPr>
            <w:r w:rsidRPr="001C0728">
              <w:rPr>
                <w:rFonts w:asciiTheme="majorHAnsi" w:hAnsiTheme="majorHAnsi" w:cstheme="majorHAnsi"/>
                <w:sz w:val="20"/>
                <w:szCs w:val="20"/>
                <w:lang w:val="et-EE"/>
              </w:rPr>
              <w:t>48</w:t>
            </w:r>
          </w:p>
        </w:tc>
      </w:tr>
      <w:tr w:rsidR="0037082E" w:rsidRPr="001C0728" w14:paraId="64FFAB31" w14:textId="77777777">
        <w:trPr>
          <w:trHeight w:val="57"/>
        </w:trPr>
        <w:tc>
          <w:tcPr>
            <w:tcW w:w="846" w:type="dxa"/>
            <w:tcBorders>
              <w:top w:val="single" w:sz="4" w:space="0" w:color="000000"/>
              <w:bottom w:val="single" w:sz="4" w:space="0" w:color="000000"/>
            </w:tcBorders>
            <w:tcMar>
              <w:top w:w="100" w:type="dxa"/>
              <w:left w:w="80" w:type="dxa"/>
              <w:bottom w:w="100" w:type="dxa"/>
              <w:right w:w="80" w:type="dxa"/>
            </w:tcMar>
          </w:tcPr>
          <w:p w14:paraId="64FFAB2B" w14:textId="77777777" w:rsidR="0037082E" w:rsidRPr="001C0728" w:rsidRDefault="0038348B">
            <w:pPr>
              <w:jc w:val="both"/>
              <w:rPr>
                <w:rFonts w:asciiTheme="majorHAnsi" w:eastAsia="Calibri" w:hAnsiTheme="majorHAnsi" w:cstheme="majorHAnsi"/>
                <w:b/>
                <w:bCs/>
                <w:sz w:val="20"/>
                <w:szCs w:val="20"/>
                <w:lang w:val="et-EE"/>
              </w:rPr>
            </w:pPr>
            <w:r w:rsidRPr="001C0728">
              <w:rPr>
                <w:rFonts w:asciiTheme="majorHAnsi" w:eastAsia="Calibri" w:hAnsiTheme="majorHAnsi" w:cstheme="majorHAnsi"/>
                <w:b/>
                <w:bCs/>
                <w:sz w:val="20"/>
                <w:szCs w:val="20"/>
                <w:lang w:val="et-EE"/>
              </w:rPr>
              <w:t>Iive</w:t>
            </w:r>
          </w:p>
        </w:tc>
        <w:tc>
          <w:tcPr>
            <w:tcW w:w="710" w:type="dxa"/>
            <w:tcBorders>
              <w:top w:val="single" w:sz="4" w:space="0" w:color="000000"/>
              <w:bottom w:val="single" w:sz="4" w:space="0" w:color="000000"/>
            </w:tcBorders>
          </w:tcPr>
          <w:p w14:paraId="64FFAB2C"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-60</w:t>
            </w:r>
          </w:p>
        </w:tc>
        <w:tc>
          <w:tcPr>
            <w:tcW w:w="710" w:type="dxa"/>
            <w:tcBorders>
              <w:top w:val="single" w:sz="4" w:space="0" w:color="000000"/>
              <w:left w:val="nil"/>
              <w:bottom w:val="single" w:sz="4" w:space="0" w:color="000000"/>
              <w:right w:val="single" w:sz="4" w:space="0" w:color="000000"/>
            </w:tcBorders>
          </w:tcPr>
          <w:p w14:paraId="64FFAB2D" w14:textId="77777777" w:rsidR="0037082E" w:rsidRPr="001C0728" w:rsidRDefault="0038348B">
            <w:pPr>
              <w:jc w:val="center"/>
              <w:rPr>
                <w:rFonts w:asciiTheme="majorHAnsi" w:eastAsia="Calibri" w:hAnsiTheme="majorHAnsi" w:cstheme="majorHAnsi"/>
                <w:lang w:val="et-EE"/>
              </w:rPr>
            </w:pPr>
            <w:r w:rsidRPr="001C0728">
              <w:rPr>
                <w:rFonts w:asciiTheme="majorHAnsi" w:hAnsiTheme="majorHAnsi" w:cstheme="majorHAnsi"/>
                <w:color w:val="000000"/>
                <w:sz w:val="20"/>
                <w:szCs w:val="20"/>
                <w:lang w:val="et-EE"/>
              </w:rPr>
              <w:t>-42</w:t>
            </w:r>
          </w:p>
        </w:tc>
        <w:tc>
          <w:tcPr>
            <w:tcW w:w="710" w:type="dxa"/>
            <w:tcBorders>
              <w:top w:val="single" w:sz="4" w:space="0" w:color="000000"/>
              <w:left w:val="nil"/>
              <w:bottom w:val="single" w:sz="4" w:space="0" w:color="000000"/>
              <w:right w:val="single" w:sz="4" w:space="0" w:color="000000"/>
            </w:tcBorders>
          </w:tcPr>
          <w:p w14:paraId="64FFAB2E" w14:textId="77777777" w:rsidR="0037082E" w:rsidRPr="001C0728" w:rsidRDefault="0038348B">
            <w:pPr>
              <w:jc w:val="center"/>
              <w:rPr>
                <w:rFonts w:asciiTheme="majorHAnsi" w:hAnsiTheme="majorHAnsi" w:cstheme="majorHAnsi"/>
                <w:color w:val="000000"/>
                <w:sz w:val="20"/>
                <w:szCs w:val="20"/>
                <w:lang w:val="et-EE"/>
              </w:rPr>
            </w:pPr>
            <w:r w:rsidRPr="001C0728">
              <w:rPr>
                <w:rFonts w:asciiTheme="majorHAnsi" w:hAnsiTheme="majorHAnsi" w:cstheme="majorHAnsi"/>
                <w:color w:val="000000"/>
                <w:sz w:val="20"/>
                <w:szCs w:val="20"/>
                <w:lang w:val="et-EE"/>
              </w:rPr>
              <w:t>-36</w:t>
            </w:r>
          </w:p>
        </w:tc>
        <w:tc>
          <w:tcPr>
            <w:tcW w:w="710" w:type="dxa"/>
            <w:tcBorders>
              <w:top w:val="single" w:sz="4" w:space="0" w:color="000000"/>
              <w:left w:val="nil"/>
              <w:bottom w:val="single" w:sz="4" w:space="0" w:color="000000"/>
              <w:right w:val="single" w:sz="4" w:space="0" w:color="000000"/>
            </w:tcBorders>
          </w:tcPr>
          <w:p w14:paraId="64FFAB2F" w14:textId="77777777" w:rsidR="0037082E" w:rsidRPr="001C0728" w:rsidRDefault="0038348B">
            <w:pPr>
              <w:jc w:val="center"/>
              <w:rPr>
                <w:rFonts w:asciiTheme="majorHAnsi" w:hAnsiTheme="majorHAnsi" w:cstheme="majorHAnsi"/>
                <w:color w:val="000000"/>
                <w:sz w:val="20"/>
                <w:szCs w:val="20"/>
                <w:lang w:val="et-EE"/>
              </w:rPr>
            </w:pPr>
            <w:r w:rsidRPr="001C0728">
              <w:rPr>
                <w:rFonts w:asciiTheme="majorHAnsi" w:hAnsiTheme="majorHAnsi" w:cstheme="majorHAnsi"/>
                <w:sz w:val="20"/>
                <w:szCs w:val="20"/>
                <w:lang w:val="et-EE"/>
              </w:rPr>
              <w:t>-44</w:t>
            </w:r>
          </w:p>
        </w:tc>
        <w:tc>
          <w:tcPr>
            <w:tcW w:w="710" w:type="dxa"/>
            <w:tcBorders>
              <w:top w:val="single" w:sz="4" w:space="0" w:color="000000"/>
              <w:left w:val="nil"/>
              <w:bottom w:val="single" w:sz="4" w:space="0" w:color="000000"/>
              <w:right w:val="single" w:sz="4" w:space="0" w:color="000000"/>
            </w:tcBorders>
          </w:tcPr>
          <w:p w14:paraId="64FFAB30" w14:textId="77777777" w:rsidR="0037082E" w:rsidRPr="001C0728" w:rsidRDefault="0038348B">
            <w:pPr>
              <w:jc w:val="center"/>
              <w:rPr>
                <w:rFonts w:asciiTheme="majorHAnsi" w:hAnsiTheme="majorHAnsi" w:cstheme="majorHAnsi"/>
                <w:sz w:val="20"/>
                <w:szCs w:val="20"/>
                <w:lang w:val="et-EE"/>
              </w:rPr>
            </w:pPr>
            <w:r w:rsidRPr="001C0728">
              <w:rPr>
                <w:rFonts w:asciiTheme="majorHAnsi" w:hAnsiTheme="majorHAnsi" w:cstheme="majorHAnsi"/>
                <w:sz w:val="20"/>
                <w:szCs w:val="20"/>
                <w:lang w:val="et-EE"/>
              </w:rPr>
              <w:t>-31</w:t>
            </w:r>
          </w:p>
        </w:tc>
      </w:tr>
    </w:tbl>
    <w:p w14:paraId="64FFAB32" w14:textId="77777777" w:rsidR="0037082E" w:rsidRPr="001C0728" w:rsidRDefault="0038348B">
      <w:pPr>
        <w:rPr>
          <w:rFonts w:asciiTheme="majorHAnsi" w:hAnsiTheme="majorHAnsi" w:cstheme="majorHAnsi"/>
          <w:lang w:val="et-EE"/>
        </w:rPr>
      </w:pPr>
      <w:r w:rsidRPr="001C0728">
        <w:rPr>
          <w:rFonts w:asciiTheme="majorHAnsi" w:hAnsiTheme="majorHAnsi" w:cstheme="majorHAnsi"/>
          <w:lang w:val="et-EE"/>
        </w:rPr>
        <w:br w:type="page"/>
      </w:r>
    </w:p>
    <w:p w14:paraId="64FFAB33" w14:textId="77777777" w:rsidR="0037082E" w:rsidRPr="001C0728" w:rsidRDefault="0038348B">
      <w:pPr>
        <w:pStyle w:val="Heading1"/>
        <w:rPr>
          <w:rFonts w:asciiTheme="majorHAnsi" w:hAnsiTheme="majorHAnsi" w:cstheme="majorHAnsi"/>
          <w:lang w:val="et-EE"/>
        </w:rPr>
      </w:pPr>
      <w:bookmarkStart w:id="8" w:name="_heading=h.4d34og8" w:colFirst="0" w:colLast="0"/>
      <w:bookmarkEnd w:id="8"/>
      <w:r w:rsidRPr="001C0728">
        <w:rPr>
          <w:rFonts w:asciiTheme="majorHAnsi" w:hAnsiTheme="majorHAnsi" w:cstheme="majorHAnsi"/>
          <w:lang w:val="et-EE"/>
        </w:rPr>
        <w:lastRenderedPageBreak/>
        <w:t>2. SWOT analüüs ja visioon</w:t>
      </w:r>
    </w:p>
    <w:p w14:paraId="64FFAB34" w14:textId="77777777" w:rsidR="0037082E" w:rsidRPr="001C0728" w:rsidRDefault="0038348B">
      <w:pPr>
        <w:pStyle w:val="Heading2"/>
        <w:rPr>
          <w:rFonts w:asciiTheme="majorHAnsi" w:hAnsiTheme="majorHAnsi" w:cstheme="majorHAnsi"/>
          <w:lang w:val="et-EE"/>
        </w:rPr>
      </w:pPr>
      <w:bookmarkStart w:id="9" w:name="_heading=h.2s8eyo1" w:colFirst="0" w:colLast="0"/>
      <w:bookmarkEnd w:id="9"/>
      <w:r w:rsidRPr="001C0728">
        <w:rPr>
          <w:rFonts w:asciiTheme="majorHAnsi" w:hAnsiTheme="majorHAnsi" w:cstheme="majorHAnsi"/>
          <w:lang w:val="et-EE"/>
        </w:rPr>
        <w:t>2.1 SWOT analüüs</w:t>
      </w:r>
    </w:p>
    <w:tbl>
      <w:tblPr>
        <w:tblStyle w:val="a0"/>
        <w:tblW w:w="8653" w:type="dxa"/>
        <w:jc w:val="center"/>
        <w:tblInd w:w="0" w:type="dxa"/>
        <w:tblLayout w:type="fixed"/>
        <w:tblLook w:val="0400" w:firstRow="0" w:lastRow="0" w:firstColumn="0" w:lastColumn="0" w:noHBand="0" w:noVBand="1"/>
      </w:tblPr>
      <w:tblGrid>
        <w:gridCol w:w="4458"/>
        <w:gridCol w:w="4195"/>
      </w:tblGrid>
      <w:tr w:rsidR="0037082E" w:rsidRPr="001C0728" w14:paraId="64FFAB37" w14:textId="77777777">
        <w:trPr>
          <w:trHeight w:val="440"/>
          <w:jc w:val="center"/>
        </w:trPr>
        <w:tc>
          <w:tcPr>
            <w:tcW w:w="4458"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64FFAB35" w14:textId="77777777" w:rsidR="0037082E" w:rsidRPr="001C0728" w:rsidRDefault="0038348B">
            <w:pPr>
              <w:spacing w:before="120"/>
              <w:jc w:val="center"/>
              <w:rPr>
                <w:rFonts w:asciiTheme="majorHAnsi" w:eastAsia="Calibri" w:hAnsiTheme="majorHAnsi" w:cstheme="majorHAnsi"/>
                <w:color w:val="000000"/>
                <w:lang w:val="et-EE"/>
              </w:rPr>
            </w:pPr>
            <w:r w:rsidRPr="001C0728">
              <w:rPr>
                <w:rFonts w:asciiTheme="majorHAnsi" w:eastAsia="Calibri" w:hAnsiTheme="majorHAnsi" w:cstheme="majorHAnsi"/>
                <w:b/>
                <w:bCs/>
                <w:color w:val="4F81BD"/>
                <w:lang w:val="et-EE"/>
              </w:rPr>
              <w:t>TUGEVUSED</w:t>
            </w:r>
          </w:p>
        </w:tc>
        <w:tc>
          <w:tcPr>
            <w:tcW w:w="4195"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64FFAB36" w14:textId="77777777" w:rsidR="0037082E" w:rsidRPr="001C0728" w:rsidRDefault="0038348B">
            <w:pPr>
              <w:spacing w:before="120"/>
              <w:jc w:val="center"/>
              <w:rPr>
                <w:rFonts w:asciiTheme="majorHAnsi" w:eastAsia="Calibri" w:hAnsiTheme="majorHAnsi" w:cstheme="majorHAnsi"/>
                <w:color w:val="000000"/>
                <w:lang w:val="et-EE"/>
              </w:rPr>
            </w:pPr>
            <w:r w:rsidRPr="001C0728">
              <w:rPr>
                <w:rFonts w:asciiTheme="majorHAnsi" w:eastAsia="Calibri" w:hAnsiTheme="majorHAnsi" w:cstheme="majorHAnsi"/>
                <w:b/>
                <w:bCs/>
                <w:color w:val="4F81BD"/>
                <w:lang w:val="et-EE"/>
              </w:rPr>
              <w:t>NÕRKUSED</w:t>
            </w:r>
          </w:p>
        </w:tc>
      </w:tr>
      <w:tr w:rsidR="0037082E" w:rsidRPr="001C0728" w14:paraId="64FFAB4B" w14:textId="77777777">
        <w:trPr>
          <w:jc w:val="center"/>
        </w:trPr>
        <w:tc>
          <w:tcPr>
            <w:tcW w:w="4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FFAB38" w14:textId="77777777" w:rsidR="0037082E" w:rsidRPr="001C0728" w:rsidRDefault="0038348B">
            <w:pPr>
              <w:numPr>
                <w:ilvl w:val="0"/>
                <w:numId w:val="107"/>
              </w:numPr>
              <w:spacing w:before="120"/>
              <w:ind w:left="453" w:hanging="357"/>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Tugev identiteet ja elav pärimuskultuur</w:t>
            </w:r>
          </w:p>
          <w:p w14:paraId="64FFAB39" w14:textId="77777777" w:rsidR="0037082E" w:rsidRPr="001C0728" w:rsidRDefault="0038348B">
            <w:pPr>
              <w:numPr>
                <w:ilvl w:val="0"/>
                <w:numId w:val="107"/>
              </w:numPr>
              <w:ind w:left="454"/>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Setomaa tuntus ja hea maine</w:t>
            </w:r>
          </w:p>
          <w:p w14:paraId="64FFAB3A" w14:textId="77777777" w:rsidR="0037082E" w:rsidRPr="001C0728" w:rsidRDefault="0038348B">
            <w:pPr>
              <w:numPr>
                <w:ilvl w:val="0"/>
                <w:numId w:val="107"/>
              </w:numPr>
              <w:ind w:left="454"/>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Puhas ja rikkalik loodus</w:t>
            </w:r>
          </w:p>
          <w:p w14:paraId="64FFAB3B" w14:textId="77777777" w:rsidR="0037082E" w:rsidRPr="001C0728" w:rsidRDefault="0038348B">
            <w:pPr>
              <w:numPr>
                <w:ilvl w:val="0"/>
                <w:numId w:val="107"/>
              </w:numPr>
              <w:ind w:left="454"/>
              <w:rPr>
                <w:rFonts w:asciiTheme="majorHAnsi" w:eastAsia="Calibri" w:hAnsiTheme="majorHAnsi" w:cstheme="majorHAnsi"/>
                <w:lang w:val="et-EE"/>
              </w:rPr>
            </w:pPr>
            <w:r w:rsidRPr="001C0728">
              <w:rPr>
                <w:rFonts w:asciiTheme="majorHAnsi" w:eastAsia="Calibri" w:hAnsiTheme="majorHAnsi" w:cstheme="majorHAnsi"/>
                <w:lang w:val="et-EE"/>
              </w:rPr>
              <w:t>Mahepõllumaade suur osakaal</w:t>
            </w:r>
          </w:p>
          <w:p w14:paraId="64FFAB3C" w14:textId="77777777" w:rsidR="0037082E" w:rsidRPr="001C0728" w:rsidRDefault="0038348B">
            <w:pPr>
              <w:numPr>
                <w:ilvl w:val="0"/>
                <w:numId w:val="107"/>
              </w:numPr>
              <w:ind w:left="454"/>
              <w:rPr>
                <w:rFonts w:asciiTheme="majorHAnsi" w:eastAsia="Calibri" w:hAnsiTheme="majorHAnsi" w:cstheme="majorHAnsi"/>
                <w:lang w:val="et-EE"/>
              </w:rPr>
            </w:pPr>
            <w:r w:rsidRPr="001C0728">
              <w:rPr>
                <w:rFonts w:asciiTheme="majorHAnsi" w:eastAsia="Calibri" w:hAnsiTheme="majorHAnsi" w:cstheme="majorHAnsi"/>
                <w:lang w:val="et-EE"/>
              </w:rPr>
              <w:t>Võimekad eestvedajad, aktiivsed inimesed</w:t>
            </w:r>
          </w:p>
          <w:p w14:paraId="64FFAB3D" w14:textId="77777777" w:rsidR="0037082E" w:rsidRPr="001C0728" w:rsidRDefault="0038348B">
            <w:pPr>
              <w:numPr>
                <w:ilvl w:val="0"/>
                <w:numId w:val="107"/>
              </w:numPr>
              <w:ind w:left="454"/>
              <w:rPr>
                <w:rFonts w:asciiTheme="majorHAnsi" w:eastAsia="Calibri" w:hAnsiTheme="majorHAnsi" w:cstheme="majorHAnsi"/>
                <w:lang w:val="et-EE"/>
              </w:rPr>
            </w:pPr>
            <w:r w:rsidRPr="001C0728">
              <w:rPr>
                <w:rFonts w:asciiTheme="majorHAnsi" w:eastAsia="Calibri" w:hAnsiTheme="majorHAnsi" w:cstheme="majorHAnsi"/>
                <w:lang w:val="et-EE"/>
              </w:rPr>
              <w:t>Kõrge ettevõtlusaktiivsus</w:t>
            </w:r>
          </w:p>
          <w:p w14:paraId="64FFAB3E" w14:textId="77777777" w:rsidR="0037082E" w:rsidRPr="001C0728" w:rsidRDefault="0038348B">
            <w:pPr>
              <w:numPr>
                <w:ilvl w:val="0"/>
                <w:numId w:val="107"/>
              </w:numPr>
              <w:ind w:left="454"/>
              <w:rPr>
                <w:rFonts w:asciiTheme="majorHAnsi" w:eastAsia="Calibri" w:hAnsiTheme="majorHAnsi" w:cstheme="majorHAnsi"/>
                <w:lang w:val="et-EE"/>
              </w:rPr>
            </w:pPr>
            <w:r w:rsidRPr="001C0728">
              <w:rPr>
                <w:rFonts w:asciiTheme="majorHAnsi" w:eastAsia="Calibri" w:hAnsiTheme="majorHAnsi" w:cstheme="majorHAnsi"/>
                <w:lang w:val="et-EE"/>
              </w:rPr>
              <w:t>Tuntud suurettevõtted</w:t>
            </w:r>
          </w:p>
          <w:p w14:paraId="64FFAB3F" w14:textId="77777777" w:rsidR="0037082E" w:rsidRPr="001C0728" w:rsidRDefault="0038348B">
            <w:pPr>
              <w:numPr>
                <w:ilvl w:val="0"/>
                <w:numId w:val="107"/>
              </w:numPr>
              <w:ind w:left="454"/>
              <w:rPr>
                <w:rFonts w:asciiTheme="majorHAnsi" w:eastAsia="Calibri" w:hAnsiTheme="majorHAnsi" w:cstheme="majorHAnsi"/>
                <w:lang w:val="et-EE"/>
              </w:rPr>
            </w:pPr>
            <w:r w:rsidRPr="001C0728">
              <w:rPr>
                <w:rFonts w:asciiTheme="majorHAnsi" w:eastAsia="Calibri" w:hAnsiTheme="majorHAnsi" w:cstheme="majorHAnsi"/>
                <w:lang w:val="et-EE"/>
              </w:rPr>
              <w:t>Asukoht Euroopa Liidu välispiiril</w:t>
            </w:r>
          </w:p>
          <w:p w14:paraId="64FFAB40" w14:textId="77777777" w:rsidR="0037082E" w:rsidRPr="001C0728" w:rsidRDefault="0038348B">
            <w:pPr>
              <w:numPr>
                <w:ilvl w:val="0"/>
                <w:numId w:val="107"/>
              </w:numPr>
              <w:ind w:left="454"/>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Ülesetomaalised katusorganisatsioonid</w:t>
            </w:r>
          </w:p>
          <w:p w14:paraId="64FFAB41" w14:textId="77777777" w:rsidR="0037082E" w:rsidRPr="001C0728" w:rsidRDefault="0038348B">
            <w:pPr>
              <w:numPr>
                <w:ilvl w:val="0"/>
                <w:numId w:val="107"/>
              </w:numPr>
              <w:ind w:left="454"/>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Atraktiivsed suursündmused</w:t>
            </w:r>
          </w:p>
          <w:p w14:paraId="64FFAB42" w14:textId="77777777" w:rsidR="0037082E" w:rsidRPr="001C0728" w:rsidRDefault="0038348B">
            <w:pPr>
              <w:numPr>
                <w:ilvl w:val="0"/>
                <w:numId w:val="107"/>
              </w:numPr>
              <w:spacing w:after="120"/>
              <w:ind w:left="453" w:hanging="357"/>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Religioon kogukonnaühendajana</w:t>
            </w:r>
          </w:p>
        </w:tc>
        <w:tc>
          <w:tcPr>
            <w:tcW w:w="4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FFAB43" w14:textId="77777777" w:rsidR="0037082E" w:rsidRPr="001C0728" w:rsidRDefault="0038348B">
            <w:pPr>
              <w:numPr>
                <w:ilvl w:val="0"/>
                <w:numId w:val="104"/>
              </w:numPr>
              <w:spacing w:before="120"/>
              <w:ind w:left="385" w:hanging="357"/>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Taristu mahajäämus</w:t>
            </w:r>
          </w:p>
          <w:p w14:paraId="64FFAB44" w14:textId="77777777" w:rsidR="0037082E" w:rsidRPr="001C0728" w:rsidRDefault="0038348B">
            <w:pPr>
              <w:numPr>
                <w:ilvl w:val="0"/>
                <w:numId w:val="104"/>
              </w:numPr>
              <w:ind w:left="391"/>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Lagunenud hoonete rohkus</w:t>
            </w:r>
          </w:p>
          <w:p w14:paraId="64FFAB45" w14:textId="77777777" w:rsidR="0037082E" w:rsidRPr="001C0728" w:rsidRDefault="0038348B">
            <w:pPr>
              <w:numPr>
                <w:ilvl w:val="0"/>
                <w:numId w:val="104"/>
              </w:numPr>
              <w:ind w:left="391"/>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Elanike passiivsus ja ükskõiksus</w:t>
            </w:r>
          </w:p>
          <w:p w14:paraId="64FFAB46" w14:textId="77777777" w:rsidR="0037082E" w:rsidRPr="001C0728" w:rsidRDefault="0038348B">
            <w:pPr>
              <w:numPr>
                <w:ilvl w:val="0"/>
                <w:numId w:val="104"/>
              </w:numPr>
              <w:ind w:left="391"/>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Tööjõupuudus</w:t>
            </w:r>
          </w:p>
          <w:p w14:paraId="64FFAB47" w14:textId="77777777" w:rsidR="0037082E" w:rsidRPr="001C0728" w:rsidRDefault="0038348B">
            <w:pPr>
              <w:numPr>
                <w:ilvl w:val="0"/>
                <w:numId w:val="104"/>
              </w:numPr>
              <w:ind w:left="391"/>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Madalad sissetulekud</w:t>
            </w:r>
          </w:p>
          <w:p w14:paraId="64FFAB48" w14:textId="77777777" w:rsidR="0037082E" w:rsidRPr="001C0728" w:rsidRDefault="0038348B">
            <w:pPr>
              <w:numPr>
                <w:ilvl w:val="0"/>
                <w:numId w:val="104"/>
              </w:numPr>
              <w:ind w:left="391"/>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Laste ja noorte eagrupi väiksus</w:t>
            </w:r>
          </w:p>
          <w:p w14:paraId="64FFAB49" w14:textId="77777777" w:rsidR="0037082E" w:rsidRPr="001C0728" w:rsidRDefault="0038348B">
            <w:pPr>
              <w:numPr>
                <w:ilvl w:val="0"/>
                <w:numId w:val="104"/>
              </w:numPr>
              <w:ind w:left="391"/>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Vähene keskkonnateadlikkus</w:t>
            </w:r>
          </w:p>
          <w:p w14:paraId="64FFAB4A" w14:textId="77777777" w:rsidR="0037082E" w:rsidRPr="001C0728" w:rsidRDefault="0038348B">
            <w:pPr>
              <w:numPr>
                <w:ilvl w:val="0"/>
                <w:numId w:val="104"/>
              </w:numPr>
              <w:ind w:left="391"/>
              <w:rPr>
                <w:rFonts w:asciiTheme="majorHAnsi" w:eastAsia="Calibri" w:hAnsiTheme="majorHAnsi" w:cstheme="majorHAnsi"/>
                <w:lang w:val="et-EE"/>
              </w:rPr>
            </w:pPr>
            <w:r w:rsidRPr="001C0728">
              <w:rPr>
                <w:rFonts w:asciiTheme="majorHAnsi" w:eastAsia="Calibri" w:hAnsiTheme="majorHAnsi" w:cstheme="majorHAnsi"/>
                <w:color w:val="000000"/>
                <w:lang w:val="et-EE"/>
              </w:rPr>
              <w:t>Osade elanikegruppide vähene kaasatus</w:t>
            </w:r>
          </w:p>
        </w:tc>
      </w:tr>
      <w:tr w:rsidR="0037082E" w:rsidRPr="001C0728" w14:paraId="64FFAB4E" w14:textId="77777777">
        <w:trPr>
          <w:trHeight w:val="440"/>
          <w:jc w:val="center"/>
        </w:trPr>
        <w:tc>
          <w:tcPr>
            <w:tcW w:w="4458"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64FFAB4C" w14:textId="77777777" w:rsidR="0037082E" w:rsidRPr="001C0728" w:rsidRDefault="0038348B">
            <w:pPr>
              <w:spacing w:before="120" w:after="120"/>
              <w:jc w:val="center"/>
              <w:rPr>
                <w:rFonts w:asciiTheme="majorHAnsi" w:eastAsia="Calibri" w:hAnsiTheme="majorHAnsi" w:cstheme="majorHAnsi"/>
                <w:b/>
                <w:bCs/>
                <w:color w:val="4F81BD"/>
                <w:lang w:val="et-EE"/>
              </w:rPr>
            </w:pPr>
            <w:r w:rsidRPr="001C0728">
              <w:rPr>
                <w:rFonts w:asciiTheme="majorHAnsi" w:eastAsia="Calibri" w:hAnsiTheme="majorHAnsi" w:cstheme="majorHAnsi"/>
                <w:b/>
                <w:bCs/>
                <w:color w:val="4F81BD"/>
                <w:lang w:val="et-EE"/>
              </w:rPr>
              <w:t>VÕIMALUSED</w:t>
            </w:r>
          </w:p>
        </w:tc>
        <w:tc>
          <w:tcPr>
            <w:tcW w:w="4195"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64FFAB4D" w14:textId="77777777" w:rsidR="0037082E" w:rsidRPr="001C0728" w:rsidRDefault="0038348B">
            <w:pPr>
              <w:spacing w:before="120" w:after="120"/>
              <w:jc w:val="center"/>
              <w:rPr>
                <w:rFonts w:asciiTheme="majorHAnsi" w:eastAsia="Calibri" w:hAnsiTheme="majorHAnsi" w:cstheme="majorHAnsi"/>
                <w:b/>
                <w:bCs/>
                <w:color w:val="4F81BD"/>
                <w:lang w:val="et-EE"/>
              </w:rPr>
            </w:pPr>
            <w:r w:rsidRPr="001C0728">
              <w:rPr>
                <w:rFonts w:asciiTheme="majorHAnsi" w:eastAsia="Calibri" w:hAnsiTheme="majorHAnsi" w:cstheme="majorHAnsi"/>
                <w:b/>
                <w:bCs/>
                <w:color w:val="4F81BD"/>
                <w:lang w:val="et-EE"/>
              </w:rPr>
              <w:t>OHUD</w:t>
            </w:r>
          </w:p>
        </w:tc>
      </w:tr>
      <w:tr w:rsidR="0037082E" w:rsidRPr="001C0728" w14:paraId="64FFAB5C" w14:textId="77777777">
        <w:trPr>
          <w:jc w:val="center"/>
        </w:trPr>
        <w:tc>
          <w:tcPr>
            <w:tcW w:w="4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FFAB4F" w14:textId="77777777" w:rsidR="0037082E" w:rsidRPr="001C0728" w:rsidRDefault="0038348B">
            <w:pPr>
              <w:numPr>
                <w:ilvl w:val="0"/>
                <w:numId w:val="111"/>
              </w:numPr>
              <w:spacing w:before="120"/>
              <w:ind w:left="453" w:hanging="357"/>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Vanad tühjad hooned</w:t>
            </w:r>
          </w:p>
          <w:p w14:paraId="64FFAB50" w14:textId="77777777" w:rsidR="0037082E" w:rsidRPr="001C0728" w:rsidRDefault="0038348B">
            <w:pPr>
              <w:numPr>
                <w:ilvl w:val="0"/>
                <w:numId w:val="111"/>
              </w:numPr>
              <w:ind w:left="453" w:hanging="357"/>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Lämmijärve kasutamine veeturismiks</w:t>
            </w:r>
          </w:p>
          <w:p w14:paraId="64FFAB51" w14:textId="77777777" w:rsidR="0037082E" w:rsidRPr="001C0728" w:rsidRDefault="0038348B">
            <w:pPr>
              <w:numPr>
                <w:ilvl w:val="0"/>
                <w:numId w:val="111"/>
              </w:numPr>
              <w:ind w:left="453" w:hanging="357"/>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Maavarad (mineraalvesi, ravimuda)</w:t>
            </w:r>
          </w:p>
          <w:p w14:paraId="64FFAB52" w14:textId="77777777" w:rsidR="0037082E" w:rsidRPr="001C0728" w:rsidRDefault="0038348B">
            <w:pPr>
              <w:numPr>
                <w:ilvl w:val="0"/>
                <w:numId w:val="111"/>
              </w:numPr>
              <w:ind w:left="453" w:hanging="357"/>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Inimressurss, keda pole veel kaasatud</w:t>
            </w:r>
          </w:p>
          <w:p w14:paraId="64FFAB53" w14:textId="77777777" w:rsidR="0037082E" w:rsidRPr="001C0728" w:rsidRDefault="0038348B">
            <w:pPr>
              <w:numPr>
                <w:ilvl w:val="0"/>
                <w:numId w:val="111"/>
              </w:numPr>
              <w:ind w:left="453" w:hanging="357"/>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Piiriäärne asukoht</w:t>
            </w:r>
          </w:p>
          <w:p w14:paraId="64FFAB54" w14:textId="77777777" w:rsidR="0037082E" w:rsidRPr="001C0728" w:rsidRDefault="0038348B">
            <w:pPr>
              <w:numPr>
                <w:ilvl w:val="0"/>
                <w:numId w:val="111"/>
              </w:numPr>
              <w:ind w:left="453" w:hanging="357"/>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Mahetoodangu nõudluse kasv</w:t>
            </w:r>
          </w:p>
          <w:p w14:paraId="64FFAB55" w14:textId="77777777" w:rsidR="0037082E" w:rsidRPr="001C0728" w:rsidRDefault="0038348B">
            <w:pPr>
              <w:numPr>
                <w:ilvl w:val="0"/>
                <w:numId w:val="111"/>
              </w:numPr>
              <w:ind w:left="453" w:hanging="357"/>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Taastuvenergia arenemine</w:t>
            </w:r>
          </w:p>
          <w:p w14:paraId="64FFAB56" w14:textId="77777777" w:rsidR="0037082E" w:rsidRPr="001C0728" w:rsidRDefault="0038348B">
            <w:pPr>
              <w:numPr>
                <w:ilvl w:val="0"/>
                <w:numId w:val="111"/>
              </w:numPr>
              <w:spacing w:after="120"/>
              <w:ind w:left="453" w:hanging="357"/>
              <w:rPr>
                <w:rFonts w:asciiTheme="majorHAnsi" w:eastAsia="Calibri" w:hAnsiTheme="majorHAnsi" w:cstheme="majorHAnsi"/>
                <w:lang w:val="et-EE"/>
              </w:rPr>
            </w:pPr>
            <w:r w:rsidRPr="001C0728">
              <w:rPr>
                <w:rFonts w:asciiTheme="majorHAnsi" w:eastAsia="Calibri" w:hAnsiTheme="majorHAnsi" w:cstheme="majorHAnsi"/>
                <w:color w:val="000000"/>
                <w:lang w:val="et-EE"/>
              </w:rPr>
              <w:t>Kaugtöö võimaluste paranemine</w:t>
            </w:r>
          </w:p>
        </w:tc>
        <w:tc>
          <w:tcPr>
            <w:tcW w:w="4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FFAB57" w14:textId="77777777" w:rsidR="0037082E" w:rsidRPr="001C0728" w:rsidRDefault="0038348B">
            <w:pPr>
              <w:numPr>
                <w:ilvl w:val="0"/>
                <w:numId w:val="118"/>
              </w:numPr>
              <w:spacing w:before="120"/>
              <w:ind w:left="-34" w:firstLine="113"/>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Liigne sõltuvus toetustest</w:t>
            </w:r>
          </w:p>
          <w:p w14:paraId="64FFAB58" w14:textId="77777777" w:rsidR="0037082E" w:rsidRPr="001C0728" w:rsidRDefault="0038348B">
            <w:pPr>
              <w:numPr>
                <w:ilvl w:val="0"/>
                <w:numId w:val="118"/>
              </w:numPr>
              <w:ind w:left="-34" w:firstLine="113"/>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Rahvastiku vähenemine</w:t>
            </w:r>
          </w:p>
          <w:p w14:paraId="64FFAB59" w14:textId="77777777" w:rsidR="0037082E" w:rsidRPr="001C0728" w:rsidRDefault="0038348B">
            <w:pPr>
              <w:numPr>
                <w:ilvl w:val="0"/>
                <w:numId w:val="118"/>
              </w:numPr>
              <w:ind w:left="-34" w:firstLine="113"/>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Riiklik regionaalpoliitika</w:t>
            </w:r>
          </w:p>
          <w:p w14:paraId="64FFAB5A" w14:textId="77777777" w:rsidR="0037082E" w:rsidRPr="001C0728" w:rsidRDefault="0038348B">
            <w:pPr>
              <w:numPr>
                <w:ilvl w:val="0"/>
                <w:numId w:val="118"/>
              </w:numPr>
              <w:ind w:left="-34" w:firstLine="113"/>
              <w:rPr>
                <w:rFonts w:asciiTheme="majorHAnsi" w:eastAsia="Calibri" w:hAnsiTheme="majorHAnsi" w:cstheme="majorHAnsi"/>
                <w:lang w:val="et-EE"/>
              </w:rPr>
            </w:pPr>
            <w:r w:rsidRPr="001C0728">
              <w:rPr>
                <w:rFonts w:asciiTheme="majorHAnsi" w:eastAsia="Calibri" w:hAnsiTheme="majorHAnsi" w:cstheme="majorHAnsi"/>
                <w:color w:val="000000"/>
                <w:lang w:val="et-EE"/>
              </w:rPr>
              <w:t>Liigne koormus keskkonnale</w:t>
            </w:r>
          </w:p>
          <w:p w14:paraId="64FFAB5B" w14:textId="77777777" w:rsidR="0037082E" w:rsidRPr="001C0728" w:rsidRDefault="0038348B">
            <w:pPr>
              <w:numPr>
                <w:ilvl w:val="0"/>
                <w:numId w:val="118"/>
              </w:numPr>
              <w:ind w:left="-34" w:firstLine="113"/>
              <w:rPr>
                <w:rFonts w:asciiTheme="majorHAnsi" w:eastAsia="Calibri" w:hAnsiTheme="majorHAnsi" w:cstheme="majorHAnsi"/>
                <w:lang w:val="et-EE"/>
              </w:rPr>
            </w:pPr>
            <w:r w:rsidRPr="001C0728">
              <w:rPr>
                <w:rFonts w:asciiTheme="majorHAnsi" w:eastAsia="Calibri" w:hAnsiTheme="majorHAnsi" w:cstheme="majorHAnsi"/>
                <w:color w:val="000000"/>
                <w:lang w:val="et-EE"/>
              </w:rPr>
              <w:t>Piiriäärne asukoht</w:t>
            </w:r>
          </w:p>
        </w:tc>
      </w:tr>
    </w:tbl>
    <w:p w14:paraId="64FFAB5D" w14:textId="77777777" w:rsidR="0037082E" w:rsidRPr="001C0728" w:rsidRDefault="0038348B">
      <w:pPr>
        <w:pBdr>
          <w:top w:val="nil"/>
          <w:left w:val="nil"/>
          <w:bottom w:val="nil"/>
          <w:right w:val="nil"/>
          <w:between w:val="nil"/>
        </w:pBdr>
        <w:spacing w:before="240"/>
        <w:jc w:val="both"/>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Setomaa valla tugevused on seotud ennekõike omanäolise kultuuriruumi, rikkaliku looduskeskkonna ning võimekate eestvedajatega, kellel on piirkonna arendamisel pikaajalised kogemused. Samuti on Setomaal üle Eesti hea maine. Nimetatud tugevused aitavad leevendada Setomaa valla nõrkusi, mis on sarnased ülejäänud Eesti ääremaadega – taristu mahajäämus, Eesti keskmisest madalamad sissetulekud, rahvaarvu vähenemine ning elanike passiivsus ja vähene kaasatus. Hea maine, piirkonna selge kultuuriline eripära ja tuge</w:t>
      </w:r>
      <w:r w:rsidRPr="001C0728">
        <w:rPr>
          <w:rFonts w:asciiTheme="majorHAnsi" w:eastAsia="Calibri" w:hAnsiTheme="majorHAnsi" w:cstheme="majorHAnsi"/>
          <w:color w:val="000000"/>
          <w:lang w:val="et-EE"/>
        </w:rPr>
        <w:t>vad juhid aitavad turundada Setomaad kui head elukeskkonda ning leevendada nõnda peamist nõrkust – rahvaarvu vähenemist. Nõrkuste leevendamiseks ja piirkonna ettevõtluse arendamiseks saab kasutada ära ka Setomaa valla võimalusi: piiriäärset asukohta, pikka rannajoont, kaugtöövõimaluste arengut ja kohalikke maavarasid. Setomaa valla ohtudena käsitleti võimalikke negatiivseid arenguid, mis võivad piirkonda mõjutada, kuid mille üle vallal puudub kontroll. Ohtudena nimetati liigset sõltuvust toetustest, keskkon</w:t>
      </w:r>
      <w:r w:rsidRPr="001C0728">
        <w:rPr>
          <w:rFonts w:asciiTheme="majorHAnsi" w:eastAsia="Calibri" w:hAnsiTheme="majorHAnsi" w:cstheme="majorHAnsi"/>
          <w:color w:val="000000"/>
          <w:lang w:val="et-EE"/>
        </w:rPr>
        <w:t>nareostuse ohte, rahvastiku vähenemist ja riikliku regionaalpoliitika ebasoodsat arengut. Kõige reaalsem oht, rahvastiku vähenemine, on samas ka sisemine nõrkus ning enamik valla arendustegevusi on suunatud selle ohu maandamiseks – vajalike teenuste tagamine kohapeal, ettevõtluse toetamine, kultuurielu edendamine ja omakultuuri väärtustamine, et kujundada Setomaast suurepärane elukeskkond ning atraktiivne turismisihtkoht. Tulenevalt sõjaolukorrast Ukrainas on ohuna lisatud piiriäärne asukoht.</w:t>
      </w:r>
    </w:p>
    <w:p w14:paraId="64FFAB5E" w14:textId="77777777" w:rsidR="0037082E" w:rsidRPr="001C0728" w:rsidRDefault="0038348B">
      <w:pPr>
        <w:pStyle w:val="Heading2"/>
        <w:rPr>
          <w:rFonts w:asciiTheme="majorHAnsi" w:hAnsiTheme="majorHAnsi" w:cstheme="majorHAnsi"/>
          <w:lang w:val="et-EE"/>
        </w:rPr>
      </w:pPr>
      <w:bookmarkStart w:id="10" w:name="_heading=h.17dp8vu" w:colFirst="0" w:colLast="0"/>
      <w:bookmarkEnd w:id="10"/>
      <w:r w:rsidRPr="001C0728">
        <w:rPr>
          <w:rFonts w:asciiTheme="majorHAnsi" w:hAnsiTheme="majorHAnsi" w:cstheme="majorHAnsi"/>
          <w:lang w:val="et-EE"/>
        </w:rPr>
        <w:lastRenderedPageBreak/>
        <w:t xml:space="preserve">2.2 Visioon aastaks 2035 </w:t>
      </w:r>
    </w:p>
    <w:p w14:paraId="64FFAB5F" w14:textId="77777777" w:rsidR="0037082E" w:rsidRPr="001C0728" w:rsidRDefault="0038348B">
      <w:pPr>
        <w:pBdr>
          <w:top w:val="single" w:sz="4" w:space="1" w:color="000000"/>
          <w:left w:val="single" w:sz="4" w:space="4" w:color="000000"/>
          <w:bottom w:val="single" w:sz="4" w:space="1" w:color="000000"/>
          <w:right w:val="single" w:sz="4" w:space="4" w:color="000000"/>
          <w:between w:val="single" w:sz="4" w:space="1" w:color="000000"/>
        </w:pBdr>
        <w:shd w:val="clear" w:color="auto" w:fill="DBE5F1"/>
        <w:spacing w:before="120"/>
        <w:jc w:val="both"/>
        <w:rPr>
          <w:rFonts w:asciiTheme="majorHAnsi" w:eastAsia="Calibri" w:hAnsiTheme="majorHAnsi" w:cstheme="majorHAnsi"/>
          <w:b/>
          <w:bCs/>
          <w:sz w:val="28"/>
          <w:szCs w:val="28"/>
          <w:lang w:val="et-EE"/>
        </w:rPr>
      </w:pPr>
      <w:r w:rsidRPr="001C0728">
        <w:rPr>
          <w:rFonts w:asciiTheme="majorHAnsi" w:eastAsia="Calibri" w:hAnsiTheme="majorHAnsi" w:cstheme="majorHAnsi"/>
          <w:b/>
          <w:bCs/>
          <w:sz w:val="28"/>
          <w:szCs w:val="28"/>
          <w:lang w:val="et-EE"/>
        </w:rPr>
        <w:t>Aastal 2035 on Setomaa vald väärt elupaik ja tuntud turismi- ning kuurortpiirkond. Siin elab ja tegutseb ettevõtlik ja kokkuhoidev lasterikas kogukond. Setomaa inimesed annavad järgmistele põlvkondadele edasi elujõulise seto keele, kultuuri ning puhta looduse. Setomaa on tunnustatud mahepiirkond, kus väärtustatakse uuenduslikke ja säästvaid lahendusi. Setomaa on jätkusuutlik, jõukas ning võimekas vald, kus elavad õnnelikud ja rahulolevad inimesed.</w:t>
      </w:r>
    </w:p>
    <w:p w14:paraId="64FFAB60" w14:textId="77777777" w:rsidR="0037082E" w:rsidRPr="001C0728" w:rsidRDefault="0037082E">
      <w:pPr>
        <w:spacing w:after="120" w:line="240" w:lineRule="auto"/>
        <w:rPr>
          <w:rFonts w:asciiTheme="majorHAnsi" w:eastAsia="Calibri" w:hAnsiTheme="majorHAnsi" w:cstheme="majorHAnsi"/>
          <w:b/>
          <w:bCs/>
          <w:lang w:val="et-EE"/>
        </w:rPr>
      </w:pPr>
    </w:p>
    <w:p w14:paraId="64FFAB61" w14:textId="77777777" w:rsidR="0037082E" w:rsidRPr="001C0728" w:rsidRDefault="0037082E">
      <w:pPr>
        <w:pBdr>
          <w:top w:val="nil"/>
          <w:left w:val="nil"/>
          <w:bottom w:val="nil"/>
          <w:right w:val="nil"/>
          <w:between w:val="nil"/>
        </w:pBdr>
        <w:rPr>
          <w:rFonts w:asciiTheme="majorHAnsi" w:eastAsia="Calibri" w:hAnsiTheme="majorHAnsi" w:cstheme="majorHAnsi"/>
          <w:color w:val="3C78D8"/>
          <w:sz w:val="2"/>
          <w:szCs w:val="2"/>
          <w:lang w:val="et-EE"/>
        </w:rPr>
      </w:pPr>
    </w:p>
    <w:p w14:paraId="64FFAB62" w14:textId="77777777" w:rsidR="0037082E" w:rsidRPr="001C0728" w:rsidRDefault="0038348B">
      <w:pPr>
        <w:rPr>
          <w:rFonts w:asciiTheme="majorHAnsi" w:hAnsiTheme="majorHAnsi" w:cstheme="majorHAnsi"/>
          <w:lang w:val="et-EE"/>
        </w:rPr>
      </w:pPr>
      <w:r w:rsidRPr="001C0728">
        <w:rPr>
          <w:rFonts w:asciiTheme="majorHAnsi" w:hAnsiTheme="majorHAnsi" w:cstheme="majorHAnsi"/>
          <w:lang w:val="et-EE"/>
        </w:rPr>
        <w:br w:type="page"/>
      </w:r>
    </w:p>
    <w:p w14:paraId="64FFAB63" w14:textId="77777777" w:rsidR="0037082E" w:rsidRPr="001C0728" w:rsidRDefault="0038348B">
      <w:pPr>
        <w:pStyle w:val="Heading1"/>
        <w:rPr>
          <w:rFonts w:asciiTheme="majorHAnsi" w:hAnsiTheme="majorHAnsi" w:cstheme="majorHAnsi"/>
          <w:lang w:val="et-EE"/>
        </w:rPr>
      </w:pPr>
      <w:bookmarkStart w:id="11" w:name="_heading=h.3rdcrjn" w:colFirst="0" w:colLast="0"/>
      <w:bookmarkEnd w:id="11"/>
      <w:r w:rsidRPr="001C0728">
        <w:rPr>
          <w:rFonts w:asciiTheme="majorHAnsi" w:hAnsiTheme="majorHAnsi" w:cstheme="majorHAnsi"/>
          <w:lang w:val="et-EE"/>
        </w:rPr>
        <w:lastRenderedPageBreak/>
        <w:t>3. Valla juhtimine</w:t>
      </w:r>
    </w:p>
    <w:p w14:paraId="64FFAB64" w14:textId="77777777" w:rsidR="0037082E" w:rsidRPr="001C0728" w:rsidRDefault="0038348B">
      <w:pPr>
        <w:pStyle w:val="Heading2"/>
        <w:rPr>
          <w:rFonts w:asciiTheme="majorHAnsi" w:hAnsiTheme="majorHAnsi" w:cstheme="majorHAnsi"/>
          <w:lang w:val="et-EE"/>
        </w:rPr>
      </w:pPr>
      <w:bookmarkStart w:id="12" w:name="_heading=h.26in1rg" w:colFirst="0" w:colLast="0"/>
      <w:bookmarkEnd w:id="12"/>
      <w:r w:rsidRPr="001C0728">
        <w:rPr>
          <w:rFonts w:asciiTheme="majorHAnsi" w:hAnsiTheme="majorHAnsi" w:cstheme="majorHAnsi"/>
          <w:lang w:val="et-EE"/>
        </w:rPr>
        <w:t>3.1 Juhtimine ja kommunikatsioon</w:t>
      </w:r>
    </w:p>
    <w:p w14:paraId="64FFAB65"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t>3.1.1 Hetkeolukorra kirjeldus</w:t>
      </w:r>
    </w:p>
    <w:p w14:paraId="64FFAB66"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Setomaa valla valitsemise aluseks on “Kohaliku omavalitsuse korralduse seadus” ning Setomaa valla põhimäärus. Setomaa vallavolikogu koosneb 15 liikmest. Volikogu on moodustanud 8 alalist komisjoni: revisjoni-, eelarve-, arengu- ja planeeringu-, majandus- ja turvalisus-, sotsiaal-, haridus- ja noorsoo-, kultuuri- ja spordi- ning külaelukomisjon. Volikogu tööd juhib volikogu esimees ja tema eemalviibimise korral aseesimees.</w:t>
      </w:r>
    </w:p>
    <w:p w14:paraId="64FFAB67" w14:textId="77777777" w:rsidR="0037082E" w:rsidRPr="001C0728" w:rsidRDefault="0038348B">
      <w:pPr>
        <w:spacing w:before="120"/>
        <w:jc w:val="both"/>
        <w:rPr>
          <w:rFonts w:asciiTheme="majorHAnsi" w:eastAsia="Calibri" w:hAnsiTheme="majorHAnsi" w:cstheme="majorHAnsi"/>
          <w:lang w:val="et-EE"/>
        </w:rPr>
      </w:pPr>
      <w:bookmarkStart w:id="13" w:name="_heading=h.lnxbz9" w:colFirst="0" w:colLast="0"/>
      <w:bookmarkEnd w:id="13"/>
      <w:r w:rsidRPr="001C0728">
        <w:rPr>
          <w:rFonts w:asciiTheme="majorHAnsi" w:eastAsia="Calibri" w:hAnsiTheme="majorHAnsi" w:cstheme="majorHAnsi"/>
          <w:lang w:val="et-EE"/>
        </w:rPr>
        <w:t>Setomaa vallavalitsuses on  30,4 teenistus- ja töökohta. Setomaa Vallavalitsuse struktuur koosneb neljast osakonnast ja kantseleist, mida juhib vallavanem. Vallavalitsus kui täitevorgan on kuueliikmeline. Valla keskus asub Värskas ja lisaks pakutakse avalikke teenuseid ka kolmes teeninduspunktis asukohtadega Mikitamäe, Meremäe ja Määsi (Luhamaa nulk) külas. Setomaa vallavalitsuse haldusalas on alates 01.09.2024 9 allasutust. 2024 aastal toimus muudatus haridusvaldkonnas (vt tabel 2).</w:t>
      </w:r>
    </w:p>
    <w:p w14:paraId="64FFAB68" w14:textId="77777777" w:rsidR="0037082E" w:rsidRPr="001C0728" w:rsidRDefault="0037082E">
      <w:pPr>
        <w:rPr>
          <w:rFonts w:asciiTheme="majorHAnsi" w:eastAsia="Calibri" w:hAnsiTheme="majorHAnsi" w:cstheme="majorHAnsi"/>
          <w:b/>
          <w:bCs/>
          <w:sz w:val="20"/>
          <w:szCs w:val="20"/>
          <w:lang w:val="et-EE"/>
        </w:rPr>
      </w:pPr>
    </w:p>
    <w:p w14:paraId="64FFAB69" w14:textId="77777777" w:rsidR="0037082E" w:rsidRPr="001C0728" w:rsidRDefault="0038348B">
      <w:pPr>
        <w:rPr>
          <w:rFonts w:asciiTheme="majorHAnsi" w:eastAsia="Calibri" w:hAnsiTheme="majorHAnsi" w:cstheme="majorHAnsi"/>
          <w:b/>
          <w:bCs/>
          <w:sz w:val="20"/>
          <w:szCs w:val="20"/>
          <w:lang w:val="et-EE"/>
        </w:rPr>
      </w:pPr>
      <w:r w:rsidRPr="001C0728">
        <w:rPr>
          <w:rFonts w:asciiTheme="majorHAnsi" w:eastAsia="Calibri" w:hAnsiTheme="majorHAnsi" w:cstheme="majorHAnsi"/>
          <w:b/>
          <w:bCs/>
          <w:sz w:val="20"/>
          <w:szCs w:val="20"/>
          <w:lang w:val="et-EE"/>
        </w:rPr>
        <w:t>Tabel 2. Setomaa valla poolt hallatavad asutused ja nende tegevusalad.</w:t>
      </w:r>
    </w:p>
    <w:tbl>
      <w:tblPr>
        <w:tblStyle w:val="a1"/>
        <w:tblW w:w="92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5"/>
        <w:gridCol w:w="2340"/>
        <w:gridCol w:w="1995"/>
        <w:gridCol w:w="3030"/>
      </w:tblGrid>
      <w:tr w:rsidR="0037082E" w:rsidRPr="001C0728" w14:paraId="64FFAB6E" w14:textId="77777777">
        <w:trPr>
          <w:tblHeader/>
        </w:trPr>
        <w:tc>
          <w:tcPr>
            <w:tcW w:w="1905" w:type="dxa"/>
            <w:shd w:val="clear" w:color="auto" w:fill="DBE5F1"/>
            <w:vAlign w:val="center"/>
          </w:tcPr>
          <w:p w14:paraId="64FFAB6A"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Asutus</w:t>
            </w:r>
          </w:p>
        </w:tc>
        <w:tc>
          <w:tcPr>
            <w:tcW w:w="2340" w:type="dxa"/>
            <w:shd w:val="clear" w:color="auto" w:fill="DBE5F1"/>
            <w:vAlign w:val="center"/>
          </w:tcPr>
          <w:p w14:paraId="64FFAB6B"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Tegevusala</w:t>
            </w:r>
          </w:p>
        </w:tc>
        <w:tc>
          <w:tcPr>
            <w:tcW w:w="1995" w:type="dxa"/>
            <w:shd w:val="clear" w:color="auto" w:fill="DBE5F1"/>
            <w:vAlign w:val="center"/>
          </w:tcPr>
          <w:p w14:paraId="64FFAB6C"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Asutus</w:t>
            </w:r>
          </w:p>
        </w:tc>
        <w:tc>
          <w:tcPr>
            <w:tcW w:w="3030" w:type="dxa"/>
            <w:shd w:val="clear" w:color="auto" w:fill="DBE5F1"/>
            <w:vAlign w:val="center"/>
          </w:tcPr>
          <w:p w14:paraId="64FFAB6D"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Tegevusala</w:t>
            </w:r>
          </w:p>
        </w:tc>
      </w:tr>
      <w:tr w:rsidR="0037082E" w:rsidRPr="001C0728" w14:paraId="64FFAB74" w14:textId="77777777">
        <w:trPr>
          <w:trHeight w:val="20"/>
          <w:tblHeader/>
        </w:trPr>
        <w:tc>
          <w:tcPr>
            <w:tcW w:w="1905" w:type="dxa"/>
            <w:shd w:val="clear" w:color="auto" w:fill="DBE5F1"/>
            <w:tcMar>
              <w:top w:w="45" w:type="dxa"/>
              <w:left w:w="45" w:type="dxa"/>
              <w:bottom w:w="45" w:type="dxa"/>
              <w:right w:w="45" w:type="dxa"/>
            </w:tcMar>
            <w:vAlign w:val="center"/>
          </w:tcPr>
          <w:p w14:paraId="64FFAB6F"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Setomaa Lasteaed</w:t>
            </w:r>
          </w:p>
          <w:p w14:paraId="64FFAB70" w14:textId="77777777" w:rsidR="0037082E" w:rsidRPr="001C0728" w:rsidRDefault="0037082E">
            <w:pPr>
              <w:spacing w:line="240" w:lineRule="auto"/>
              <w:rPr>
                <w:rFonts w:asciiTheme="majorHAnsi" w:eastAsia="Calibri" w:hAnsiTheme="majorHAnsi" w:cstheme="majorHAnsi"/>
                <w:lang w:val="et-EE"/>
              </w:rPr>
            </w:pPr>
          </w:p>
        </w:tc>
        <w:tc>
          <w:tcPr>
            <w:tcW w:w="2340" w:type="dxa"/>
            <w:vAlign w:val="center"/>
          </w:tcPr>
          <w:p w14:paraId="64FFAB71"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Alusharidus</w:t>
            </w:r>
          </w:p>
        </w:tc>
        <w:tc>
          <w:tcPr>
            <w:tcW w:w="1995" w:type="dxa"/>
            <w:shd w:val="clear" w:color="auto" w:fill="DBE5F1"/>
            <w:vAlign w:val="center"/>
          </w:tcPr>
          <w:p w14:paraId="64FFAB72"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Setomaa Kultuurikeskus</w:t>
            </w:r>
          </w:p>
        </w:tc>
        <w:tc>
          <w:tcPr>
            <w:tcW w:w="3030" w:type="dxa"/>
            <w:vAlign w:val="center"/>
          </w:tcPr>
          <w:p w14:paraId="64FFAB73"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Kultuuri-, huvi- ja seltsitegevus, sündmused</w:t>
            </w:r>
          </w:p>
        </w:tc>
      </w:tr>
      <w:tr w:rsidR="0037082E" w:rsidRPr="001C0728" w14:paraId="64FFAB7B" w14:textId="77777777">
        <w:trPr>
          <w:trHeight w:val="20"/>
          <w:tblHeader/>
        </w:trPr>
        <w:tc>
          <w:tcPr>
            <w:tcW w:w="1905" w:type="dxa"/>
            <w:shd w:val="clear" w:color="auto" w:fill="DBE5F1"/>
            <w:tcMar>
              <w:top w:w="45" w:type="dxa"/>
              <w:left w:w="45" w:type="dxa"/>
              <w:bottom w:w="45" w:type="dxa"/>
              <w:right w:w="45" w:type="dxa"/>
            </w:tcMar>
            <w:vAlign w:val="center"/>
          </w:tcPr>
          <w:p w14:paraId="64FFAB75"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Setomaa Kool</w:t>
            </w:r>
          </w:p>
        </w:tc>
        <w:tc>
          <w:tcPr>
            <w:tcW w:w="2340" w:type="dxa"/>
            <w:vAlign w:val="center"/>
          </w:tcPr>
          <w:p w14:paraId="64FFAB76"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Põhiharidus kuni 6 klassini</w:t>
            </w:r>
          </w:p>
          <w:p w14:paraId="64FFAB77" w14:textId="77777777" w:rsidR="0037082E" w:rsidRPr="001C0728" w:rsidRDefault="0037082E">
            <w:pPr>
              <w:spacing w:line="240" w:lineRule="auto"/>
              <w:rPr>
                <w:rFonts w:asciiTheme="majorHAnsi" w:eastAsia="Calibri" w:hAnsiTheme="majorHAnsi" w:cstheme="majorHAnsi"/>
                <w:lang w:val="et-EE"/>
              </w:rPr>
            </w:pPr>
          </w:p>
        </w:tc>
        <w:tc>
          <w:tcPr>
            <w:tcW w:w="1995" w:type="dxa"/>
            <w:shd w:val="clear" w:color="auto" w:fill="DBE5F1"/>
            <w:vAlign w:val="center"/>
          </w:tcPr>
          <w:p w14:paraId="64FFAB78"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Setomaa Vallaraamatukogu</w:t>
            </w:r>
          </w:p>
          <w:p w14:paraId="64FFAB79" w14:textId="77777777" w:rsidR="0037082E" w:rsidRPr="001C0728" w:rsidRDefault="0037082E">
            <w:pPr>
              <w:spacing w:line="240" w:lineRule="auto"/>
              <w:rPr>
                <w:rFonts w:asciiTheme="majorHAnsi" w:eastAsia="Calibri" w:hAnsiTheme="majorHAnsi" w:cstheme="majorHAnsi"/>
                <w:lang w:val="et-EE"/>
              </w:rPr>
            </w:pPr>
          </w:p>
        </w:tc>
        <w:tc>
          <w:tcPr>
            <w:tcW w:w="3030" w:type="dxa"/>
            <w:vAlign w:val="center"/>
          </w:tcPr>
          <w:p w14:paraId="64FFAB7A"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Laenutus- ja avaliku interneti teenus, temaatilised üritused, seltsitegevus</w:t>
            </w:r>
          </w:p>
        </w:tc>
      </w:tr>
      <w:tr w:rsidR="0037082E" w:rsidRPr="001C0728" w14:paraId="64FFAB80" w14:textId="77777777">
        <w:trPr>
          <w:trHeight w:val="20"/>
          <w:tblHeader/>
        </w:trPr>
        <w:tc>
          <w:tcPr>
            <w:tcW w:w="1905" w:type="dxa"/>
            <w:shd w:val="clear" w:color="auto" w:fill="DBE5F1"/>
            <w:tcMar>
              <w:top w:w="45" w:type="dxa"/>
              <w:left w:w="45" w:type="dxa"/>
              <w:bottom w:w="45" w:type="dxa"/>
              <w:right w:w="45" w:type="dxa"/>
            </w:tcMar>
            <w:vAlign w:val="center"/>
          </w:tcPr>
          <w:p w14:paraId="64FFAB7C"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Setomaa Gümnaasium</w:t>
            </w:r>
          </w:p>
        </w:tc>
        <w:tc>
          <w:tcPr>
            <w:tcW w:w="2340" w:type="dxa"/>
            <w:vAlign w:val="center"/>
          </w:tcPr>
          <w:p w14:paraId="64FFAB7D"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Põhiharidus 7-9 klass ja üldkeskharidus</w:t>
            </w:r>
          </w:p>
        </w:tc>
        <w:tc>
          <w:tcPr>
            <w:tcW w:w="1995" w:type="dxa"/>
            <w:shd w:val="clear" w:color="auto" w:fill="DBE5F1"/>
            <w:vAlign w:val="center"/>
          </w:tcPr>
          <w:p w14:paraId="64FFAB7E"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Setomaa Muuseumid</w:t>
            </w:r>
          </w:p>
        </w:tc>
        <w:tc>
          <w:tcPr>
            <w:tcW w:w="3030" w:type="dxa"/>
            <w:vAlign w:val="center"/>
          </w:tcPr>
          <w:p w14:paraId="64FFAB7F"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Pärimuskultuuri säilitamine, kogumine ja eksponeerimine, käsitöö müük, üritused, õpitoad</w:t>
            </w:r>
          </w:p>
        </w:tc>
      </w:tr>
      <w:tr w:rsidR="0037082E" w:rsidRPr="001C0728" w14:paraId="64FFAB86" w14:textId="77777777">
        <w:trPr>
          <w:trHeight w:val="20"/>
          <w:tblHeader/>
        </w:trPr>
        <w:tc>
          <w:tcPr>
            <w:tcW w:w="1905" w:type="dxa"/>
            <w:shd w:val="clear" w:color="auto" w:fill="DBE5F1"/>
            <w:tcMar>
              <w:top w:w="45" w:type="dxa"/>
              <w:left w:w="45" w:type="dxa"/>
              <w:bottom w:w="45" w:type="dxa"/>
              <w:right w:w="45" w:type="dxa"/>
            </w:tcMar>
            <w:vAlign w:val="center"/>
          </w:tcPr>
          <w:p w14:paraId="64FFAB81" w14:textId="77777777" w:rsidR="0037082E" w:rsidRPr="001C0728" w:rsidRDefault="0038348B">
            <w:pPr>
              <w:spacing w:line="240" w:lineRule="auto"/>
              <w:rPr>
                <w:rFonts w:asciiTheme="majorHAnsi" w:eastAsia="Calibri" w:hAnsiTheme="majorHAnsi" w:cstheme="majorHAnsi"/>
                <w:strike/>
                <w:lang w:val="et-EE"/>
              </w:rPr>
            </w:pPr>
            <w:r w:rsidRPr="001C0728">
              <w:rPr>
                <w:rFonts w:asciiTheme="majorHAnsi" w:eastAsia="Calibri" w:hAnsiTheme="majorHAnsi" w:cstheme="majorHAnsi"/>
                <w:lang w:val="et-EE"/>
              </w:rPr>
              <w:t>Setomaa Muusikakool</w:t>
            </w:r>
          </w:p>
        </w:tc>
        <w:tc>
          <w:tcPr>
            <w:tcW w:w="2340" w:type="dxa"/>
            <w:vAlign w:val="center"/>
          </w:tcPr>
          <w:p w14:paraId="64FFAB82"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Huviharidus nii lastele kui ka täiskasvanutele</w:t>
            </w:r>
          </w:p>
        </w:tc>
        <w:tc>
          <w:tcPr>
            <w:tcW w:w="1995" w:type="dxa"/>
            <w:shd w:val="clear" w:color="auto" w:fill="DBE5F1"/>
            <w:vAlign w:val="center"/>
          </w:tcPr>
          <w:p w14:paraId="64FFAB83"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Setomaa Hooldekodu</w:t>
            </w:r>
          </w:p>
          <w:p w14:paraId="64FFAB84" w14:textId="77777777" w:rsidR="0037082E" w:rsidRPr="001C0728" w:rsidRDefault="0037082E">
            <w:pPr>
              <w:spacing w:line="240" w:lineRule="auto"/>
              <w:rPr>
                <w:rFonts w:asciiTheme="majorHAnsi" w:eastAsia="Calibri" w:hAnsiTheme="majorHAnsi" w:cstheme="majorHAnsi"/>
                <w:lang w:val="et-EE"/>
              </w:rPr>
            </w:pPr>
          </w:p>
        </w:tc>
        <w:tc>
          <w:tcPr>
            <w:tcW w:w="3030" w:type="dxa"/>
            <w:vAlign w:val="center"/>
          </w:tcPr>
          <w:p w14:paraId="64FFAB85"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Üldhooldusteenus</w:t>
            </w:r>
          </w:p>
        </w:tc>
      </w:tr>
      <w:tr w:rsidR="0037082E" w:rsidRPr="001C0728" w14:paraId="64FFAB8B" w14:textId="77777777">
        <w:trPr>
          <w:trHeight w:val="20"/>
          <w:tblHeader/>
        </w:trPr>
        <w:tc>
          <w:tcPr>
            <w:tcW w:w="1905" w:type="dxa"/>
            <w:shd w:val="clear" w:color="auto" w:fill="DBE5F1"/>
            <w:tcMar>
              <w:top w:w="45" w:type="dxa"/>
              <w:left w:w="45" w:type="dxa"/>
              <w:bottom w:w="45" w:type="dxa"/>
              <w:right w:w="45" w:type="dxa"/>
            </w:tcMar>
            <w:vAlign w:val="center"/>
          </w:tcPr>
          <w:p w14:paraId="64FFAB87"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Setomaa Noorsootöö Keskus</w:t>
            </w:r>
          </w:p>
        </w:tc>
        <w:tc>
          <w:tcPr>
            <w:tcW w:w="2340" w:type="dxa"/>
            <w:vAlign w:val="center"/>
          </w:tcPr>
          <w:p w14:paraId="64FFAB88"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Noorsootöö korraldamine noorsootöö keskuse ruumides ja Setomaa valla üldhariduskoolides</w:t>
            </w:r>
          </w:p>
        </w:tc>
        <w:tc>
          <w:tcPr>
            <w:tcW w:w="1995" w:type="dxa"/>
            <w:shd w:val="clear" w:color="auto" w:fill="DBE5F1"/>
            <w:vAlign w:val="center"/>
          </w:tcPr>
          <w:p w14:paraId="64FFAB89" w14:textId="77777777" w:rsidR="0037082E" w:rsidRPr="001C0728" w:rsidRDefault="0037082E">
            <w:pPr>
              <w:spacing w:line="240" w:lineRule="auto"/>
              <w:rPr>
                <w:rFonts w:asciiTheme="majorHAnsi" w:eastAsia="Calibri" w:hAnsiTheme="majorHAnsi" w:cstheme="majorHAnsi"/>
                <w:strike/>
                <w:lang w:val="et-EE"/>
              </w:rPr>
            </w:pPr>
          </w:p>
        </w:tc>
        <w:tc>
          <w:tcPr>
            <w:tcW w:w="3030" w:type="dxa"/>
            <w:vAlign w:val="center"/>
          </w:tcPr>
          <w:p w14:paraId="64FFAB8A" w14:textId="77777777" w:rsidR="0037082E" w:rsidRPr="001C0728" w:rsidRDefault="0037082E">
            <w:pPr>
              <w:spacing w:line="240" w:lineRule="auto"/>
              <w:rPr>
                <w:rFonts w:asciiTheme="majorHAnsi" w:eastAsia="Calibri" w:hAnsiTheme="majorHAnsi" w:cstheme="majorHAnsi"/>
                <w:lang w:val="et-EE"/>
              </w:rPr>
            </w:pPr>
          </w:p>
        </w:tc>
      </w:tr>
    </w:tbl>
    <w:p w14:paraId="64FFAB8C" w14:textId="77777777" w:rsidR="0037082E" w:rsidRPr="001C0728" w:rsidRDefault="0037082E">
      <w:pPr>
        <w:spacing w:before="120" w:after="120" w:line="240" w:lineRule="auto"/>
        <w:jc w:val="both"/>
        <w:rPr>
          <w:rFonts w:asciiTheme="majorHAnsi" w:hAnsiTheme="majorHAnsi" w:cstheme="majorHAnsi"/>
          <w:color w:val="4F81BD"/>
          <w:lang w:val="et-EE"/>
        </w:rPr>
      </w:pPr>
      <w:bookmarkStart w:id="14" w:name="_heading=h.35nkun2" w:colFirst="0" w:colLast="0"/>
      <w:bookmarkEnd w:id="14"/>
    </w:p>
    <w:p w14:paraId="64FFAB8D"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br w:type="page"/>
      </w:r>
      <w:r w:rsidRPr="001C0728">
        <w:rPr>
          <w:rFonts w:asciiTheme="majorHAnsi" w:hAnsiTheme="majorHAnsi" w:cstheme="majorHAnsi"/>
          <w:lang w:val="et-EE"/>
        </w:rPr>
        <w:lastRenderedPageBreak/>
        <w:t>Osalus organisatsioonides</w:t>
      </w:r>
    </w:p>
    <w:p w14:paraId="64FFAB8E" w14:textId="77777777" w:rsidR="0037082E" w:rsidRPr="001C0728" w:rsidRDefault="0038348B">
      <w:pPr>
        <w:spacing w:before="120"/>
        <w:rPr>
          <w:rFonts w:asciiTheme="majorHAnsi" w:eastAsia="Calibri" w:hAnsiTheme="majorHAnsi" w:cstheme="majorHAnsi"/>
          <w:lang w:val="et-EE"/>
        </w:rPr>
      </w:pPr>
      <w:r w:rsidRPr="001C0728">
        <w:rPr>
          <w:rFonts w:asciiTheme="majorHAnsi" w:eastAsia="Calibri" w:hAnsiTheme="majorHAnsi" w:cstheme="majorHAnsi"/>
          <w:lang w:val="et-EE"/>
        </w:rPr>
        <w:t>Setomaa vald on järgmiste organisatsioonide liige:</w:t>
      </w:r>
    </w:p>
    <w:p w14:paraId="64FFAB8F" w14:textId="77777777" w:rsidR="0037082E" w:rsidRPr="001C0728" w:rsidRDefault="0038348B">
      <w:pPr>
        <w:numPr>
          <w:ilvl w:val="0"/>
          <w:numId w:val="70"/>
        </w:numPr>
        <w:spacing w:line="240" w:lineRule="auto"/>
        <w:ind w:left="714" w:hanging="357"/>
        <w:jc w:val="both"/>
        <w:rPr>
          <w:rFonts w:asciiTheme="majorHAnsi" w:eastAsia="Calibri" w:hAnsiTheme="majorHAnsi" w:cstheme="majorHAnsi"/>
          <w:lang w:val="et-EE"/>
        </w:rPr>
      </w:pPr>
      <w:r w:rsidRPr="001C0728">
        <w:rPr>
          <w:rFonts w:asciiTheme="majorHAnsi" w:eastAsia="Calibri" w:hAnsiTheme="majorHAnsi" w:cstheme="majorHAnsi"/>
          <w:lang w:val="et-EE"/>
        </w:rPr>
        <w:t>Võrumaa Omavalitsuste Liit MTÜ</w:t>
      </w:r>
    </w:p>
    <w:p w14:paraId="64FFAB90" w14:textId="77777777" w:rsidR="0037082E" w:rsidRPr="001C0728" w:rsidRDefault="0038348B">
      <w:pPr>
        <w:numPr>
          <w:ilvl w:val="0"/>
          <w:numId w:val="70"/>
        </w:numPr>
        <w:spacing w:line="240" w:lineRule="auto"/>
        <w:ind w:left="714" w:hanging="357"/>
        <w:jc w:val="both"/>
        <w:rPr>
          <w:rFonts w:asciiTheme="majorHAnsi" w:eastAsia="Calibri" w:hAnsiTheme="majorHAnsi" w:cstheme="majorHAnsi"/>
          <w:lang w:val="et-EE"/>
        </w:rPr>
      </w:pPr>
      <w:r w:rsidRPr="001C0728">
        <w:rPr>
          <w:rFonts w:asciiTheme="majorHAnsi" w:eastAsia="Calibri" w:hAnsiTheme="majorHAnsi" w:cstheme="majorHAnsi"/>
          <w:lang w:val="et-EE"/>
        </w:rPr>
        <w:t>Võrumaa Arenduskeskus SA</w:t>
      </w:r>
    </w:p>
    <w:p w14:paraId="64FFAB91" w14:textId="77777777" w:rsidR="0037082E" w:rsidRPr="001C0728" w:rsidRDefault="0038348B">
      <w:pPr>
        <w:numPr>
          <w:ilvl w:val="0"/>
          <w:numId w:val="70"/>
        </w:numPr>
        <w:spacing w:line="240" w:lineRule="auto"/>
        <w:ind w:left="714" w:hanging="357"/>
        <w:jc w:val="both"/>
        <w:rPr>
          <w:rFonts w:asciiTheme="majorHAnsi" w:eastAsia="Calibri" w:hAnsiTheme="majorHAnsi" w:cstheme="majorHAnsi"/>
          <w:lang w:val="et-EE"/>
        </w:rPr>
      </w:pPr>
      <w:r w:rsidRPr="001C0728">
        <w:rPr>
          <w:rFonts w:asciiTheme="majorHAnsi" w:eastAsia="Calibri" w:hAnsiTheme="majorHAnsi" w:cstheme="majorHAnsi"/>
          <w:lang w:val="et-EE"/>
        </w:rPr>
        <w:t>Eesti Linnade ja Valdade Liit MTÜ</w:t>
      </w:r>
    </w:p>
    <w:p w14:paraId="64FFAB92" w14:textId="77777777" w:rsidR="0037082E" w:rsidRPr="001C0728" w:rsidRDefault="0038348B">
      <w:pPr>
        <w:numPr>
          <w:ilvl w:val="0"/>
          <w:numId w:val="70"/>
        </w:numPr>
        <w:spacing w:line="240" w:lineRule="auto"/>
        <w:ind w:left="714" w:hanging="357"/>
        <w:jc w:val="both"/>
        <w:rPr>
          <w:rFonts w:asciiTheme="majorHAnsi" w:eastAsia="Calibri" w:hAnsiTheme="majorHAnsi" w:cstheme="majorHAnsi"/>
          <w:lang w:val="et-EE"/>
        </w:rPr>
      </w:pPr>
      <w:r w:rsidRPr="001C0728">
        <w:rPr>
          <w:rFonts w:asciiTheme="majorHAnsi" w:eastAsia="Calibri" w:hAnsiTheme="majorHAnsi" w:cstheme="majorHAnsi"/>
          <w:lang w:val="et-EE"/>
        </w:rPr>
        <w:t>Setomaa Liit MTÜ</w:t>
      </w:r>
    </w:p>
    <w:p w14:paraId="64FFAB93" w14:textId="77777777" w:rsidR="0037082E" w:rsidRPr="001C0728" w:rsidRDefault="0038348B">
      <w:pPr>
        <w:numPr>
          <w:ilvl w:val="0"/>
          <w:numId w:val="70"/>
        </w:numPr>
        <w:spacing w:line="240" w:lineRule="auto"/>
        <w:ind w:left="714" w:hanging="357"/>
        <w:jc w:val="both"/>
        <w:rPr>
          <w:rFonts w:asciiTheme="majorHAnsi" w:eastAsia="Calibri" w:hAnsiTheme="majorHAnsi" w:cstheme="majorHAnsi"/>
          <w:lang w:val="et-EE"/>
        </w:rPr>
      </w:pPr>
      <w:r w:rsidRPr="001C0728">
        <w:rPr>
          <w:rFonts w:asciiTheme="majorHAnsi" w:eastAsia="Calibri" w:hAnsiTheme="majorHAnsi" w:cstheme="majorHAnsi"/>
          <w:lang w:val="et-EE"/>
        </w:rPr>
        <w:t>MTÜ Setomaa Turism</w:t>
      </w:r>
    </w:p>
    <w:p w14:paraId="64FFAB94" w14:textId="77777777" w:rsidR="0037082E" w:rsidRPr="001C0728" w:rsidRDefault="0038348B">
      <w:pPr>
        <w:numPr>
          <w:ilvl w:val="0"/>
          <w:numId w:val="70"/>
        </w:numPr>
        <w:spacing w:line="240" w:lineRule="auto"/>
        <w:ind w:left="714" w:hanging="357"/>
        <w:jc w:val="both"/>
        <w:rPr>
          <w:rFonts w:asciiTheme="majorHAnsi" w:eastAsia="Calibri" w:hAnsiTheme="majorHAnsi" w:cstheme="majorHAnsi"/>
          <w:lang w:val="et-EE"/>
        </w:rPr>
      </w:pPr>
      <w:r w:rsidRPr="001C0728">
        <w:rPr>
          <w:rFonts w:asciiTheme="majorHAnsi" w:eastAsia="Calibri" w:hAnsiTheme="majorHAnsi" w:cstheme="majorHAnsi"/>
          <w:lang w:val="et-EE"/>
        </w:rPr>
        <w:t>MTÜ Piiriveere Liider</w:t>
      </w:r>
    </w:p>
    <w:p w14:paraId="64FFAB95" w14:textId="77777777" w:rsidR="0037082E" w:rsidRPr="001C0728" w:rsidRDefault="0038348B">
      <w:pPr>
        <w:numPr>
          <w:ilvl w:val="0"/>
          <w:numId w:val="70"/>
        </w:numPr>
        <w:spacing w:line="240" w:lineRule="auto"/>
        <w:ind w:left="714" w:hanging="357"/>
        <w:jc w:val="both"/>
        <w:rPr>
          <w:rFonts w:asciiTheme="majorHAnsi" w:eastAsia="Calibri" w:hAnsiTheme="majorHAnsi" w:cstheme="majorHAnsi"/>
          <w:lang w:val="et-EE"/>
        </w:rPr>
      </w:pPr>
      <w:r w:rsidRPr="001C0728">
        <w:rPr>
          <w:rFonts w:asciiTheme="majorHAnsi" w:eastAsia="Calibri" w:hAnsiTheme="majorHAnsi" w:cstheme="majorHAnsi"/>
          <w:lang w:val="et-EE"/>
        </w:rPr>
        <w:t>MTÜ Peipsi Kalanduspiirkonna Arendajate Kogu.</w:t>
      </w:r>
    </w:p>
    <w:p w14:paraId="64FFAB96" w14:textId="77777777" w:rsidR="0037082E" w:rsidRPr="001C0728" w:rsidRDefault="0038348B">
      <w:pP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Setomaa vallal on osalus järgmistes äriühingutes</w:t>
      </w:r>
    </w:p>
    <w:p w14:paraId="64FFAB97" w14:textId="77777777" w:rsidR="0037082E" w:rsidRPr="001C0728" w:rsidRDefault="0038348B">
      <w:pPr>
        <w:numPr>
          <w:ilvl w:val="0"/>
          <w:numId w:val="70"/>
        </w:numPr>
        <w:spacing w:line="240" w:lineRule="auto"/>
        <w:ind w:left="714" w:hanging="357"/>
        <w:jc w:val="both"/>
        <w:rPr>
          <w:rFonts w:asciiTheme="majorHAnsi" w:eastAsia="Calibri" w:hAnsiTheme="majorHAnsi" w:cstheme="majorHAnsi"/>
          <w:lang w:val="et-EE"/>
        </w:rPr>
      </w:pPr>
      <w:r w:rsidRPr="001C0728">
        <w:rPr>
          <w:rFonts w:asciiTheme="majorHAnsi" w:eastAsia="Calibri" w:hAnsiTheme="majorHAnsi" w:cstheme="majorHAnsi"/>
          <w:lang w:val="et-EE"/>
        </w:rPr>
        <w:t>AS Värska Veekeskus</w:t>
      </w:r>
    </w:p>
    <w:p w14:paraId="64FFAB98" w14:textId="77777777" w:rsidR="0037082E" w:rsidRPr="001C0728" w:rsidRDefault="0038348B">
      <w:pPr>
        <w:numPr>
          <w:ilvl w:val="0"/>
          <w:numId w:val="70"/>
        </w:numPr>
        <w:spacing w:line="240" w:lineRule="auto"/>
        <w:ind w:left="714" w:hanging="357"/>
        <w:jc w:val="both"/>
        <w:rPr>
          <w:rFonts w:asciiTheme="majorHAnsi" w:eastAsia="Calibri" w:hAnsiTheme="majorHAnsi" w:cstheme="majorHAnsi"/>
          <w:lang w:val="et-EE"/>
        </w:rPr>
      </w:pPr>
      <w:r w:rsidRPr="001C0728">
        <w:rPr>
          <w:rFonts w:asciiTheme="majorHAnsi" w:eastAsia="Calibri" w:hAnsiTheme="majorHAnsi" w:cstheme="majorHAnsi"/>
          <w:lang w:val="et-EE"/>
        </w:rPr>
        <w:t>OÜ Setomaa Haldus</w:t>
      </w:r>
    </w:p>
    <w:p w14:paraId="64FFAB99" w14:textId="77777777" w:rsidR="0037082E" w:rsidRPr="001C0728" w:rsidRDefault="0038348B">
      <w:pPr>
        <w:numPr>
          <w:ilvl w:val="0"/>
          <w:numId w:val="70"/>
        </w:numPr>
        <w:spacing w:line="240" w:lineRule="auto"/>
        <w:ind w:left="714" w:hanging="357"/>
        <w:jc w:val="both"/>
        <w:rPr>
          <w:rFonts w:asciiTheme="majorHAnsi" w:eastAsia="Calibri" w:hAnsiTheme="majorHAnsi" w:cstheme="majorHAnsi"/>
          <w:lang w:val="et-EE"/>
        </w:rPr>
      </w:pPr>
      <w:r w:rsidRPr="001C0728">
        <w:rPr>
          <w:rFonts w:asciiTheme="majorHAnsi" w:eastAsia="Calibri" w:hAnsiTheme="majorHAnsi" w:cstheme="majorHAnsi"/>
          <w:lang w:val="et-EE"/>
        </w:rPr>
        <w:t>AS Räpina Haigla</w:t>
      </w:r>
    </w:p>
    <w:p w14:paraId="64FFAB9A" w14:textId="77777777" w:rsidR="0037082E" w:rsidRPr="001C0728" w:rsidRDefault="0038348B">
      <w:pPr>
        <w:numPr>
          <w:ilvl w:val="0"/>
          <w:numId w:val="70"/>
        </w:numPr>
        <w:spacing w:line="240" w:lineRule="auto"/>
        <w:ind w:left="714" w:hanging="357"/>
        <w:jc w:val="both"/>
        <w:rPr>
          <w:rFonts w:asciiTheme="majorHAnsi" w:eastAsia="Calibri" w:hAnsiTheme="majorHAnsi" w:cstheme="majorHAnsi"/>
          <w:lang w:val="et-EE"/>
        </w:rPr>
      </w:pPr>
      <w:r w:rsidRPr="001C0728">
        <w:rPr>
          <w:rFonts w:asciiTheme="majorHAnsi" w:eastAsia="Calibri" w:hAnsiTheme="majorHAnsi" w:cstheme="majorHAnsi"/>
          <w:lang w:val="et-EE"/>
        </w:rPr>
        <w:t>OÜ Setomaa Perearst</w:t>
      </w:r>
    </w:p>
    <w:p w14:paraId="64FFAB9B" w14:textId="77777777" w:rsidR="0037082E" w:rsidRPr="001C0728" w:rsidRDefault="0038348B">
      <w:pPr>
        <w:numPr>
          <w:ilvl w:val="0"/>
          <w:numId w:val="70"/>
        </w:numPr>
        <w:spacing w:line="240" w:lineRule="auto"/>
        <w:ind w:left="714" w:hanging="357"/>
        <w:jc w:val="both"/>
        <w:rPr>
          <w:rFonts w:asciiTheme="majorHAnsi" w:eastAsia="Calibri" w:hAnsiTheme="majorHAnsi" w:cstheme="majorHAnsi"/>
          <w:lang w:val="et-EE"/>
        </w:rPr>
      </w:pPr>
      <w:r w:rsidRPr="001C0728">
        <w:rPr>
          <w:rFonts w:asciiTheme="majorHAnsi" w:eastAsia="Calibri" w:hAnsiTheme="majorHAnsi" w:cstheme="majorHAnsi"/>
          <w:lang w:val="et-EE"/>
        </w:rPr>
        <w:t>OÜ Saatse Pansionaat</w:t>
      </w:r>
    </w:p>
    <w:p w14:paraId="64FFAB9C" w14:textId="77777777" w:rsidR="0037082E" w:rsidRPr="001C0728" w:rsidRDefault="0038348B">
      <w:pPr>
        <w:numPr>
          <w:ilvl w:val="0"/>
          <w:numId w:val="70"/>
        </w:numPr>
        <w:spacing w:line="240" w:lineRule="auto"/>
        <w:ind w:left="714" w:hanging="357"/>
        <w:jc w:val="both"/>
        <w:rPr>
          <w:rFonts w:asciiTheme="majorHAnsi" w:eastAsia="Calibri" w:hAnsiTheme="majorHAnsi" w:cstheme="majorHAnsi"/>
          <w:lang w:val="et-EE"/>
        </w:rPr>
      </w:pPr>
      <w:r w:rsidRPr="001C0728">
        <w:rPr>
          <w:rFonts w:asciiTheme="majorHAnsi" w:eastAsia="Calibri" w:hAnsiTheme="majorHAnsi" w:cstheme="majorHAnsi"/>
          <w:lang w:val="et-EE"/>
        </w:rPr>
        <w:t>OÜ Aiasaaduste Väärinduskeskus</w:t>
      </w:r>
    </w:p>
    <w:p w14:paraId="64FFAB9D" w14:textId="77777777" w:rsidR="0037082E" w:rsidRPr="001C0728" w:rsidRDefault="0038348B">
      <w:pPr>
        <w:numPr>
          <w:ilvl w:val="0"/>
          <w:numId w:val="70"/>
        </w:numPr>
        <w:spacing w:line="240" w:lineRule="auto"/>
        <w:ind w:left="714" w:hanging="357"/>
        <w:jc w:val="both"/>
        <w:rPr>
          <w:rFonts w:asciiTheme="majorHAnsi" w:eastAsia="Calibri" w:hAnsiTheme="majorHAnsi" w:cstheme="majorHAnsi"/>
          <w:lang w:val="et-EE"/>
        </w:rPr>
      </w:pPr>
      <w:r w:rsidRPr="001C0728">
        <w:rPr>
          <w:rFonts w:asciiTheme="majorHAnsi" w:eastAsia="Calibri" w:hAnsiTheme="majorHAnsi" w:cstheme="majorHAnsi"/>
          <w:lang w:val="et-EE"/>
        </w:rPr>
        <w:t>AS Emajõe Veevärk</w:t>
      </w:r>
    </w:p>
    <w:p w14:paraId="64FFAB9E"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Rahvusvaheline koostöö</w:t>
      </w:r>
    </w:p>
    <w:p w14:paraId="64FFAB9F" w14:textId="77777777" w:rsidR="0037082E" w:rsidRPr="001C0728" w:rsidRDefault="0038348B">
      <w:pPr>
        <w:spacing w:before="120" w:after="120"/>
        <w:jc w:val="both"/>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 xml:space="preserve">Setomaa vallavalitsusel toimub koostöö Haapajärvi linnaga Soomes ja Occitanie piirkonnaga Prantsusmaal. Seoses </w:t>
      </w:r>
      <w:r w:rsidRPr="001C0728">
        <w:rPr>
          <w:rFonts w:asciiTheme="majorHAnsi" w:eastAsia="Calibri" w:hAnsiTheme="majorHAnsi" w:cstheme="majorHAnsi"/>
          <w:lang w:val="et-EE"/>
        </w:rPr>
        <w:t>tekkinud sõjaolukorraga Ukrainas on Eesti- Vene projektide jätkumine peatatud ja rahvusvahelised projektid lõpetatud. Tulenevalt muutunud rahvusvahelisest olukorrast ei ole Venemaaga seotud projektidest lisarahastuse taotlemine enam realistlik.  Edaspidi keskendutakse koostööle Euroopa Liidu programmide ning ELi liikmesriikide (nt Läti, Leedu, Soome, Rootsi jt) partneritega.</w:t>
      </w:r>
    </w:p>
    <w:p w14:paraId="64FFABA0" w14:textId="77777777" w:rsidR="0037082E" w:rsidRPr="001C0728" w:rsidRDefault="0038348B">
      <w:pPr>
        <w:spacing w:before="120" w:after="120"/>
        <w:jc w:val="both"/>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 xml:space="preserve">Rahvusvahelisi koostööprojekte viivad ellu nii Setomaa Liit kui ka vallavalitsus. </w:t>
      </w:r>
    </w:p>
    <w:p w14:paraId="64FFABA1" w14:textId="77777777" w:rsidR="0037082E" w:rsidRPr="001C0728" w:rsidRDefault="0038348B">
      <w:pPr>
        <w:spacing w:before="120" w:after="120"/>
        <w:jc w:val="both"/>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 xml:space="preserve">Käimas on järgmised projektid: </w:t>
      </w:r>
    </w:p>
    <w:p w14:paraId="64FFABA2" w14:textId="77777777" w:rsidR="0037082E" w:rsidRPr="001C0728" w:rsidRDefault="0038348B">
      <w:pPr>
        <w:numPr>
          <w:ilvl w:val="0"/>
          <w:numId w:val="103"/>
        </w:numPr>
        <w:pBdr>
          <w:top w:val="nil"/>
          <w:left w:val="nil"/>
          <w:bottom w:val="nil"/>
          <w:right w:val="nil"/>
          <w:between w:val="nil"/>
        </w:pBdr>
        <w:jc w:val="both"/>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 xml:space="preserve">INTERREG Eesti-Läti Programm 2021-2027 koostööprojekt „Assessible Hiking Trails“ /„Ligipääsetavad matkarajad“. Projekti kestus: 01.07.2023 – 30.06.2026. Projekti tulemusel parandatakse Baltimaid läbiva Metsa matkaraja ligipääsetavust erinevatele sotsiaalsetele gruppidele. Projekti juhtpartner on Läti maaturismi organisatsioon "Lauku Celotajs", Setomaa </w:t>
      </w:r>
      <w:r w:rsidRPr="001C0728">
        <w:rPr>
          <w:rFonts w:asciiTheme="majorHAnsi" w:eastAsia="Calibri" w:hAnsiTheme="majorHAnsi" w:cstheme="majorHAnsi"/>
          <w:lang w:val="et-EE"/>
        </w:rPr>
        <w:t>Vallavalitsus</w:t>
      </w:r>
      <w:r w:rsidRPr="001C0728">
        <w:rPr>
          <w:rFonts w:asciiTheme="majorHAnsi" w:eastAsia="Calibri" w:hAnsiTheme="majorHAnsi" w:cstheme="majorHAnsi"/>
          <w:color w:val="000000"/>
          <w:lang w:val="et-EE"/>
        </w:rPr>
        <w:t xml:space="preserve"> on üks projekti partneritest.</w:t>
      </w:r>
    </w:p>
    <w:p w14:paraId="64FFABA3" w14:textId="77777777" w:rsidR="0037082E" w:rsidRPr="001C0728" w:rsidRDefault="0038348B">
      <w:pPr>
        <w:numPr>
          <w:ilvl w:val="0"/>
          <w:numId w:val="103"/>
        </w:numPr>
        <w:pBdr>
          <w:top w:val="nil"/>
          <w:left w:val="nil"/>
          <w:bottom w:val="nil"/>
          <w:right w:val="nil"/>
          <w:between w:val="nil"/>
        </w:pBdr>
        <w:jc w:val="both"/>
        <w:rPr>
          <w:rFonts w:asciiTheme="majorHAnsi" w:eastAsia="Calibri" w:hAnsiTheme="majorHAnsi" w:cstheme="majorHAnsi"/>
          <w:lang w:val="et-EE"/>
        </w:rPr>
      </w:pPr>
      <w:r w:rsidRPr="001C0728">
        <w:rPr>
          <w:rFonts w:asciiTheme="majorHAnsi" w:eastAsia="Calibri" w:hAnsiTheme="majorHAnsi" w:cstheme="majorHAnsi"/>
          <w:lang w:val="et-EE"/>
        </w:rPr>
        <w:t>INTERREG Eesti-Läti Programm 2021-2027 koostööprojekt „Facilitating access to watertourism activities/Veeturismi tegevustele ligipääsu hõlbustamine“ (Riverways II). Projekti eesmärk on soodustada veeturismi Lätis ja Eestis. Selleks uuendatakse veebilehte www.riverways.eu ning töötatakse välja uuenduslikud lahendused, et parandada erinevate sihtrühmade (sh puuetega inimesed, pensionärid, lastega pered jne) ligipääsetavust puhkeveekogudele, matkaradadele ja turismitoodetele.</w:t>
      </w:r>
    </w:p>
    <w:p w14:paraId="64FFABA4" w14:textId="77777777" w:rsidR="0037082E" w:rsidRPr="001C0728" w:rsidRDefault="0038348B">
      <w:pPr>
        <w:numPr>
          <w:ilvl w:val="0"/>
          <w:numId w:val="103"/>
        </w:numPr>
        <w:spacing w:before="240" w:after="240"/>
        <w:jc w:val="both"/>
        <w:rPr>
          <w:rFonts w:asciiTheme="majorHAnsi" w:eastAsia="Calibri" w:hAnsiTheme="majorHAnsi" w:cstheme="majorHAnsi"/>
          <w:lang w:val="et-EE"/>
        </w:rPr>
      </w:pPr>
      <w:r w:rsidRPr="001C0728">
        <w:rPr>
          <w:rFonts w:asciiTheme="majorHAnsi" w:eastAsia="Calibri" w:hAnsiTheme="majorHAnsi" w:cstheme="majorHAnsi"/>
          <w:lang w:val="et-EE"/>
        </w:rPr>
        <w:t>Meede „Atraktiivne piirkondlik ettevõtlus- ja elukeskkond“ (PEEK) on suunatud ettevõtlus- ja elukeskkonna arendamisele väljaspool Harju maakonda ja Tartu linnapiirkonda. Meetme eesmärk on vähendada piirkondlikku ebavõrdsust ning edendada maapiirkondade arengut, toetades seeläbi Eesti tasakaalustatud regionaalset arengut. Toetatavad projektid on vähemalt maakonnaülese mõjuga ning lähtuvad maakonna arengustrateegia prioriteetsetest tegevustest. Projekt „Ettevõtluse edendamine Kagu-Eestis“ hõlmab Valga, Võru j</w:t>
      </w:r>
      <w:r w:rsidRPr="001C0728">
        <w:rPr>
          <w:rFonts w:asciiTheme="majorHAnsi" w:eastAsia="Calibri" w:hAnsiTheme="majorHAnsi" w:cstheme="majorHAnsi"/>
          <w:lang w:val="et-EE"/>
        </w:rPr>
        <w:t xml:space="preserve">a Valga </w:t>
      </w:r>
      <w:r w:rsidRPr="001C0728">
        <w:rPr>
          <w:rFonts w:asciiTheme="majorHAnsi" w:eastAsia="Calibri" w:hAnsiTheme="majorHAnsi" w:cstheme="majorHAnsi"/>
          <w:lang w:val="et-EE"/>
        </w:rPr>
        <w:lastRenderedPageBreak/>
        <w:t>maakondade tööstusalade väljaehitamist ja turundamist kaheksas omavalitsuses (Valga, Tõrva, Otepää, Põlva, Võru linn, Antsla, Rõuge, Setomaa). Projekti juhtpartner ja taotleja on Sihtasutus Võrumaa Arenduskeskus. Projektiga on planeeritud kommunikatsioonide (tee, vesi, kanalisatsioon) ehitamine Obinitsa tööstusalale - ehitusliku eelprojekti ja põhiprojekti koostamine, kommunikatsioonide väljaehitamine ja ehitusjärelevalve teostamine.</w:t>
      </w:r>
    </w:p>
    <w:p w14:paraId="64FFABA5" w14:textId="77777777" w:rsidR="0037082E" w:rsidRPr="001C0728" w:rsidRDefault="0038348B">
      <w:pPr>
        <w:numPr>
          <w:ilvl w:val="0"/>
          <w:numId w:val="103"/>
        </w:numPr>
        <w:shd w:val="clear" w:color="auto" w:fill="FFFFFF"/>
        <w:spacing w:after="160"/>
        <w:jc w:val="both"/>
        <w:rPr>
          <w:rFonts w:asciiTheme="majorHAnsi" w:eastAsia="Calibri" w:hAnsiTheme="majorHAnsi" w:cstheme="majorHAnsi"/>
          <w:lang w:val="et-EE"/>
        </w:rPr>
      </w:pPr>
      <w:r w:rsidRPr="001C0728">
        <w:rPr>
          <w:rFonts w:asciiTheme="majorHAnsi" w:eastAsia="Calibri" w:hAnsiTheme="majorHAnsi" w:cstheme="majorHAnsi"/>
          <w:lang w:val="et-EE"/>
        </w:rPr>
        <w:t>2024. aasta septembrist käivitus I</w:t>
      </w:r>
      <w:hyperlink r:id="rId13">
        <w:r w:rsidR="0037082E" w:rsidRPr="001C0728">
          <w:rPr>
            <w:rFonts w:asciiTheme="majorHAnsi" w:eastAsia="Calibri" w:hAnsiTheme="majorHAnsi" w:cstheme="majorHAnsi"/>
            <w:lang w:val="et-EE"/>
          </w:rPr>
          <w:t xml:space="preserve">nterreg VI-A Eesti-Läti programmi 2021-2027 </w:t>
        </w:r>
      </w:hyperlink>
      <w:r w:rsidRPr="001C0728">
        <w:rPr>
          <w:rFonts w:asciiTheme="majorHAnsi" w:eastAsia="Calibri" w:hAnsiTheme="majorHAnsi" w:cstheme="majorHAnsi"/>
          <w:lang w:val="et-EE"/>
        </w:rPr>
        <w:t xml:space="preserve">raames projekt “Surrounded by Heritage” (“Contemporary and innovative heritage culture teaching solution for municipal schools and kindergartens”). Seto ja võro keeles kannab projekt nime “Umakultuur mi ümbre”. Setomaa valla koolid ja lasteaed osalevad projektis koos </w:t>
      </w:r>
      <w:hyperlink r:id="rId14">
        <w:r w:rsidR="0037082E" w:rsidRPr="001C0728">
          <w:rPr>
            <w:rFonts w:asciiTheme="majorHAnsi" w:eastAsia="Calibri" w:hAnsiTheme="majorHAnsi" w:cstheme="majorHAnsi"/>
            <w:lang w:val="et-EE"/>
          </w:rPr>
          <w:t>Võrumaa Arenduskeskuse</w:t>
        </w:r>
      </w:hyperlink>
      <w:r w:rsidRPr="001C0728">
        <w:rPr>
          <w:rFonts w:asciiTheme="majorHAnsi" w:eastAsia="Calibri" w:hAnsiTheme="majorHAnsi" w:cstheme="majorHAnsi"/>
          <w:lang w:val="et-EE"/>
        </w:rPr>
        <w:t xml:space="preserve">, </w:t>
      </w:r>
      <w:hyperlink r:id="rId15">
        <w:r w:rsidR="0037082E" w:rsidRPr="001C0728">
          <w:rPr>
            <w:rFonts w:asciiTheme="majorHAnsi" w:eastAsia="Calibri" w:hAnsiTheme="majorHAnsi" w:cstheme="majorHAnsi"/>
            <w:lang w:val="et-EE"/>
          </w:rPr>
          <w:t>Võro Instituudi</w:t>
        </w:r>
      </w:hyperlink>
      <w:r w:rsidRPr="001C0728">
        <w:rPr>
          <w:rFonts w:asciiTheme="majorHAnsi" w:eastAsia="Calibri" w:hAnsiTheme="majorHAnsi" w:cstheme="majorHAnsi"/>
          <w:lang w:val="et-EE"/>
        </w:rPr>
        <w:t xml:space="preserve">, </w:t>
      </w:r>
      <w:hyperlink r:id="rId16">
        <w:r w:rsidR="0037082E" w:rsidRPr="001C0728">
          <w:rPr>
            <w:rFonts w:asciiTheme="majorHAnsi" w:eastAsia="Calibri" w:hAnsiTheme="majorHAnsi" w:cstheme="majorHAnsi"/>
            <w:lang w:val="et-EE"/>
          </w:rPr>
          <w:t>Seto Instituudi</w:t>
        </w:r>
      </w:hyperlink>
      <w:r w:rsidRPr="001C0728">
        <w:rPr>
          <w:rFonts w:asciiTheme="majorHAnsi" w:eastAsia="Calibri" w:hAnsiTheme="majorHAnsi" w:cstheme="majorHAnsi"/>
          <w:lang w:val="et-EE"/>
        </w:rPr>
        <w:t>, Aluksnega, Kuldiga, Suiti Kultuuripärandi Fondiga ning Vana- Võromaa haridusasutustega.  Projekti tulemusena on kavas suurendada seto keele ning kultuuri nähtavust haridusasutuste füüsilises keskkonnas, siduda n</w:t>
      </w:r>
      <w:r w:rsidRPr="001C0728">
        <w:rPr>
          <w:rFonts w:asciiTheme="majorHAnsi" w:eastAsia="Calibri" w:hAnsiTheme="majorHAnsi" w:cstheme="majorHAnsi"/>
          <w:color w:val="333333"/>
          <w:lang w:val="et-EE"/>
        </w:rPr>
        <w:t>oori pärandkultuuriga loomulikul moel ning ilma lisanduvate ainetundideta.</w:t>
      </w:r>
    </w:p>
    <w:p w14:paraId="64FFABA6" w14:textId="77777777" w:rsidR="0037082E" w:rsidRPr="001C0728" w:rsidRDefault="0037082E">
      <w:pPr>
        <w:spacing w:before="120" w:after="120"/>
        <w:jc w:val="both"/>
        <w:rPr>
          <w:rFonts w:asciiTheme="majorHAnsi" w:eastAsia="Calibri" w:hAnsiTheme="majorHAnsi" w:cstheme="majorHAnsi"/>
          <w:color w:val="000000"/>
          <w:lang w:val="et-EE"/>
        </w:rPr>
      </w:pPr>
    </w:p>
    <w:p w14:paraId="64FFABA7"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Kommunikatsioon</w:t>
      </w:r>
    </w:p>
    <w:p w14:paraId="64FFABA8" w14:textId="77777777" w:rsidR="0037082E" w:rsidRPr="001C0728" w:rsidRDefault="0038348B">
      <w:pPr>
        <w:pBdr>
          <w:top w:val="nil"/>
          <w:left w:val="nil"/>
          <w:bottom w:val="nil"/>
          <w:right w:val="nil"/>
          <w:between w:val="nil"/>
        </w:pBdr>
        <w:spacing w:line="240" w:lineRule="auto"/>
        <w:jc w:val="both"/>
        <w:rPr>
          <w:rFonts w:asciiTheme="majorHAnsi" w:eastAsia="Calibri" w:hAnsiTheme="majorHAnsi" w:cstheme="majorHAnsi"/>
          <w:lang w:val="et-EE"/>
        </w:rPr>
      </w:pPr>
      <w:r w:rsidRPr="001C0728">
        <w:rPr>
          <w:rFonts w:asciiTheme="majorHAnsi" w:eastAsia="Calibri" w:hAnsiTheme="majorHAnsi" w:cstheme="majorHAnsi"/>
          <w:color w:val="000000"/>
          <w:lang w:val="et-EE"/>
        </w:rPr>
        <w:t xml:space="preserve">Vallal on oma häälekandja “Valla Uudised”, mis ilmub üks kord kuus ajaleht “Setomaa“  vahel. Vallaleht on valdavas osas eestikeelne. Ajaleht “Setomaa” kajastab seto keeles olulisi sündmusi ning tutvustab Setomaaga seotud inimesi nii vallas kui ka väljaspool. Vallal on veebileht  </w:t>
      </w:r>
      <w:hyperlink r:id="rId17">
        <w:r w:rsidR="0037082E" w:rsidRPr="001C0728">
          <w:rPr>
            <w:rFonts w:asciiTheme="majorHAnsi" w:eastAsia="Calibri" w:hAnsiTheme="majorHAnsi" w:cstheme="majorHAnsi"/>
            <w:color w:val="1155CC"/>
            <w:u w:val="single"/>
            <w:lang w:val="et-EE"/>
          </w:rPr>
          <w:t>https://setomaa.ee/</w:t>
        </w:r>
      </w:hyperlink>
      <w:r w:rsidRPr="001C0728">
        <w:rPr>
          <w:rFonts w:asciiTheme="majorHAnsi" w:eastAsia="Calibri" w:hAnsiTheme="majorHAnsi" w:cstheme="majorHAnsi"/>
          <w:color w:val="000000"/>
          <w:lang w:val="et-EE"/>
        </w:rPr>
        <w:t xml:space="preserve"> Veel annab vallas toimuva kohta olulist infot portaal setomaa.ee/kogukond ning turismiveeb</w:t>
      </w:r>
      <w:r w:rsidRPr="001C0728">
        <w:rPr>
          <w:rFonts w:asciiTheme="majorHAnsi" w:eastAsia="Calibri" w:hAnsiTheme="majorHAnsi" w:cstheme="majorHAnsi"/>
          <w:lang w:val="et-EE"/>
        </w:rPr>
        <w:t xml:space="preserve"> </w:t>
      </w:r>
      <w:hyperlink r:id="rId18">
        <w:r w:rsidR="0037082E" w:rsidRPr="001C0728">
          <w:rPr>
            <w:rFonts w:asciiTheme="majorHAnsi" w:eastAsia="Calibri" w:hAnsiTheme="majorHAnsi" w:cstheme="majorHAnsi"/>
            <w:color w:val="0000FF"/>
            <w:u w:val="single"/>
            <w:lang w:val="et-EE"/>
          </w:rPr>
          <w:t>visitsetomaa.ee</w:t>
        </w:r>
      </w:hyperlink>
      <w:r w:rsidRPr="001C0728">
        <w:rPr>
          <w:rFonts w:asciiTheme="majorHAnsi" w:eastAsia="Calibri" w:hAnsiTheme="majorHAnsi" w:cstheme="majorHAnsi"/>
          <w:lang w:val="et-EE"/>
        </w:rPr>
        <w:t xml:space="preserve">. </w:t>
      </w:r>
      <w:r w:rsidRPr="001C0728">
        <w:rPr>
          <w:rFonts w:asciiTheme="majorHAnsi" w:eastAsia="Calibri" w:hAnsiTheme="majorHAnsi" w:cstheme="majorHAnsi"/>
          <w:color w:val="000000"/>
          <w:lang w:val="et-EE"/>
        </w:rPr>
        <w:t>Valla kultuurikalendri leiab</w:t>
      </w:r>
      <w:r w:rsidRPr="001C0728">
        <w:rPr>
          <w:rFonts w:asciiTheme="majorHAnsi" w:eastAsia="Calibri" w:hAnsiTheme="majorHAnsi" w:cstheme="majorHAnsi"/>
          <w:lang w:val="et-EE"/>
        </w:rPr>
        <w:t xml:space="preserve"> </w:t>
      </w:r>
      <w:hyperlink r:id="rId19">
        <w:r w:rsidR="0037082E" w:rsidRPr="001C0728">
          <w:rPr>
            <w:rFonts w:asciiTheme="majorHAnsi" w:eastAsia="Calibri" w:hAnsiTheme="majorHAnsi" w:cstheme="majorHAnsi"/>
            <w:color w:val="1155CC"/>
            <w:u w:val="single"/>
            <w:lang w:val="et-EE"/>
          </w:rPr>
          <w:t>https://kultuurikava.ee/events/city=setomaa-vald</w:t>
        </w:r>
      </w:hyperlink>
      <w:r w:rsidRPr="001C0728">
        <w:rPr>
          <w:rFonts w:asciiTheme="majorHAnsi" w:eastAsia="Calibri" w:hAnsiTheme="majorHAnsi" w:cstheme="majorHAnsi"/>
          <w:lang w:val="et-EE"/>
        </w:rPr>
        <w:t>.</w:t>
      </w:r>
      <w:r w:rsidRPr="001C0728">
        <w:rPr>
          <w:rFonts w:asciiTheme="majorHAnsi" w:eastAsia="Calibri" w:hAnsiTheme="majorHAnsi" w:cstheme="majorHAnsi"/>
          <w:color w:val="000000"/>
          <w:lang w:val="et-EE"/>
        </w:rPr>
        <w:t xml:space="preserve"> </w:t>
      </w:r>
    </w:p>
    <w:p w14:paraId="64FFABA9" w14:textId="77777777" w:rsidR="0037082E" w:rsidRPr="001C0728" w:rsidRDefault="0038348B">
      <w:pPr>
        <w:pBdr>
          <w:top w:val="nil"/>
          <w:left w:val="nil"/>
          <w:bottom w:val="nil"/>
          <w:right w:val="nil"/>
          <w:between w:val="nil"/>
        </w:pBdr>
        <w:spacing w:line="240" w:lineRule="auto"/>
        <w:jc w:val="both"/>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Setomaa valla ametlikuks Facebooki leheks on “Setomaa vald”. Setomaa kogukonda ühendab Facebooki grupp “Setomaa Inimesed“. Lisaks on Facebookis kasutuses erinevad piirkondlikud ja kogukondlikud grupid. Setomaa vald kasutab infovahetuseks veel Instagrami kontot „setomaavallavalitsus“ ja valla uudiskirja listi .</w:t>
      </w:r>
    </w:p>
    <w:p w14:paraId="64FFABAA"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Valla nädala kultuurisündmuste kohta saadab Setomaa Kultuurikeskus iganädalase kultuurikava uudiskirja tellijatele.</w:t>
      </w:r>
    </w:p>
    <w:p w14:paraId="64FFABAB" w14:textId="77777777" w:rsidR="0037082E" w:rsidRPr="001C0728" w:rsidRDefault="0038348B">
      <w:pPr>
        <w:pStyle w:val="Heading3"/>
        <w:rPr>
          <w:rFonts w:asciiTheme="majorHAnsi" w:hAnsiTheme="majorHAnsi" w:cstheme="majorHAnsi"/>
          <w:b/>
          <w:bCs/>
          <w:sz w:val="24"/>
          <w:szCs w:val="24"/>
          <w:lang w:val="et-EE"/>
        </w:rPr>
      </w:pPr>
      <w:r w:rsidRPr="001C0728">
        <w:rPr>
          <w:rFonts w:asciiTheme="majorHAnsi" w:hAnsiTheme="majorHAnsi" w:cstheme="majorHAnsi"/>
          <w:b/>
          <w:bCs/>
          <w:lang w:val="et-EE"/>
        </w:rPr>
        <w:t>3.1.2 Arengueeldused ja probleemid</w:t>
      </w:r>
    </w:p>
    <w:p w14:paraId="64FFABAC"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Arengueeldused</w:t>
      </w:r>
    </w:p>
    <w:p w14:paraId="64FFABAD" w14:textId="77777777" w:rsidR="0037082E" w:rsidRPr="001C0728" w:rsidRDefault="0038348B">
      <w:pPr>
        <w:numPr>
          <w:ilvl w:val="0"/>
          <w:numId w:val="5"/>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Rahva järjepidev kaasamine aruteludesse</w:t>
      </w:r>
    </w:p>
    <w:p w14:paraId="64FFABAE" w14:textId="77777777" w:rsidR="0037082E" w:rsidRPr="001C0728" w:rsidRDefault="0038348B">
      <w:pPr>
        <w:numPr>
          <w:ilvl w:val="0"/>
          <w:numId w:val="5"/>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Toimiv teeninduspunktide võrgustik</w:t>
      </w:r>
    </w:p>
    <w:p w14:paraId="64FFABAF" w14:textId="77777777" w:rsidR="0037082E" w:rsidRPr="001C0728" w:rsidRDefault="0038348B">
      <w:pPr>
        <w:numPr>
          <w:ilvl w:val="0"/>
          <w:numId w:val="5"/>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Tugev piirkondlik ja kultuuriline identiteet </w:t>
      </w:r>
    </w:p>
    <w:p w14:paraId="64FFABB0" w14:textId="77777777" w:rsidR="0037082E" w:rsidRPr="001C0728" w:rsidRDefault="0038348B">
      <w:pPr>
        <w:numPr>
          <w:ilvl w:val="0"/>
          <w:numId w:val="5"/>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Elukeskkonna aktiivne turundus</w:t>
      </w:r>
    </w:p>
    <w:p w14:paraId="64FFABB1" w14:textId="77777777" w:rsidR="0037082E" w:rsidRPr="001C0728" w:rsidRDefault="0038348B">
      <w:pPr>
        <w:numPr>
          <w:ilvl w:val="0"/>
          <w:numId w:val="5"/>
        </w:numPr>
        <w:spacing w:after="120"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 Rahvusvaheliste partnerite olemasolu ja koostöö kogemus</w:t>
      </w:r>
    </w:p>
    <w:p w14:paraId="64FFABB2" w14:textId="77777777" w:rsidR="0037082E" w:rsidRPr="001C0728" w:rsidRDefault="0038348B">
      <w:pPr>
        <w:numPr>
          <w:ilvl w:val="0"/>
          <w:numId w:val="5"/>
        </w:numPr>
        <w:spacing w:after="120" w:line="240" w:lineRule="auto"/>
        <w:rPr>
          <w:rFonts w:asciiTheme="majorHAnsi" w:eastAsia="Calibri" w:hAnsiTheme="majorHAnsi" w:cstheme="majorHAnsi"/>
          <w:lang w:val="et-EE"/>
        </w:rPr>
      </w:pPr>
      <w:r w:rsidRPr="001C0728">
        <w:rPr>
          <w:rFonts w:asciiTheme="majorHAnsi" w:eastAsia="Calibri" w:hAnsiTheme="majorHAnsi" w:cstheme="majorHAnsi"/>
          <w:lang w:val="et-EE"/>
        </w:rPr>
        <w:t>Setomaa sündmusi kajastav ühiskalender</w:t>
      </w:r>
    </w:p>
    <w:p w14:paraId="64FFABB3"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Probleemid</w:t>
      </w:r>
    </w:p>
    <w:p w14:paraId="64FFABB4" w14:textId="77777777" w:rsidR="0037082E" w:rsidRPr="001C0728" w:rsidRDefault="0038348B">
      <w:pPr>
        <w:numPr>
          <w:ilvl w:val="0"/>
          <w:numId w:val="78"/>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Ebatõhus kommunikatsioon</w:t>
      </w:r>
    </w:p>
    <w:p w14:paraId="64FFABB5" w14:textId="77777777" w:rsidR="0037082E" w:rsidRPr="001C0728" w:rsidRDefault="0038348B">
      <w:pPr>
        <w:numPr>
          <w:ilvl w:val="0"/>
          <w:numId w:val="78"/>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Piirkondade ebaühtlane aktiivsus</w:t>
      </w:r>
    </w:p>
    <w:p w14:paraId="64FFABB6" w14:textId="77777777" w:rsidR="0037082E" w:rsidRPr="001C0728" w:rsidRDefault="0038348B">
      <w:pPr>
        <w:numPr>
          <w:ilvl w:val="0"/>
          <w:numId w:val="78"/>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Külade vähene kaasatus otsustusprotsessidesse</w:t>
      </w:r>
    </w:p>
    <w:p w14:paraId="64FFABB7" w14:textId="77777777" w:rsidR="0037082E" w:rsidRPr="001C0728" w:rsidRDefault="0038348B">
      <w:pPr>
        <w:numPr>
          <w:ilvl w:val="0"/>
          <w:numId w:val="78"/>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Valla ettevõtjate toodete vähene seos Setomaa kui piirkonna turundamisega </w:t>
      </w:r>
    </w:p>
    <w:p w14:paraId="64FFABB8" w14:textId="77777777" w:rsidR="0037082E" w:rsidRPr="001C0728" w:rsidRDefault="0038348B">
      <w:pPr>
        <w:rPr>
          <w:rFonts w:asciiTheme="majorHAnsi" w:eastAsia="Calibri" w:hAnsiTheme="majorHAnsi" w:cstheme="majorHAnsi"/>
          <w:lang w:val="et-EE"/>
        </w:rPr>
        <w:sectPr w:rsidR="0037082E" w:rsidRPr="001C0728">
          <w:headerReference w:type="default" r:id="rId20"/>
          <w:footerReference w:type="default" r:id="rId21"/>
          <w:footerReference w:type="first" r:id="rId22"/>
          <w:pgSz w:w="11909" w:h="16834"/>
          <w:pgMar w:top="1440" w:right="1440" w:bottom="1440" w:left="1440" w:header="113" w:footer="510" w:gutter="0"/>
          <w:pgNumType w:start="1"/>
          <w:cols w:space="708"/>
          <w:titlePg/>
        </w:sectPr>
      </w:pPr>
      <w:r w:rsidRPr="001C0728">
        <w:rPr>
          <w:rFonts w:asciiTheme="majorHAnsi" w:hAnsiTheme="majorHAnsi" w:cstheme="majorHAnsi"/>
          <w:lang w:val="et-EE"/>
        </w:rPr>
        <w:br w:type="page"/>
      </w:r>
    </w:p>
    <w:p w14:paraId="64FFABB9" w14:textId="77777777" w:rsidR="0037082E" w:rsidRPr="001C0728" w:rsidRDefault="0038348B">
      <w:pPr>
        <w:pStyle w:val="Heading3"/>
        <w:rPr>
          <w:rFonts w:asciiTheme="majorHAnsi" w:hAnsiTheme="majorHAnsi" w:cstheme="majorHAnsi"/>
          <w:b/>
          <w:bCs/>
          <w:lang w:val="et-EE"/>
        </w:rPr>
      </w:pPr>
      <w:bookmarkStart w:id="15" w:name="_heading=h.yjrf8zbcojyn" w:colFirst="0" w:colLast="0"/>
      <w:bookmarkEnd w:id="15"/>
      <w:r w:rsidRPr="001C0728">
        <w:rPr>
          <w:rFonts w:asciiTheme="majorHAnsi" w:hAnsiTheme="majorHAnsi" w:cstheme="majorHAnsi"/>
          <w:b/>
          <w:bCs/>
          <w:lang w:val="et-EE"/>
        </w:rPr>
        <w:lastRenderedPageBreak/>
        <w:t>3.1.3 Strateegia</w:t>
      </w:r>
    </w:p>
    <w:tbl>
      <w:tblPr>
        <w:tblStyle w:val="a2"/>
        <w:tblpPr w:leftFromText="180" w:rightFromText="180" w:topFromText="180" w:bottomFromText="180" w:vertAnchor="text" w:tblpY="586"/>
        <w:tblW w:w="14550" w:type="dxa"/>
        <w:tblInd w:w="0" w:type="dxa"/>
        <w:tblLayout w:type="fixed"/>
        <w:tblLook w:val="0400" w:firstRow="0" w:lastRow="0" w:firstColumn="0" w:lastColumn="0" w:noHBand="0" w:noVBand="1"/>
      </w:tblPr>
      <w:tblGrid>
        <w:gridCol w:w="2561"/>
        <w:gridCol w:w="2888"/>
        <w:gridCol w:w="2143"/>
        <w:gridCol w:w="2271"/>
        <w:gridCol w:w="2198"/>
        <w:gridCol w:w="2489"/>
      </w:tblGrid>
      <w:tr w:rsidR="0037082E" w:rsidRPr="001C0728" w14:paraId="64FFABBB" w14:textId="77777777">
        <w:trPr>
          <w:trHeight w:val="277"/>
        </w:trPr>
        <w:tc>
          <w:tcPr>
            <w:tcW w:w="14550" w:type="dxa"/>
            <w:gridSpan w:val="6"/>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ABBA"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STRATEEGILINE EESMÄRK</w:t>
            </w:r>
          </w:p>
        </w:tc>
      </w:tr>
      <w:tr w:rsidR="0037082E" w:rsidRPr="001C0728" w14:paraId="64FFABBD" w14:textId="77777777">
        <w:trPr>
          <w:trHeight w:val="774"/>
        </w:trPr>
        <w:tc>
          <w:tcPr>
            <w:tcW w:w="14550" w:type="dxa"/>
            <w:gridSpan w:val="6"/>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tcPr>
          <w:p w14:paraId="64FFABBC" w14:textId="77777777" w:rsidR="0037082E" w:rsidRPr="001C0728" w:rsidRDefault="0038348B">
            <w:pPr>
              <w:rPr>
                <w:rFonts w:asciiTheme="majorHAnsi" w:eastAsia="Calibri" w:hAnsiTheme="majorHAnsi" w:cstheme="majorHAnsi"/>
                <w:b/>
                <w:bCs/>
                <w:lang w:val="et-EE"/>
              </w:rPr>
            </w:pPr>
            <w:r w:rsidRPr="001C0728">
              <w:rPr>
                <w:rFonts w:asciiTheme="majorHAnsi" w:eastAsia="Calibri" w:hAnsiTheme="majorHAnsi" w:cstheme="majorHAnsi"/>
                <w:b/>
                <w:bCs/>
                <w:lang w:val="et-EE"/>
              </w:rPr>
              <w:t>Setomaa vallas on kvaliteetsed, kõigile piirkondadele kättesaadavad avalikud teenused ning läbipaistev juhtimine. Valla informatsioon on täpne, ajakohane ja kergesti kättesaadav ning kodanikud on kaasatud</w:t>
            </w:r>
            <w:r w:rsidRPr="001C0728">
              <w:rPr>
                <w:rFonts w:asciiTheme="majorHAnsi" w:hAnsiTheme="majorHAnsi" w:cstheme="majorHAnsi"/>
                <w:lang w:val="et-EE"/>
              </w:rPr>
              <w:t xml:space="preserve"> </w:t>
            </w:r>
            <w:r w:rsidRPr="001C0728">
              <w:rPr>
                <w:rFonts w:asciiTheme="majorHAnsi" w:eastAsia="Calibri" w:hAnsiTheme="majorHAnsi" w:cstheme="majorHAnsi"/>
                <w:b/>
                <w:bCs/>
                <w:lang w:val="et-EE"/>
              </w:rPr>
              <w:t>valla juhtimisse</w:t>
            </w:r>
          </w:p>
        </w:tc>
      </w:tr>
      <w:tr w:rsidR="0037082E" w:rsidRPr="001C0728" w14:paraId="64FFABC4" w14:textId="77777777">
        <w:trPr>
          <w:trHeight w:val="277"/>
        </w:trPr>
        <w:tc>
          <w:tcPr>
            <w:tcW w:w="2561"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ABBE"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b/>
                <w:bCs/>
                <w:lang w:val="et-EE"/>
              </w:rPr>
              <w:t>ALAMEESMÄRGID</w:t>
            </w:r>
          </w:p>
        </w:tc>
        <w:tc>
          <w:tcPr>
            <w:tcW w:w="2888"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ABBF"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b/>
                <w:bCs/>
                <w:lang w:val="et-EE"/>
              </w:rPr>
              <w:t>MÕÕDIKUD</w:t>
            </w:r>
          </w:p>
        </w:tc>
        <w:tc>
          <w:tcPr>
            <w:tcW w:w="2143" w:type="dxa"/>
            <w:tcBorders>
              <w:top w:val="single" w:sz="8" w:space="0" w:color="000000"/>
              <w:left w:val="single" w:sz="8" w:space="0" w:color="000000"/>
              <w:bottom w:val="single" w:sz="8" w:space="0" w:color="000000"/>
              <w:right w:val="single" w:sz="8" w:space="0" w:color="000000"/>
            </w:tcBorders>
            <w:shd w:val="clear" w:color="auto" w:fill="70AD47"/>
          </w:tcPr>
          <w:p w14:paraId="64FFABC0"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2021</w:t>
            </w:r>
          </w:p>
        </w:tc>
        <w:tc>
          <w:tcPr>
            <w:tcW w:w="2271" w:type="dxa"/>
            <w:tcBorders>
              <w:top w:val="single" w:sz="8" w:space="0" w:color="000000"/>
              <w:left w:val="single" w:sz="8" w:space="0" w:color="000000"/>
              <w:bottom w:val="single" w:sz="8" w:space="0" w:color="000000"/>
              <w:right w:val="single" w:sz="8" w:space="0" w:color="000000"/>
            </w:tcBorders>
            <w:shd w:val="clear" w:color="auto" w:fill="70AD47"/>
          </w:tcPr>
          <w:p w14:paraId="64FFABC1"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2023</w:t>
            </w:r>
          </w:p>
        </w:tc>
        <w:tc>
          <w:tcPr>
            <w:tcW w:w="2198" w:type="dxa"/>
            <w:tcBorders>
              <w:top w:val="single" w:sz="8" w:space="0" w:color="000000"/>
              <w:left w:val="single" w:sz="8" w:space="0" w:color="000000"/>
              <w:bottom w:val="single" w:sz="8" w:space="0" w:color="000000"/>
              <w:right w:val="single" w:sz="8" w:space="0" w:color="000000"/>
            </w:tcBorders>
            <w:shd w:val="clear" w:color="auto" w:fill="70AD47"/>
          </w:tcPr>
          <w:p w14:paraId="64FFABC2"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2024</w:t>
            </w:r>
          </w:p>
        </w:tc>
        <w:tc>
          <w:tcPr>
            <w:tcW w:w="2489" w:type="dxa"/>
            <w:tcBorders>
              <w:top w:val="single" w:sz="8" w:space="0" w:color="000000"/>
              <w:left w:val="single" w:sz="8" w:space="0" w:color="000000"/>
              <w:bottom w:val="single" w:sz="8" w:space="0" w:color="000000"/>
              <w:right w:val="single" w:sz="8" w:space="0" w:color="000000"/>
            </w:tcBorders>
            <w:shd w:val="clear" w:color="auto" w:fill="70AD47"/>
          </w:tcPr>
          <w:p w14:paraId="64FFABC3"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2025</w:t>
            </w:r>
          </w:p>
        </w:tc>
      </w:tr>
      <w:tr w:rsidR="0037082E" w:rsidRPr="001C0728" w14:paraId="64FFABCC" w14:textId="77777777">
        <w:trPr>
          <w:trHeight w:val="507"/>
        </w:trPr>
        <w:tc>
          <w:tcPr>
            <w:tcW w:w="2561"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ABC5"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Info on kättesaadav ja kergesti leitav</w:t>
            </w:r>
          </w:p>
        </w:tc>
        <w:tc>
          <w:tcPr>
            <w:tcW w:w="28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ABC6" w14:textId="77777777" w:rsidR="0037082E" w:rsidRPr="001C0728" w:rsidRDefault="0038348B">
            <w:pPr>
              <w:numPr>
                <w:ilvl w:val="0"/>
                <w:numId w:val="71"/>
              </w:numPr>
              <w:spacing w:line="240" w:lineRule="auto"/>
              <w:ind w:left="227"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Kontaktide arv (vt. joonis 6) </w:t>
            </w:r>
          </w:p>
        </w:tc>
        <w:tc>
          <w:tcPr>
            <w:tcW w:w="2143" w:type="dxa"/>
            <w:tcBorders>
              <w:top w:val="single" w:sz="8" w:space="0" w:color="000000"/>
              <w:left w:val="single" w:sz="8" w:space="0" w:color="000000"/>
              <w:bottom w:val="single" w:sz="8" w:space="0" w:color="000000"/>
              <w:right w:val="single" w:sz="8" w:space="0" w:color="000000"/>
            </w:tcBorders>
          </w:tcPr>
          <w:p w14:paraId="64FFABC7" w14:textId="77777777" w:rsidR="0037082E" w:rsidRPr="001C0728" w:rsidRDefault="0038348B">
            <w:pPr>
              <w:numPr>
                <w:ilvl w:val="0"/>
                <w:numId w:val="71"/>
              </w:numPr>
              <w:ind w:left="381" w:hanging="284"/>
              <w:rPr>
                <w:rFonts w:asciiTheme="majorHAnsi" w:eastAsia="Calibri" w:hAnsiTheme="majorHAnsi" w:cstheme="majorHAnsi"/>
                <w:lang w:val="et-EE"/>
              </w:rPr>
            </w:pPr>
            <w:r w:rsidRPr="001C0728">
              <w:rPr>
                <w:rFonts w:asciiTheme="majorHAnsi" w:eastAsia="Calibri" w:hAnsiTheme="majorHAnsi" w:cstheme="majorHAnsi"/>
                <w:lang w:val="et-EE"/>
              </w:rPr>
              <w:t>Otsekontaktide arv 1048</w:t>
            </w:r>
          </w:p>
          <w:p w14:paraId="64FFABC8" w14:textId="77777777" w:rsidR="0037082E" w:rsidRPr="001C0728" w:rsidRDefault="0037082E">
            <w:pPr>
              <w:rPr>
                <w:rFonts w:asciiTheme="majorHAnsi" w:eastAsia="Calibri" w:hAnsiTheme="majorHAnsi" w:cstheme="majorHAnsi"/>
                <w:lang w:val="et-EE"/>
              </w:rPr>
            </w:pPr>
          </w:p>
        </w:tc>
        <w:tc>
          <w:tcPr>
            <w:tcW w:w="2271" w:type="dxa"/>
            <w:tcBorders>
              <w:top w:val="single" w:sz="8" w:space="0" w:color="000000"/>
              <w:left w:val="single" w:sz="8" w:space="0" w:color="000000"/>
              <w:bottom w:val="single" w:sz="8" w:space="0" w:color="000000"/>
              <w:right w:val="single" w:sz="8" w:space="0" w:color="000000"/>
            </w:tcBorders>
          </w:tcPr>
          <w:p w14:paraId="64FFABC9" w14:textId="77777777" w:rsidR="0037082E" w:rsidRPr="001C0728" w:rsidRDefault="0038348B">
            <w:pPr>
              <w:numPr>
                <w:ilvl w:val="0"/>
                <w:numId w:val="71"/>
              </w:numPr>
              <w:spacing w:line="240" w:lineRule="auto"/>
              <w:ind w:left="425"/>
              <w:rPr>
                <w:rFonts w:asciiTheme="majorHAnsi" w:eastAsia="Calibri" w:hAnsiTheme="majorHAnsi" w:cstheme="majorHAnsi"/>
                <w:lang w:val="et-EE"/>
              </w:rPr>
            </w:pPr>
            <w:r w:rsidRPr="001C0728">
              <w:rPr>
                <w:rFonts w:asciiTheme="majorHAnsi" w:eastAsia="Calibri" w:hAnsiTheme="majorHAnsi" w:cstheme="majorHAnsi"/>
                <w:lang w:val="et-EE"/>
              </w:rPr>
              <w:t>Otsekontaktide arv 3084</w:t>
            </w:r>
          </w:p>
        </w:tc>
        <w:tc>
          <w:tcPr>
            <w:tcW w:w="2198" w:type="dxa"/>
            <w:tcBorders>
              <w:top w:val="single" w:sz="8" w:space="0" w:color="000000"/>
              <w:left w:val="single" w:sz="8" w:space="0" w:color="000000"/>
              <w:bottom w:val="single" w:sz="8" w:space="0" w:color="000000"/>
              <w:right w:val="single" w:sz="8" w:space="0" w:color="000000"/>
            </w:tcBorders>
          </w:tcPr>
          <w:p w14:paraId="64FFABCA"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Otsekontaktide arv 4767</w:t>
            </w:r>
          </w:p>
        </w:tc>
        <w:tc>
          <w:tcPr>
            <w:tcW w:w="2489" w:type="dxa"/>
            <w:tcBorders>
              <w:top w:val="single" w:sz="8" w:space="0" w:color="000000"/>
              <w:left w:val="single" w:sz="8" w:space="0" w:color="000000"/>
              <w:bottom w:val="single" w:sz="8" w:space="0" w:color="000000"/>
              <w:right w:val="single" w:sz="8" w:space="0" w:color="000000"/>
            </w:tcBorders>
          </w:tcPr>
          <w:p w14:paraId="64FFABCB" w14:textId="77777777" w:rsidR="0037082E" w:rsidRPr="001C0728" w:rsidRDefault="0038348B">
            <w:pPr>
              <w:numPr>
                <w:ilvl w:val="0"/>
                <w:numId w:val="1"/>
              </w:numPr>
              <w:spacing w:line="240" w:lineRule="auto"/>
              <w:ind w:left="425"/>
              <w:rPr>
                <w:rFonts w:asciiTheme="majorHAnsi" w:eastAsia="Calibri" w:hAnsiTheme="majorHAnsi" w:cstheme="majorHAnsi"/>
                <w:lang w:val="et-EE"/>
              </w:rPr>
            </w:pPr>
            <w:r w:rsidRPr="001C0728">
              <w:rPr>
                <w:rFonts w:asciiTheme="majorHAnsi" w:eastAsia="Calibri" w:hAnsiTheme="majorHAnsi" w:cstheme="majorHAnsi"/>
                <w:lang w:val="et-EE"/>
              </w:rPr>
              <w:t>Otsekontaktide arv 5105</w:t>
            </w:r>
          </w:p>
        </w:tc>
      </w:tr>
      <w:tr w:rsidR="0037082E" w:rsidRPr="001C0728" w14:paraId="64FFABD3" w14:textId="77777777">
        <w:trPr>
          <w:trHeight w:val="922"/>
        </w:trPr>
        <w:tc>
          <w:tcPr>
            <w:tcW w:w="2561"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ABCD"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Piirkondlikud kättesaadavad teenused</w:t>
            </w:r>
          </w:p>
        </w:tc>
        <w:tc>
          <w:tcPr>
            <w:tcW w:w="28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ABCE" w14:textId="77777777" w:rsidR="0037082E" w:rsidRPr="001C0728" w:rsidRDefault="0038348B">
            <w:pPr>
              <w:numPr>
                <w:ilvl w:val="0"/>
                <w:numId w:val="71"/>
              </w:numPr>
              <w:spacing w:line="240" w:lineRule="auto"/>
              <w:ind w:left="227" w:hanging="284"/>
              <w:rPr>
                <w:rFonts w:asciiTheme="majorHAnsi" w:eastAsia="Calibri" w:hAnsiTheme="majorHAnsi" w:cstheme="majorHAnsi"/>
                <w:lang w:val="et-EE"/>
              </w:rPr>
            </w:pPr>
            <w:r w:rsidRPr="001C0728">
              <w:rPr>
                <w:rFonts w:asciiTheme="majorHAnsi" w:eastAsia="Calibri" w:hAnsiTheme="majorHAnsi" w:cstheme="majorHAnsi"/>
                <w:lang w:val="et-EE"/>
              </w:rPr>
              <w:t>4 teeninduspunkti toimivad</w:t>
            </w:r>
          </w:p>
        </w:tc>
        <w:tc>
          <w:tcPr>
            <w:tcW w:w="2143" w:type="dxa"/>
            <w:tcBorders>
              <w:top w:val="single" w:sz="8" w:space="0" w:color="000000"/>
              <w:left w:val="single" w:sz="8" w:space="0" w:color="000000"/>
              <w:bottom w:val="single" w:sz="8" w:space="0" w:color="000000"/>
              <w:right w:val="single" w:sz="8" w:space="0" w:color="000000"/>
            </w:tcBorders>
          </w:tcPr>
          <w:p w14:paraId="64FFABCF"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Värska, Mikitamäe, Meremäe ja Luhamaa teeninduspunktid toimivad</w:t>
            </w:r>
          </w:p>
        </w:tc>
        <w:tc>
          <w:tcPr>
            <w:tcW w:w="2271" w:type="dxa"/>
            <w:tcBorders>
              <w:top w:val="single" w:sz="8" w:space="0" w:color="000000"/>
              <w:left w:val="single" w:sz="8" w:space="0" w:color="000000"/>
              <w:bottom w:val="single" w:sz="8" w:space="0" w:color="000000"/>
              <w:right w:val="single" w:sz="8" w:space="0" w:color="000000"/>
            </w:tcBorders>
          </w:tcPr>
          <w:p w14:paraId="64FFABD0" w14:textId="77777777" w:rsidR="0037082E" w:rsidRPr="001C0728" w:rsidRDefault="0038348B">
            <w:pPr>
              <w:numPr>
                <w:ilvl w:val="0"/>
                <w:numId w:val="71"/>
              </w:numPr>
              <w:spacing w:line="240" w:lineRule="auto"/>
              <w:ind w:left="425"/>
              <w:rPr>
                <w:rFonts w:asciiTheme="majorHAnsi" w:eastAsia="Calibri" w:hAnsiTheme="majorHAnsi" w:cstheme="majorHAnsi"/>
                <w:lang w:val="et-EE"/>
              </w:rPr>
            </w:pPr>
            <w:r w:rsidRPr="001C0728">
              <w:rPr>
                <w:rFonts w:asciiTheme="majorHAnsi" w:eastAsia="Calibri" w:hAnsiTheme="majorHAnsi" w:cstheme="majorHAnsi"/>
                <w:lang w:val="et-EE"/>
              </w:rPr>
              <w:t>Värska, Mikitamäe, Meremäe ja Luhamaa teeninduspunktid toimivad</w:t>
            </w:r>
          </w:p>
        </w:tc>
        <w:tc>
          <w:tcPr>
            <w:tcW w:w="2198" w:type="dxa"/>
            <w:tcBorders>
              <w:top w:val="single" w:sz="8" w:space="0" w:color="000000"/>
              <w:left w:val="single" w:sz="8" w:space="0" w:color="000000"/>
              <w:bottom w:val="single" w:sz="8" w:space="0" w:color="000000"/>
              <w:right w:val="single" w:sz="8" w:space="0" w:color="000000"/>
            </w:tcBorders>
          </w:tcPr>
          <w:p w14:paraId="64FFABD1"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Värska, Mikitamäe, Meremäe ja Luhamaa teeninduspunktid toimivad</w:t>
            </w:r>
          </w:p>
        </w:tc>
        <w:tc>
          <w:tcPr>
            <w:tcW w:w="2489" w:type="dxa"/>
            <w:tcBorders>
              <w:top w:val="single" w:sz="8" w:space="0" w:color="000000"/>
              <w:left w:val="single" w:sz="8" w:space="0" w:color="000000"/>
              <w:bottom w:val="single" w:sz="8" w:space="0" w:color="000000"/>
              <w:right w:val="single" w:sz="8" w:space="0" w:color="000000"/>
            </w:tcBorders>
          </w:tcPr>
          <w:p w14:paraId="64FFABD2" w14:textId="77777777" w:rsidR="0037082E" w:rsidRPr="001C0728" w:rsidRDefault="0038348B">
            <w:pPr>
              <w:numPr>
                <w:ilvl w:val="0"/>
                <w:numId w:val="71"/>
              </w:numPr>
              <w:spacing w:line="240" w:lineRule="auto"/>
              <w:ind w:left="425"/>
              <w:rPr>
                <w:rFonts w:asciiTheme="majorHAnsi" w:eastAsia="Calibri" w:hAnsiTheme="majorHAnsi" w:cstheme="majorHAnsi"/>
                <w:lang w:val="et-EE"/>
              </w:rPr>
            </w:pPr>
            <w:r w:rsidRPr="001C0728">
              <w:rPr>
                <w:rFonts w:asciiTheme="majorHAnsi" w:eastAsia="Calibri" w:hAnsiTheme="majorHAnsi" w:cstheme="majorHAnsi"/>
                <w:lang w:val="et-EE"/>
              </w:rPr>
              <w:t>Värska, Mikitamäe, Meremäe ja Luhamaa teeninduspunktid toimivad</w:t>
            </w:r>
          </w:p>
        </w:tc>
      </w:tr>
      <w:tr w:rsidR="0037082E" w:rsidRPr="001C0728" w14:paraId="64FFABDA" w14:textId="77777777">
        <w:trPr>
          <w:trHeight w:val="436"/>
        </w:trPr>
        <w:tc>
          <w:tcPr>
            <w:tcW w:w="2561"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ABD4"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Kvaliteetne teenus</w:t>
            </w:r>
          </w:p>
        </w:tc>
        <w:tc>
          <w:tcPr>
            <w:tcW w:w="28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ABD5" w14:textId="77777777" w:rsidR="0037082E" w:rsidRPr="001C0728" w:rsidRDefault="0038348B">
            <w:pPr>
              <w:numPr>
                <w:ilvl w:val="0"/>
                <w:numId w:val="71"/>
              </w:numPr>
              <w:spacing w:line="240" w:lineRule="auto"/>
              <w:ind w:left="171" w:hanging="284"/>
              <w:rPr>
                <w:rFonts w:asciiTheme="majorHAnsi" w:eastAsia="Calibri" w:hAnsiTheme="majorHAnsi" w:cstheme="majorHAnsi"/>
                <w:lang w:val="et-EE"/>
              </w:rPr>
            </w:pPr>
            <w:r w:rsidRPr="001C0728">
              <w:rPr>
                <w:rFonts w:asciiTheme="majorHAnsi" w:eastAsia="Calibri" w:hAnsiTheme="majorHAnsi" w:cstheme="majorHAnsi"/>
                <w:lang w:val="et-EE"/>
              </w:rPr>
              <w:t>Rahuloluküsitluse alusel rahulolu valla asjaajamise ja menetlusprotsesside kiiruse ja läbipaistvusega</w:t>
            </w:r>
          </w:p>
        </w:tc>
        <w:tc>
          <w:tcPr>
            <w:tcW w:w="2143" w:type="dxa"/>
            <w:tcBorders>
              <w:top w:val="single" w:sz="8" w:space="0" w:color="000000"/>
              <w:left w:val="single" w:sz="8" w:space="0" w:color="000000"/>
              <w:bottom w:val="single" w:sz="8" w:space="0" w:color="000000"/>
              <w:right w:val="single" w:sz="8" w:space="0" w:color="000000"/>
            </w:tcBorders>
          </w:tcPr>
          <w:p w14:paraId="64FFABD6"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145 vastanust hindab rahulolevalt valla asjaajamist ja menetlusprotsesside kiirust ja läbipaistvust 78 (54%) vastanut</w:t>
            </w:r>
          </w:p>
        </w:tc>
        <w:tc>
          <w:tcPr>
            <w:tcW w:w="2271" w:type="dxa"/>
            <w:tcBorders>
              <w:top w:val="single" w:sz="8" w:space="0" w:color="000000"/>
              <w:left w:val="single" w:sz="8" w:space="0" w:color="000000"/>
              <w:bottom w:val="single" w:sz="8" w:space="0" w:color="000000"/>
              <w:right w:val="single" w:sz="8" w:space="0" w:color="000000"/>
            </w:tcBorders>
          </w:tcPr>
          <w:p w14:paraId="64FFABD7" w14:textId="77777777" w:rsidR="0037082E" w:rsidRPr="001C0728" w:rsidRDefault="0038348B">
            <w:pPr>
              <w:numPr>
                <w:ilvl w:val="0"/>
                <w:numId w:val="71"/>
              </w:numPr>
              <w:spacing w:line="240" w:lineRule="auto"/>
              <w:ind w:left="425"/>
              <w:rPr>
                <w:rFonts w:asciiTheme="majorHAnsi" w:eastAsia="Calibri" w:hAnsiTheme="majorHAnsi" w:cstheme="majorHAnsi"/>
                <w:lang w:val="et-EE"/>
              </w:rPr>
            </w:pPr>
            <w:r w:rsidRPr="001C0728">
              <w:rPr>
                <w:rFonts w:asciiTheme="majorHAnsi" w:eastAsia="Calibri" w:hAnsiTheme="majorHAnsi" w:cstheme="majorHAnsi"/>
                <w:lang w:val="et-EE"/>
              </w:rPr>
              <w:t>168 vastanust hindab rahulolevalt valla asjaajamist ja menetlusprotsesside kiirust ja läbipaistvust 82 (49%) vastanut.</w:t>
            </w:r>
          </w:p>
        </w:tc>
        <w:tc>
          <w:tcPr>
            <w:tcW w:w="2198" w:type="dxa"/>
            <w:tcBorders>
              <w:top w:val="single" w:sz="8" w:space="0" w:color="000000"/>
              <w:left w:val="single" w:sz="8" w:space="0" w:color="000000"/>
              <w:bottom w:val="single" w:sz="8" w:space="0" w:color="000000"/>
              <w:right w:val="single" w:sz="8" w:space="0" w:color="000000"/>
            </w:tcBorders>
          </w:tcPr>
          <w:p w14:paraId="64FFABD8"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83 vastanust hindab rahulolevalt valla asjaajamist ja menetlusprotsesside kiirust ja läbipaistvust 41 (49%) vastanut.</w:t>
            </w:r>
          </w:p>
        </w:tc>
        <w:tc>
          <w:tcPr>
            <w:tcW w:w="2489" w:type="dxa"/>
            <w:tcBorders>
              <w:top w:val="single" w:sz="8" w:space="0" w:color="000000"/>
              <w:left w:val="single" w:sz="8" w:space="0" w:color="000000"/>
              <w:bottom w:val="single" w:sz="8" w:space="0" w:color="000000"/>
              <w:right w:val="single" w:sz="8" w:space="0" w:color="000000"/>
            </w:tcBorders>
          </w:tcPr>
          <w:p w14:paraId="64FFABD9" w14:textId="77777777" w:rsidR="0037082E" w:rsidRPr="001C0728" w:rsidRDefault="0038348B">
            <w:pPr>
              <w:numPr>
                <w:ilvl w:val="0"/>
                <w:numId w:val="71"/>
              </w:numPr>
              <w:spacing w:line="240" w:lineRule="auto"/>
              <w:ind w:left="425"/>
              <w:rPr>
                <w:rFonts w:asciiTheme="majorHAnsi" w:eastAsia="Calibri" w:hAnsiTheme="majorHAnsi" w:cstheme="majorHAnsi"/>
                <w:lang w:val="et-EE"/>
              </w:rPr>
            </w:pPr>
            <w:r w:rsidRPr="001C0728">
              <w:rPr>
                <w:rFonts w:asciiTheme="majorHAnsi" w:eastAsia="Calibri" w:hAnsiTheme="majorHAnsi" w:cstheme="majorHAnsi"/>
                <w:lang w:val="et-EE"/>
              </w:rPr>
              <w:t>Rahulolevalt hindab valla asjaajamist ja menetlusprotsesside kiirust ja läbipaistvust 68 (50%) vastanut.</w:t>
            </w:r>
          </w:p>
        </w:tc>
      </w:tr>
      <w:tr w:rsidR="0037082E" w:rsidRPr="001C0728" w14:paraId="64FFABE1" w14:textId="77777777">
        <w:trPr>
          <w:trHeight w:val="277"/>
        </w:trPr>
        <w:tc>
          <w:tcPr>
            <w:tcW w:w="2561"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ABDB"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lastRenderedPageBreak/>
              <w:t>Asjakohane ja usaldusväärne informatsioon</w:t>
            </w:r>
          </w:p>
        </w:tc>
        <w:tc>
          <w:tcPr>
            <w:tcW w:w="28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ABDC"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Rahuloluküsitlus info kättesaadavuse kohta valla infokanalitest viiakse läbi igal aastal ja saadud tagasisidet arvestatakse valla infokanalite kaudu info edastamise parendamiseks</w:t>
            </w:r>
          </w:p>
        </w:tc>
        <w:tc>
          <w:tcPr>
            <w:tcW w:w="2143" w:type="dxa"/>
            <w:tcBorders>
              <w:top w:val="single" w:sz="8" w:space="0" w:color="000000"/>
              <w:left w:val="single" w:sz="8" w:space="0" w:color="000000"/>
              <w:bottom w:val="single" w:sz="8" w:space="0" w:color="000000"/>
              <w:right w:val="single" w:sz="8" w:space="0" w:color="000000"/>
            </w:tcBorders>
          </w:tcPr>
          <w:p w14:paraId="64FFABDD"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Rahuloluküsitluse järgi on 145 vastanust erinevate infokanalite usaldusväärsuse ja informatsiooni kättesaadavusega rahulolev 114 (79 %) vastanut</w:t>
            </w:r>
          </w:p>
        </w:tc>
        <w:tc>
          <w:tcPr>
            <w:tcW w:w="2271" w:type="dxa"/>
            <w:tcBorders>
              <w:top w:val="single" w:sz="8" w:space="0" w:color="000000"/>
              <w:left w:val="single" w:sz="8" w:space="0" w:color="000000"/>
              <w:bottom w:val="single" w:sz="8" w:space="0" w:color="000000"/>
              <w:right w:val="single" w:sz="8" w:space="0" w:color="000000"/>
            </w:tcBorders>
          </w:tcPr>
          <w:p w14:paraId="64FFABDE" w14:textId="77777777" w:rsidR="0037082E" w:rsidRPr="001C0728" w:rsidRDefault="0038348B">
            <w:pPr>
              <w:numPr>
                <w:ilvl w:val="0"/>
                <w:numId w:val="71"/>
              </w:numPr>
              <w:spacing w:line="240" w:lineRule="auto"/>
              <w:ind w:left="425"/>
              <w:rPr>
                <w:rFonts w:asciiTheme="majorHAnsi" w:eastAsia="Calibri" w:hAnsiTheme="majorHAnsi" w:cstheme="majorHAnsi"/>
                <w:lang w:val="et-EE"/>
              </w:rPr>
            </w:pPr>
            <w:r w:rsidRPr="001C0728">
              <w:rPr>
                <w:rFonts w:asciiTheme="majorHAnsi" w:eastAsia="Calibri" w:hAnsiTheme="majorHAnsi" w:cstheme="majorHAnsi"/>
                <w:lang w:val="et-EE"/>
              </w:rPr>
              <w:t>Informatsiooni kättesaadavust ja usaldusväärsust Setomaa infokanalites hindab rahulolevaks 130 vastanut (77% vastanutest).</w:t>
            </w:r>
          </w:p>
        </w:tc>
        <w:tc>
          <w:tcPr>
            <w:tcW w:w="2198" w:type="dxa"/>
            <w:tcBorders>
              <w:top w:val="single" w:sz="8" w:space="0" w:color="000000"/>
              <w:left w:val="single" w:sz="8" w:space="0" w:color="000000"/>
              <w:bottom w:val="single" w:sz="8" w:space="0" w:color="000000"/>
              <w:right w:val="single" w:sz="8" w:space="0" w:color="000000"/>
            </w:tcBorders>
          </w:tcPr>
          <w:p w14:paraId="64FFABDF"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Informatsiooni kättesaadavust ja usaldusväärsust Setomaa infokanalites hindab rahulolevaks 60 vastanut (72% vastanutest).</w:t>
            </w:r>
          </w:p>
        </w:tc>
        <w:tc>
          <w:tcPr>
            <w:tcW w:w="2489" w:type="dxa"/>
            <w:tcBorders>
              <w:top w:val="single" w:sz="8" w:space="0" w:color="000000"/>
              <w:left w:val="single" w:sz="8" w:space="0" w:color="000000"/>
              <w:bottom w:val="single" w:sz="8" w:space="0" w:color="000000"/>
              <w:right w:val="single" w:sz="8" w:space="0" w:color="000000"/>
            </w:tcBorders>
          </w:tcPr>
          <w:p w14:paraId="64FFABE0" w14:textId="77777777" w:rsidR="0037082E" w:rsidRPr="001C0728" w:rsidRDefault="0038348B">
            <w:pPr>
              <w:numPr>
                <w:ilvl w:val="0"/>
                <w:numId w:val="71"/>
              </w:numPr>
              <w:spacing w:line="240" w:lineRule="auto"/>
              <w:ind w:left="425"/>
              <w:rPr>
                <w:rFonts w:asciiTheme="majorHAnsi" w:eastAsia="Calibri" w:hAnsiTheme="majorHAnsi" w:cstheme="majorHAnsi"/>
                <w:lang w:val="et-EE"/>
              </w:rPr>
            </w:pPr>
            <w:r w:rsidRPr="001C0728">
              <w:rPr>
                <w:rFonts w:asciiTheme="majorHAnsi" w:eastAsia="Calibri" w:hAnsiTheme="majorHAnsi" w:cstheme="majorHAnsi"/>
                <w:lang w:val="et-EE"/>
              </w:rPr>
              <w:t>Informatsiooni kättesaadavust ja usaldusväärsust Setomaa infokanalites hindab rahulolevaks 108 vastanut (80% vastanutest).</w:t>
            </w:r>
          </w:p>
        </w:tc>
      </w:tr>
      <w:tr w:rsidR="0037082E" w:rsidRPr="001C0728" w14:paraId="64FFABE8" w14:textId="77777777">
        <w:trPr>
          <w:trHeight w:val="19"/>
        </w:trPr>
        <w:tc>
          <w:tcPr>
            <w:tcW w:w="2561"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ABE2"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Läbipaistev juhtimine</w:t>
            </w:r>
          </w:p>
        </w:tc>
        <w:tc>
          <w:tcPr>
            <w:tcW w:w="28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ABE3"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Valla kodulehel on leitav valla arengukava, otsused on Amphoras</w:t>
            </w:r>
          </w:p>
        </w:tc>
        <w:tc>
          <w:tcPr>
            <w:tcW w:w="2143" w:type="dxa"/>
            <w:tcBorders>
              <w:top w:val="single" w:sz="8" w:space="0" w:color="000000"/>
              <w:left w:val="single" w:sz="8" w:space="0" w:color="000000"/>
              <w:bottom w:val="single" w:sz="8" w:space="0" w:color="000000"/>
              <w:right w:val="single" w:sz="8" w:space="0" w:color="000000"/>
            </w:tcBorders>
          </w:tcPr>
          <w:p w14:paraId="64FFABE4"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Setomaa valla arengukava on kodulehel, otsused on Amphoras olemas</w:t>
            </w:r>
          </w:p>
        </w:tc>
        <w:tc>
          <w:tcPr>
            <w:tcW w:w="2271" w:type="dxa"/>
            <w:tcBorders>
              <w:top w:val="single" w:sz="8" w:space="0" w:color="000000"/>
              <w:left w:val="single" w:sz="8" w:space="0" w:color="000000"/>
              <w:bottom w:val="single" w:sz="8" w:space="0" w:color="000000"/>
              <w:right w:val="single" w:sz="8" w:space="0" w:color="000000"/>
            </w:tcBorders>
          </w:tcPr>
          <w:p w14:paraId="64FFABE5" w14:textId="77777777" w:rsidR="0037082E" w:rsidRPr="001C0728" w:rsidRDefault="0038348B">
            <w:pPr>
              <w:numPr>
                <w:ilvl w:val="0"/>
                <w:numId w:val="71"/>
              </w:numPr>
              <w:spacing w:line="240" w:lineRule="auto"/>
              <w:ind w:left="425"/>
              <w:rPr>
                <w:rFonts w:asciiTheme="majorHAnsi" w:eastAsia="Calibri" w:hAnsiTheme="majorHAnsi" w:cstheme="majorHAnsi"/>
                <w:lang w:val="et-EE"/>
              </w:rPr>
            </w:pPr>
            <w:r w:rsidRPr="001C0728">
              <w:rPr>
                <w:rFonts w:asciiTheme="majorHAnsi" w:eastAsia="Calibri" w:hAnsiTheme="majorHAnsi" w:cstheme="majorHAnsi"/>
                <w:lang w:val="et-EE"/>
              </w:rPr>
              <w:t>Setomaa valla arengukava on kodulehel, otsused on Amphoras olemas</w:t>
            </w:r>
          </w:p>
        </w:tc>
        <w:tc>
          <w:tcPr>
            <w:tcW w:w="2198" w:type="dxa"/>
            <w:tcBorders>
              <w:top w:val="single" w:sz="8" w:space="0" w:color="000000"/>
              <w:left w:val="single" w:sz="8" w:space="0" w:color="000000"/>
              <w:bottom w:val="single" w:sz="8" w:space="0" w:color="000000"/>
              <w:right w:val="single" w:sz="8" w:space="0" w:color="000000"/>
            </w:tcBorders>
          </w:tcPr>
          <w:p w14:paraId="64FFABE6"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Setomaa valla arengukava on kodulehel, otsused on Amphoras olemas</w:t>
            </w:r>
          </w:p>
        </w:tc>
        <w:tc>
          <w:tcPr>
            <w:tcW w:w="2489" w:type="dxa"/>
            <w:tcBorders>
              <w:top w:val="single" w:sz="8" w:space="0" w:color="000000"/>
              <w:left w:val="single" w:sz="8" w:space="0" w:color="000000"/>
              <w:bottom w:val="single" w:sz="8" w:space="0" w:color="000000"/>
              <w:right w:val="single" w:sz="8" w:space="0" w:color="000000"/>
            </w:tcBorders>
          </w:tcPr>
          <w:p w14:paraId="64FFABE7" w14:textId="77777777" w:rsidR="0037082E" w:rsidRPr="001C0728" w:rsidRDefault="0038348B">
            <w:pPr>
              <w:numPr>
                <w:ilvl w:val="0"/>
                <w:numId w:val="71"/>
              </w:numPr>
              <w:spacing w:line="240" w:lineRule="auto"/>
              <w:ind w:left="425"/>
              <w:rPr>
                <w:rFonts w:asciiTheme="majorHAnsi" w:eastAsia="Calibri" w:hAnsiTheme="majorHAnsi" w:cstheme="majorHAnsi"/>
                <w:lang w:val="et-EE"/>
              </w:rPr>
            </w:pPr>
            <w:r w:rsidRPr="001C0728">
              <w:rPr>
                <w:rFonts w:asciiTheme="majorHAnsi" w:eastAsia="Calibri" w:hAnsiTheme="majorHAnsi" w:cstheme="majorHAnsi"/>
                <w:lang w:val="et-EE"/>
              </w:rPr>
              <w:t>Setomaa valla arengukava on kodulehel, otsused on Amphoras olemas</w:t>
            </w:r>
          </w:p>
        </w:tc>
      </w:tr>
    </w:tbl>
    <w:p w14:paraId="64FFABE9" w14:textId="77777777" w:rsidR="0037082E" w:rsidRPr="001C0728" w:rsidRDefault="0037082E">
      <w:pPr>
        <w:rPr>
          <w:rFonts w:asciiTheme="majorHAnsi" w:hAnsiTheme="majorHAnsi" w:cstheme="majorHAnsi"/>
          <w:lang w:val="et-EE"/>
        </w:rPr>
      </w:pPr>
    </w:p>
    <w:p w14:paraId="64FFABEA" w14:textId="77777777" w:rsidR="0037082E" w:rsidRPr="001C0728" w:rsidRDefault="0038348B">
      <w:pPr>
        <w:rPr>
          <w:rFonts w:asciiTheme="majorHAnsi" w:hAnsiTheme="majorHAnsi" w:cstheme="majorHAnsi"/>
          <w:b/>
          <w:bCs/>
          <w:lang w:val="et-EE"/>
        </w:rPr>
        <w:sectPr w:rsidR="0037082E" w:rsidRPr="001C0728">
          <w:footerReference w:type="default" r:id="rId23"/>
          <w:footerReference w:type="first" r:id="rId24"/>
          <w:pgSz w:w="16834" w:h="11909" w:orient="landscape"/>
          <w:pgMar w:top="1440" w:right="1440" w:bottom="1440" w:left="1440" w:header="0" w:footer="709" w:gutter="0"/>
          <w:cols w:space="708"/>
        </w:sectPr>
      </w:pPr>
      <w:r w:rsidRPr="001C0728">
        <w:rPr>
          <w:rFonts w:asciiTheme="majorHAnsi" w:hAnsiTheme="majorHAnsi" w:cstheme="majorHAnsi"/>
          <w:lang w:val="et-EE"/>
        </w:rPr>
        <w:br w:type="page"/>
      </w:r>
    </w:p>
    <w:p w14:paraId="64FFABEB"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lastRenderedPageBreak/>
        <w:t>3.1.4 Tegevused</w:t>
      </w:r>
    </w:p>
    <w:p w14:paraId="64FFABEC" w14:textId="77777777" w:rsidR="0037082E" w:rsidRPr="001C0728" w:rsidRDefault="0038348B">
      <w:pPr>
        <w:numPr>
          <w:ilvl w:val="0"/>
          <w:numId w:val="77"/>
        </w:numPr>
        <w:spacing w:line="240" w:lineRule="auto"/>
        <w:ind w:left="714" w:hanging="357"/>
        <w:rPr>
          <w:rFonts w:asciiTheme="majorHAnsi" w:eastAsia="Calibri" w:hAnsiTheme="majorHAnsi" w:cstheme="majorHAnsi"/>
          <w:lang w:val="et-EE"/>
        </w:rPr>
      </w:pPr>
      <w:r w:rsidRPr="001C0728">
        <w:rPr>
          <w:rFonts w:asciiTheme="majorHAnsi" w:eastAsia="Calibri" w:hAnsiTheme="majorHAnsi" w:cstheme="majorHAnsi"/>
          <w:lang w:val="et-EE"/>
        </w:rPr>
        <w:t>Viia läbi rahuloluküsitlus</w:t>
      </w:r>
    </w:p>
    <w:p w14:paraId="64FFABED" w14:textId="77777777" w:rsidR="0037082E" w:rsidRPr="001C0728" w:rsidRDefault="0038348B">
      <w:pPr>
        <w:numPr>
          <w:ilvl w:val="0"/>
          <w:numId w:val="77"/>
        </w:numPr>
        <w:spacing w:line="240" w:lineRule="auto"/>
        <w:ind w:left="714" w:hanging="357"/>
        <w:rPr>
          <w:rFonts w:asciiTheme="majorHAnsi" w:eastAsia="Calibri" w:hAnsiTheme="majorHAnsi" w:cstheme="majorHAnsi"/>
          <w:lang w:val="et-EE"/>
        </w:rPr>
      </w:pPr>
      <w:r w:rsidRPr="001C0728">
        <w:rPr>
          <w:rFonts w:asciiTheme="majorHAnsi" w:eastAsia="Calibri" w:hAnsiTheme="majorHAnsi" w:cstheme="majorHAnsi"/>
          <w:lang w:val="et-EE"/>
        </w:rPr>
        <w:t>Tõsta valla haldussuutlikkust läbi e-teenuste rakendamise (sh kasutada eeltäidetud taotlusi valla kodulehel ning võimaldada e-arvete esitamist eraisikutele)</w:t>
      </w:r>
    </w:p>
    <w:p w14:paraId="64FFABEE" w14:textId="77777777" w:rsidR="0037082E" w:rsidRPr="001C0728" w:rsidRDefault="0038348B">
      <w:pPr>
        <w:numPr>
          <w:ilvl w:val="0"/>
          <w:numId w:val="77"/>
        </w:numPr>
        <w:spacing w:line="240" w:lineRule="auto"/>
        <w:rPr>
          <w:rFonts w:asciiTheme="majorHAnsi" w:eastAsia="Cambria" w:hAnsiTheme="majorHAnsi" w:cstheme="majorHAnsi"/>
          <w:lang w:val="et-EE"/>
        </w:rPr>
      </w:pPr>
      <w:r w:rsidRPr="001C0728">
        <w:rPr>
          <w:rFonts w:asciiTheme="majorHAnsi" w:eastAsia="Calibri" w:hAnsiTheme="majorHAnsi" w:cstheme="majorHAnsi"/>
          <w:lang w:val="et-EE"/>
        </w:rPr>
        <w:t>Kajastada vallavalitsuse tegemisi ja ametnike tööülesandeid valla kodulehel ning ajalehes</w:t>
      </w:r>
    </w:p>
    <w:p w14:paraId="64FFABEF" w14:textId="77777777" w:rsidR="0037082E" w:rsidRPr="001C0728" w:rsidRDefault="0038348B">
      <w:pPr>
        <w:numPr>
          <w:ilvl w:val="0"/>
          <w:numId w:val="77"/>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Tugevdada ja laiendada erinevaid kommunikatsioonikanaleid (nt ajaleht, sotsiaalmeedia, YouTube jmt)</w:t>
      </w:r>
    </w:p>
    <w:p w14:paraId="64FFABF0" w14:textId="77777777" w:rsidR="0037082E" w:rsidRPr="001C0728" w:rsidRDefault="0038348B">
      <w:pPr>
        <w:numPr>
          <w:ilvl w:val="0"/>
          <w:numId w:val="77"/>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Hoida kaasaegsena ja ajakohasena valla sotsiaalmeedia kanalid ja koduleht</w:t>
      </w:r>
    </w:p>
    <w:p w14:paraId="64FFABF1" w14:textId="77777777" w:rsidR="0037082E" w:rsidRPr="001C0728" w:rsidRDefault="0038348B">
      <w:pPr>
        <w:numPr>
          <w:ilvl w:val="0"/>
          <w:numId w:val="77"/>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Avaldada regulaarselt meediamonitooringu analüüsi tulemusi nii vallalehes kui valla volikogus</w:t>
      </w:r>
    </w:p>
    <w:p w14:paraId="64FFABF2" w14:textId="77777777" w:rsidR="0037082E" w:rsidRPr="001C0728" w:rsidRDefault="0038348B">
      <w:pPr>
        <w:numPr>
          <w:ilvl w:val="0"/>
          <w:numId w:val="77"/>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Tagada info kättesaadavus (sh hoida teadetetahvlid korras ja uuendada infot regulaarselt)</w:t>
      </w:r>
    </w:p>
    <w:p w14:paraId="64FFABF3" w14:textId="77777777" w:rsidR="0037082E" w:rsidRPr="001C0728" w:rsidRDefault="0038348B">
      <w:pPr>
        <w:numPr>
          <w:ilvl w:val="0"/>
          <w:numId w:val="77"/>
        </w:numPr>
        <w:spacing w:line="240" w:lineRule="auto"/>
        <w:rPr>
          <w:rFonts w:asciiTheme="majorHAnsi" w:hAnsiTheme="majorHAnsi" w:cstheme="majorHAnsi"/>
          <w:lang w:val="et-EE"/>
        </w:rPr>
      </w:pPr>
      <w:r w:rsidRPr="001C0728">
        <w:rPr>
          <w:rFonts w:asciiTheme="majorHAnsi" w:eastAsia="Calibri" w:hAnsiTheme="majorHAnsi" w:cstheme="majorHAnsi"/>
          <w:lang w:val="et-EE"/>
        </w:rPr>
        <w:t>Pakkuda vallapoolset tuge külade ja ettevõtlike elanike algatuste ning ürituste tutvustamisel ja info levitamisel</w:t>
      </w:r>
    </w:p>
    <w:p w14:paraId="64FFABF4" w14:textId="77777777" w:rsidR="0037082E" w:rsidRPr="001C0728" w:rsidRDefault="0038348B">
      <w:pPr>
        <w:numPr>
          <w:ilvl w:val="0"/>
          <w:numId w:val="77"/>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Hoida sündmuste kalender asjakohane ja tulevikku suunatud</w:t>
      </w:r>
    </w:p>
    <w:p w14:paraId="64FFABF5" w14:textId="77777777" w:rsidR="0037082E" w:rsidRPr="001C0728" w:rsidRDefault="0038348B">
      <w:pPr>
        <w:pStyle w:val="Heading2"/>
        <w:rPr>
          <w:rFonts w:asciiTheme="majorHAnsi" w:hAnsiTheme="majorHAnsi" w:cstheme="majorHAnsi"/>
          <w:lang w:val="et-EE"/>
        </w:rPr>
      </w:pPr>
      <w:bookmarkStart w:id="16" w:name="_heading=h.44sinio" w:colFirst="0" w:colLast="0"/>
      <w:bookmarkEnd w:id="16"/>
      <w:r w:rsidRPr="001C0728">
        <w:rPr>
          <w:rFonts w:asciiTheme="majorHAnsi" w:hAnsiTheme="majorHAnsi" w:cstheme="majorHAnsi"/>
          <w:lang w:val="et-EE"/>
        </w:rPr>
        <w:t>3.2 Külaliikumine ja kaasamine</w:t>
      </w:r>
    </w:p>
    <w:p w14:paraId="64FFABF6"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t>3.2.1 Hetkeolukorra kirjeldus</w:t>
      </w:r>
    </w:p>
    <w:p w14:paraId="64FFABF7"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Valla territooriumil on 1 alevik ja 156 küla. 75,64% (2025:79%)) küladest elab alla 20 elaniku. 01.01.2026 seisuga on külasid, kuhu ei ole registreeritud ühtegi elanikku on 4, 1-2 elanikuga külasid on 23. Seisuga 01.04.2026 on külavanema või seltsiga esindatud 49 (2022:44) küla ehk 31,4% (2022:28%) kõigist küladest</w:t>
      </w:r>
      <w:r w:rsidRPr="001C0728">
        <w:rPr>
          <w:rFonts w:asciiTheme="majorHAnsi" w:eastAsia="Calibri" w:hAnsiTheme="majorHAnsi" w:cstheme="majorHAnsi"/>
          <w:vertAlign w:val="superscript"/>
          <w:lang w:val="et-EE"/>
        </w:rPr>
        <w:footnoteReference w:id="4"/>
      </w:r>
      <w:r w:rsidRPr="001C0728">
        <w:rPr>
          <w:rFonts w:asciiTheme="majorHAnsi" w:eastAsia="Calibri" w:hAnsiTheme="majorHAnsi" w:cstheme="majorHAnsi"/>
          <w:lang w:val="et-EE"/>
        </w:rPr>
        <w:t>. Vallas tegutseb 17 kohalikku elu edendavat ühendust: MTÜ Helbi Külaselts, MTÜ Lobotka Küla Selts, MTÜ Matsuri Külakeskus, MTÜ Karisilla, MTÜ Laossina arenduskoda, MTÜ Luhamaa Külaselts, MTÜ Lüübnitsa Külaselts, MTÜ Nedsaja Külaselts, Podmotsa küla MTÜ, MTÜ Tegus Mikitamäe, MTÜ Uusvada Kultuuriküla, MTÜ Satserinna, MTÜ Obinitsa Külade Selts, MTÜ Matsurimuudu, Navikõ Külaselts, Meremäe Kultuuriühing, MTÜ Puugnitsa Külaselts. Kogukonna kooskäimise ruumid on olemas Värskas, Nedsajas, Saatses, Obinitsas, Merem</w:t>
      </w:r>
      <w:r w:rsidRPr="001C0728">
        <w:rPr>
          <w:rFonts w:asciiTheme="majorHAnsi" w:eastAsia="Calibri" w:hAnsiTheme="majorHAnsi" w:cstheme="majorHAnsi"/>
          <w:lang w:val="et-EE"/>
        </w:rPr>
        <w:t>äel, Mikitamäel, Luhamaal, Uusvadas ja Lüübnitsas.</w:t>
      </w:r>
    </w:p>
    <w:p w14:paraId="64FFABF8" w14:textId="77777777" w:rsidR="0037082E" w:rsidRPr="001C0728" w:rsidRDefault="0038348B">
      <w:pPr>
        <w:widowControl w:val="0"/>
        <w:spacing w:before="120" w:line="240" w:lineRule="auto"/>
        <w:rPr>
          <w:rFonts w:asciiTheme="majorHAnsi" w:eastAsia="Calibri" w:hAnsiTheme="majorHAnsi" w:cstheme="majorHAnsi"/>
          <w:lang w:val="et-EE"/>
        </w:rPr>
      </w:pPr>
      <w:r w:rsidRPr="001C0728">
        <w:rPr>
          <w:rFonts w:asciiTheme="majorHAnsi" w:eastAsia="Calibri" w:hAnsiTheme="majorHAnsi" w:cstheme="majorHAnsi"/>
          <w:lang w:val="et-EE"/>
        </w:rPr>
        <w:t>Toimivad külaplatsid on:</w:t>
      </w:r>
    </w:p>
    <w:p w14:paraId="64FFABF9" w14:textId="77777777" w:rsidR="0037082E" w:rsidRPr="001C0728" w:rsidRDefault="0038348B">
      <w:pPr>
        <w:widowControl w:val="0"/>
        <w:numPr>
          <w:ilvl w:val="0"/>
          <w:numId w:val="46"/>
        </w:numPr>
        <w:pBdr>
          <w:top w:val="nil"/>
          <w:left w:val="nil"/>
          <w:bottom w:val="nil"/>
          <w:right w:val="nil"/>
          <w:between w:val="nil"/>
        </w:pBdr>
        <w:spacing w:before="120" w:line="240" w:lineRule="auto"/>
        <w:ind w:left="714" w:hanging="357"/>
        <w:rPr>
          <w:rFonts w:asciiTheme="majorHAnsi" w:eastAsia="Calibri" w:hAnsiTheme="majorHAnsi" w:cstheme="majorHAnsi"/>
          <w:lang w:val="et-EE"/>
        </w:rPr>
      </w:pPr>
      <w:r w:rsidRPr="001C0728">
        <w:rPr>
          <w:rFonts w:asciiTheme="majorHAnsi" w:eastAsia="Calibri" w:hAnsiTheme="majorHAnsi" w:cstheme="majorHAnsi"/>
          <w:lang w:val="et-EE"/>
        </w:rPr>
        <w:t>Värska piirkonnas: Nedsajas, Lobotkas, Matsuris, Kolodavitsas, Treskis, Perdakus, Podmotsas, Kostkovas;</w:t>
      </w:r>
    </w:p>
    <w:p w14:paraId="64FFABFA" w14:textId="77777777" w:rsidR="0037082E" w:rsidRPr="001C0728" w:rsidRDefault="0038348B">
      <w:pPr>
        <w:widowControl w:val="0"/>
        <w:numPr>
          <w:ilvl w:val="0"/>
          <w:numId w:val="46"/>
        </w:numPr>
        <w:pBdr>
          <w:top w:val="nil"/>
          <w:left w:val="nil"/>
          <w:bottom w:val="nil"/>
          <w:right w:val="nil"/>
          <w:between w:val="nil"/>
        </w:pBdr>
        <w:spacing w:line="240" w:lineRule="auto"/>
        <w:ind w:left="714" w:hanging="357"/>
        <w:rPr>
          <w:rFonts w:asciiTheme="majorHAnsi" w:eastAsia="Calibri" w:hAnsiTheme="majorHAnsi" w:cstheme="majorHAnsi"/>
          <w:lang w:val="et-EE"/>
        </w:rPr>
      </w:pPr>
      <w:r w:rsidRPr="001C0728">
        <w:rPr>
          <w:rFonts w:asciiTheme="majorHAnsi" w:eastAsia="Calibri" w:hAnsiTheme="majorHAnsi" w:cstheme="majorHAnsi"/>
          <w:lang w:val="et-EE"/>
        </w:rPr>
        <w:t>Mikitamäe piirkonnas: Mikitamäel, Karisillal, Lüübnitsas, Beresjes, Rõsnas, Selises, Laossinas, Usinitsas; Võõpsus</w:t>
      </w:r>
    </w:p>
    <w:p w14:paraId="64FFABFB" w14:textId="77777777" w:rsidR="0037082E" w:rsidRPr="001C0728" w:rsidRDefault="0038348B">
      <w:pPr>
        <w:widowControl w:val="0"/>
        <w:numPr>
          <w:ilvl w:val="0"/>
          <w:numId w:val="46"/>
        </w:numPr>
        <w:pBdr>
          <w:top w:val="nil"/>
          <w:left w:val="nil"/>
          <w:bottom w:val="nil"/>
          <w:right w:val="nil"/>
          <w:between w:val="nil"/>
        </w:pBdr>
        <w:spacing w:line="240" w:lineRule="auto"/>
        <w:ind w:left="714" w:hanging="357"/>
        <w:rPr>
          <w:rFonts w:asciiTheme="majorHAnsi" w:eastAsia="Calibri" w:hAnsiTheme="majorHAnsi" w:cstheme="majorHAnsi"/>
          <w:lang w:val="et-EE"/>
        </w:rPr>
      </w:pPr>
      <w:r w:rsidRPr="001C0728">
        <w:rPr>
          <w:rFonts w:asciiTheme="majorHAnsi" w:eastAsia="Calibri" w:hAnsiTheme="majorHAnsi" w:cstheme="majorHAnsi"/>
          <w:lang w:val="et-EE"/>
        </w:rPr>
        <w:t>Meremäe piirkonnas: Uusvadas, Lepäl, Tobrovas, Kuigõl, Sergas, Miikses, Kuksinas, Kalatsovas, Küllätüväs, Rokinas, Härmäl.</w:t>
      </w:r>
    </w:p>
    <w:p w14:paraId="64FFABFC" w14:textId="77777777" w:rsidR="0037082E" w:rsidRPr="001C0728" w:rsidRDefault="0038348B">
      <w:pPr>
        <w:widowControl w:val="0"/>
        <w:numPr>
          <w:ilvl w:val="0"/>
          <w:numId w:val="46"/>
        </w:numPr>
        <w:pBdr>
          <w:top w:val="nil"/>
          <w:left w:val="nil"/>
          <w:bottom w:val="nil"/>
          <w:right w:val="nil"/>
          <w:between w:val="nil"/>
        </w:pBdr>
        <w:spacing w:before="120" w:after="120" w:line="240" w:lineRule="auto"/>
        <w:ind w:left="714" w:hanging="357"/>
        <w:rPr>
          <w:rFonts w:asciiTheme="majorHAnsi" w:eastAsia="Calibri" w:hAnsiTheme="majorHAnsi" w:cstheme="majorHAnsi"/>
          <w:color w:val="000000"/>
          <w:lang w:val="et-EE"/>
        </w:rPr>
      </w:pPr>
      <w:r w:rsidRPr="001C0728">
        <w:rPr>
          <w:rFonts w:asciiTheme="majorHAnsi" w:eastAsia="Calibri" w:hAnsiTheme="majorHAnsi" w:cstheme="majorHAnsi"/>
          <w:lang w:val="et-EE"/>
        </w:rPr>
        <w:t>Luhamaa piirkonnas: Määsil.</w:t>
      </w:r>
    </w:p>
    <w:p w14:paraId="64FFABFD" w14:textId="77777777" w:rsidR="0037082E" w:rsidRPr="001C0728" w:rsidRDefault="0037082E">
      <w:pPr>
        <w:widowControl w:val="0"/>
        <w:pBdr>
          <w:top w:val="nil"/>
          <w:left w:val="nil"/>
          <w:bottom w:val="nil"/>
          <w:right w:val="nil"/>
          <w:between w:val="nil"/>
        </w:pBdr>
        <w:spacing w:before="120" w:after="120" w:line="240" w:lineRule="auto"/>
        <w:jc w:val="both"/>
        <w:rPr>
          <w:rFonts w:asciiTheme="majorHAnsi" w:eastAsia="Calibri" w:hAnsiTheme="majorHAnsi" w:cstheme="majorHAnsi"/>
          <w:lang w:val="et-EE"/>
        </w:rPr>
      </w:pPr>
    </w:p>
    <w:p w14:paraId="64FFABFE" w14:textId="77777777" w:rsidR="0037082E" w:rsidRPr="001C0728" w:rsidRDefault="0038348B">
      <w:pPr>
        <w:widowControl w:val="0"/>
        <w:pBdr>
          <w:top w:val="nil"/>
          <w:left w:val="nil"/>
          <w:bottom w:val="nil"/>
          <w:right w:val="nil"/>
          <w:between w:val="nil"/>
        </w:pBdr>
        <w:spacing w:before="120" w:after="120" w:line="240" w:lineRule="auto"/>
        <w:jc w:val="both"/>
        <w:rPr>
          <w:rFonts w:asciiTheme="majorHAnsi" w:eastAsia="Calibri" w:hAnsiTheme="majorHAnsi" w:cstheme="majorHAnsi"/>
          <w:color w:val="000000"/>
          <w:lang w:val="et-EE"/>
        </w:rPr>
      </w:pPr>
      <w:r w:rsidRPr="001C0728">
        <w:rPr>
          <w:rFonts w:asciiTheme="majorHAnsi" w:eastAsia="Calibri" w:hAnsiTheme="majorHAnsi" w:cstheme="majorHAnsi"/>
          <w:lang w:val="et-EE"/>
        </w:rPr>
        <w:t xml:space="preserve">Vallas on vastu võetud külavanema statuut, </w:t>
      </w:r>
      <w:hyperlink r:id="rId25">
        <w:r w:rsidR="0037082E" w:rsidRPr="001C0728">
          <w:rPr>
            <w:rFonts w:asciiTheme="majorHAnsi" w:eastAsia="Calibri" w:hAnsiTheme="majorHAnsi" w:cstheme="majorHAnsi"/>
            <w:color w:val="0000FF"/>
            <w:u w:val="single"/>
            <w:lang w:val="et-EE"/>
          </w:rPr>
          <w:t>külavanema statuuti</w:t>
        </w:r>
      </w:hyperlink>
      <w:r w:rsidRPr="001C0728">
        <w:rPr>
          <w:rFonts w:asciiTheme="majorHAnsi" w:eastAsia="Calibri" w:hAnsiTheme="majorHAnsi" w:cstheme="majorHAnsi"/>
          <w:lang w:val="et-EE"/>
        </w:rPr>
        <w:t xml:space="preserve"> on uuendatud 2023 aastal. Väljakutseks on olemasolevate külavanemate mandaadi uuendamine – vaid 7 (2022:7) külavanemal </w:t>
      </w:r>
      <w:r w:rsidRPr="001C0728">
        <w:rPr>
          <w:rFonts w:asciiTheme="majorHAnsi" w:eastAsia="Calibri" w:hAnsiTheme="majorHAnsi" w:cstheme="majorHAnsi"/>
          <w:color w:val="000000"/>
          <w:lang w:val="et-EE"/>
        </w:rPr>
        <w:t xml:space="preserve">on kehtiv mandaat. </w:t>
      </w:r>
    </w:p>
    <w:p w14:paraId="64FFABFF" w14:textId="77777777" w:rsidR="0037082E" w:rsidRPr="001C0728" w:rsidRDefault="0038348B">
      <w:pPr>
        <w:pStyle w:val="Heading3"/>
        <w:rPr>
          <w:rFonts w:asciiTheme="majorHAnsi" w:hAnsiTheme="majorHAnsi" w:cstheme="majorHAnsi"/>
          <w:b/>
          <w:bCs/>
          <w:lang w:val="et-EE"/>
        </w:rPr>
      </w:pPr>
      <w:bookmarkStart w:id="17" w:name="_heading=h.2jxsxqh" w:colFirst="0" w:colLast="0"/>
      <w:bookmarkEnd w:id="17"/>
      <w:r w:rsidRPr="001C0728">
        <w:rPr>
          <w:rFonts w:asciiTheme="majorHAnsi" w:hAnsiTheme="majorHAnsi" w:cstheme="majorHAnsi"/>
          <w:b/>
          <w:bCs/>
          <w:lang w:val="et-EE"/>
        </w:rPr>
        <w:lastRenderedPageBreak/>
        <w:t>3.2.2 Arengueeldused ja probleemid</w:t>
      </w:r>
    </w:p>
    <w:p w14:paraId="64FFAC00"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Arengueeldused</w:t>
      </w:r>
    </w:p>
    <w:p w14:paraId="64FFAC01" w14:textId="77777777" w:rsidR="0037082E" w:rsidRPr="001C0728" w:rsidRDefault="0038348B">
      <w:pPr>
        <w:numPr>
          <w:ilvl w:val="0"/>
          <w:numId w:val="117"/>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Tugevate kogukondadega aktiivsed külad kui piirkonna maine ja eripära kandjad</w:t>
      </w:r>
    </w:p>
    <w:p w14:paraId="64FFAC02" w14:textId="77777777" w:rsidR="0037082E" w:rsidRPr="001C0728" w:rsidRDefault="0038348B">
      <w:pPr>
        <w:numPr>
          <w:ilvl w:val="0"/>
          <w:numId w:val="117"/>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Tsässonad ja kirikud kui kogukonda ühendavad ning küla vaimset ja kultuurilist identiteeti kandvad paigad</w:t>
      </w:r>
    </w:p>
    <w:p w14:paraId="64FFAC03" w14:textId="77777777" w:rsidR="0037082E" w:rsidRPr="001C0728" w:rsidRDefault="0038348B">
      <w:pPr>
        <w:numPr>
          <w:ilvl w:val="0"/>
          <w:numId w:val="117"/>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Tugev ühtsustunne ja kogukonnasisene koostöö külatasandil</w:t>
      </w:r>
    </w:p>
    <w:p w14:paraId="64FFAC04" w14:textId="77777777" w:rsidR="0037082E" w:rsidRPr="001C0728" w:rsidRDefault="0038348B">
      <w:pPr>
        <w:numPr>
          <w:ilvl w:val="0"/>
          <w:numId w:val="117"/>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Erinevate külade kaasamine piirkondlike suursündmuste korraldamisse</w:t>
      </w:r>
    </w:p>
    <w:p w14:paraId="64FFAC05" w14:textId="77777777" w:rsidR="0037082E" w:rsidRPr="001C0728" w:rsidRDefault="0038348B">
      <w:pPr>
        <w:numPr>
          <w:ilvl w:val="0"/>
          <w:numId w:val="117"/>
        </w:numPr>
        <w:spacing w:after="120" w:line="240" w:lineRule="auto"/>
        <w:rPr>
          <w:rFonts w:asciiTheme="majorHAnsi" w:eastAsia="Calibri" w:hAnsiTheme="majorHAnsi" w:cstheme="majorHAnsi"/>
          <w:lang w:val="et-EE"/>
        </w:rPr>
      </w:pPr>
      <w:r w:rsidRPr="001C0728">
        <w:rPr>
          <w:rFonts w:asciiTheme="majorHAnsi" w:eastAsia="Calibri" w:hAnsiTheme="majorHAnsi" w:cstheme="majorHAnsi"/>
          <w:lang w:val="et-EE"/>
        </w:rPr>
        <w:t>Isikupärased ja meeldejääva kõlaga külanimed kui piirkonna eripära ja identiteedi kandjad</w:t>
      </w:r>
    </w:p>
    <w:p w14:paraId="64FFAC06"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 xml:space="preserve">Probleemid      </w:t>
      </w:r>
    </w:p>
    <w:p w14:paraId="64FFAC07" w14:textId="77777777" w:rsidR="0037082E" w:rsidRPr="001C0728" w:rsidRDefault="0038348B">
      <w:pPr>
        <w:numPr>
          <w:ilvl w:val="0"/>
          <w:numId w:val="64"/>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Kogukondliku eestvedamise puudumine ja vähene algatusvõim</w:t>
      </w:r>
    </w:p>
    <w:p w14:paraId="64FFAC08" w14:textId="77777777" w:rsidR="0037082E" w:rsidRPr="001C0728" w:rsidRDefault="0038348B">
      <w:pPr>
        <w:numPr>
          <w:ilvl w:val="0"/>
          <w:numId w:val="64"/>
        </w:numPr>
        <w:spacing w:line="240" w:lineRule="auto"/>
        <w:rPr>
          <w:rFonts w:asciiTheme="majorHAnsi" w:hAnsiTheme="majorHAnsi" w:cstheme="majorHAnsi"/>
          <w:lang w:val="et-EE"/>
        </w:rPr>
      </w:pPr>
      <w:r w:rsidRPr="001C0728">
        <w:rPr>
          <w:rFonts w:asciiTheme="majorHAnsi" w:eastAsia="Calibri" w:hAnsiTheme="majorHAnsi" w:cstheme="majorHAnsi"/>
          <w:lang w:val="et-EE"/>
        </w:rPr>
        <w:t>Väike ja hajus elanikkond</w:t>
      </w:r>
    </w:p>
    <w:p w14:paraId="64FFAC09" w14:textId="77777777" w:rsidR="0037082E" w:rsidRPr="001C0728" w:rsidRDefault="0038348B">
      <w:pPr>
        <w:numPr>
          <w:ilvl w:val="0"/>
          <w:numId w:val="64"/>
        </w:numPr>
        <w:spacing w:line="240" w:lineRule="auto"/>
        <w:rPr>
          <w:rFonts w:asciiTheme="majorHAnsi" w:hAnsiTheme="majorHAnsi" w:cstheme="majorHAnsi"/>
          <w:lang w:val="et-EE"/>
        </w:rPr>
      </w:pPr>
      <w:r w:rsidRPr="001C0728">
        <w:rPr>
          <w:rFonts w:asciiTheme="majorHAnsi" w:eastAsia="Calibri" w:hAnsiTheme="majorHAnsi" w:cstheme="majorHAnsi"/>
          <w:lang w:val="et-EE"/>
        </w:rPr>
        <w:t>Noorte ja tööealiste madal osakaal</w:t>
      </w:r>
    </w:p>
    <w:p w14:paraId="64FFAC0A" w14:textId="77777777" w:rsidR="0037082E" w:rsidRPr="001C0728" w:rsidRDefault="0038348B">
      <w:pPr>
        <w:numPr>
          <w:ilvl w:val="0"/>
          <w:numId w:val="64"/>
        </w:numPr>
        <w:spacing w:line="240" w:lineRule="auto"/>
        <w:ind w:left="714" w:hanging="357"/>
        <w:rPr>
          <w:rFonts w:asciiTheme="majorHAnsi" w:eastAsia="Calibri" w:hAnsiTheme="majorHAnsi" w:cstheme="majorHAnsi"/>
          <w:lang w:val="et-EE"/>
        </w:rPr>
      </w:pPr>
      <w:r w:rsidRPr="001C0728">
        <w:rPr>
          <w:rFonts w:asciiTheme="majorHAnsi" w:eastAsia="Calibri" w:hAnsiTheme="majorHAnsi" w:cstheme="majorHAnsi"/>
          <w:lang w:val="et-EE"/>
        </w:rPr>
        <w:t>Amortiseerunud hoonestus ja ebapiisav heakord</w:t>
      </w:r>
    </w:p>
    <w:p w14:paraId="64FFAC0B" w14:textId="77777777" w:rsidR="0037082E" w:rsidRPr="001C0728" w:rsidRDefault="0038348B">
      <w:pPr>
        <w:numPr>
          <w:ilvl w:val="0"/>
          <w:numId w:val="64"/>
        </w:numPr>
        <w:spacing w:line="240" w:lineRule="auto"/>
        <w:ind w:left="714" w:hanging="357"/>
        <w:rPr>
          <w:rFonts w:asciiTheme="majorHAnsi" w:eastAsia="Calibri" w:hAnsiTheme="majorHAnsi" w:cstheme="majorHAnsi"/>
          <w:lang w:val="et-EE"/>
        </w:rPr>
      </w:pPr>
      <w:r w:rsidRPr="001C0728">
        <w:rPr>
          <w:rFonts w:asciiTheme="majorHAnsi" w:eastAsia="Calibri" w:hAnsiTheme="majorHAnsi" w:cstheme="majorHAnsi"/>
          <w:lang w:val="et-EE"/>
        </w:rPr>
        <w:t xml:space="preserve">Ebastabiilne ja ebapiisav sideühendus (internet ja mobiililevi) </w:t>
      </w:r>
    </w:p>
    <w:p w14:paraId="64FFAC0C" w14:textId="77777777" w:rsidR="0037082E" w:rsidRPr="001C0728" w:rsidRDefault="0037082E">
      <w:pPr>
        <w:spacing w:after="120" w:line="240" w:lineRule="auto"/>
        <w:rPr>
          <w:rFonts w:asciiTheme="majorHAnsi" w:eastAsia="Calibri" w:hAnsiTheme="majorHAnsi" w:cstheme="majorHAnsi"/>
          <w:lang w:val="et-EE"/>
        </w:rPr>
      </w:pPr>
    </w:p>
    <w:p w14:paraId="64FFAC0D" w14:textId="77777777" w:rsidR="0037082E" w:rsidRPr="001C0728" w:rsidRDefault="0038348B">
      <w:pPr>
        <w:rPr>
          <w:rFonts w:asciiTheme="majorHAnsi" w:eastAsia="Calibri" w:hAnsiTheme="majorHAnsi" w:cstheme="majorHAnsi"/>
          <w:lang w:val="et-EE"/>
        </w:rPr>
        <w:sectPr w:rsidR="0037082E" w:rsidRPr="001C0728">
          <w:pgSz w:w="11909" w:h="16834"/>
          <w:pgMar w:top="1440" w:right="1440" w:bottom="1440" w:left="1440" w:header="0" w:footer="709" w:gutter="0"/>
          <w:cols w:space="708"/>
        </w:sectPr>
      </w:pPr>
      <w:r w:rsidRPr="001C0728">
        <w:rPr>
          <w:rFonts w:asciiTheme="majorHAnsi" w:hAnsiTheme="majorHAnsi" w:cstheme="majorHAnsi"/>
          <w:lang w:val="et-EE"/>
        </w:rPr>
        <w:br w:type="page"/>
      </w:r>
    </w:p>
    <w:p w14:paraId="64FFAC0E"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lastRenderedPageBreak/>
        <w:t>3.2.3 Strateegia</w:t>
      </w:r>
    </w:p>
    <w:tbl>
      <w:tblPr>
        <w:tblStyle w:val="a3"/>
        <w:tblW w:w="13881" w:type="dxa"/>
        <w:tblInd w:w="0" w:type="dxa"/>
        <w:tblLayout w:type="fixed"/>
        <w:tblLook w:val="0400" w:firstRow="0" w:lastRow="0" w:firstColumn="0" w:lastColumn="0" w:noHBand="0" w:noVBand="1"/>
      </w:tblPr>
      <w:tblGrid>
        <w:gridCol w:w="1974"/>
        <w:gridCol w:w="2268"/>
        <w:gridCol w:w="2410"/>
        <w:gridCol w:w="2409"/>
        <w:gridCol w:w="2410"/>
        <w:gridCol w:w="2410"/>
      </w:tblGrid>
      <w:tr w:rsidR="0037082E" w:rsidRPr="001C0728" w14:paraId="64FFAC10" w14:textId="77777777">
        <w:trPr>
          <w:trHeight w:val="420"/>
        </w:trPr>
        <w:tc>
          <w:tcPr>
            <w:tcW w:w="13882" w:type="dxa"/>
            <w:gridSpan w:val="6"/>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AC0F"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STRATEEGILINE EESMÄRK</w:t>
            </w:r>
          </w:p>
        </w:tc>
      </w:tr>
      <w:tr w:rsidR="0037082E" w:rsidRPr="001C0728" w14:paraId="64FFAC12" w14:textId="77777777">
        <w:trPr>
          <w:trHeight w:val="420"/>
        </w:trPr>
        <w:tc>
          <w:tcPr>
            <w:tcW w:w="13882" w:type="dxa"/>
            <w:gridSpan w:val="6"/>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tcPr>
          <w:p w14:paraId="64FFAC11" w14:textId="77777777" w:rsidR="0037082E" w:rsidRPr="001C0728" w:rsidRDefault="0038348B">
            <w:pPr>
              <w:rPr>
                <w:rFonts w:asciiTheme="majorHAnsi" w:eastAsia="Calibri" w:hAnsiTheme="majorHAnsi" w:cstheme="majorHAnsi"/>
                <w:b/>
                <w:bCs/>
                <w:lang w:val="et-EE"/>
              </w:rPr>
            </w:pPr>
            <w:r w:rsidRPr="001C0728">
              <w:rPr>
                <w:rFonts w:asciiTheme="majorHAnsi" w:eastAsia="Calibri" w:hAnsiTheme="majorHAnsi" w:cstheme="majorHAnsi"/>
                <w:b/>
                <w:bCs/>
                <w:lang w:val="et-EE"/>
              </w:rPr>
              <w:t>Külakogukonnad on aktiivsed, arendavad oma kodupiirkonda ning on kaasatud valla juhtimisse.</w:t>
            </w:r>
          </w:p>
        </w:tc>
      </w:tr>
      <w:tr w:rsidR="0037082E" w:rsidRPr="001C0728" w14:paraId="64FFAC19" w14:textId="77777777">
        <w:trPr>
          <w:trHeight w:val="282"/>
        </w:trPr>
        <w:tc>
          <w:tcPr>
            <w:tcW w:w="1975"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AC13"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b/>
                <w:bCs/>
                <w:lang w:val="et-EE"/>
              </w:rPr>
              <w:t>ALAMEESMÄRGID</w:t>
            </w:r>
          </w:p>
        </w:tc>
        <w:tc>
          <w:tcPr>
            <w:tcW w:w="2268"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AC14"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b/>
                <w:bCs/>
                <w:lang w:val="et-EE"/>
              </w:rPr>
              <w:t>MÕÕDIKUD</w:t>
            </w:r>
          </w:p>
        </w:tc>
        <w:tc>
          <w:tcPr>
            <w:tcW w:w="2410" w:type="dxa"/>
            <w:tcBorders>
              <w:top w:val="single" w:sz="8" w:space="0" w:color="000000"/>
              <w:left w:val="single" w:sz="8" w:space="0" w:color="000000"/>
              <w:bottom w:val="single" w:sz="8" w:space="0" w:color="000000"/>
              <w:right w:val="single" w:sz="8" w:space="0" w:color="000000"/>
            </w:tcBorders>
            <w:shd w:val="clear" w:color="auto" w:fill="70AD47"/>
          </w:tcPr>
          <w:p w14:paraId="64FFAC15"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2021</w:t>
            </w:r>
          </w:p>
        </w:tc>
        <w:tc>
          <w:tcPr>
            <w:tcW w:w="2409" w:type="dxa"/>
            <w:tcBorders>
              <w:top w:val="single" w:sz="8" w:space="0" w:color="000000"/>
              <w:left w:val="single" w:sz="8" w:space="0" w:color="000000"/>
              <w:bottom w:val="single" w:sz="8" w:space="0" w:color="000000"/>
              <w:right w:val="single" w:sz="8" w:space="0" w:color="000000"/>
            </w:tcBorders>
            <w:shd w:val="clear" w:color="auto" w:fill="70AD47"/>
          </w:tcPr>
          <w:p w14:paraId="64FFAC16"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2023</w:t>
            </w:r>
          </w:p>
        </w:tc>
        <w:tc>
          <w:tcPr>
            <w:tcW w:w="2410" w:type="dxa"/>
            <w:tcBorders>
              <w:top w:val="single" w:sz="8" w:space="0" w:color="000000"/>
              <w:left w:val="single" w:sz="8" w:space="0" w:color="000000"/>
              <w:bottom w:val="single" w:sz="8" w:space="0" w:color="000000"/>
              <w:right w:val="single" w:sz="8" w:space="0" w:color="000000"/>
            </w:tcBorders>
            <w:shd w:val="clear" w:color="auto" w:fill="70AD47"/>
          </w:tcPr>
          <w:p w14:paraId="64FFAC17"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2024</w:t>
            </w:r>
          </w:p>
        </w:tc>
        <w:tc>
          <w:tcPr>
            <w:tcW w:w="2410" w:type="dxa"/>
            <w:tcBorders>
              <w:top w:val="single" w:sz="8" w:space="0" w:color="000000"/>
              <w:left w:val="single" w:sz="8" w:space="0" w:color="000000"/>
              <w:bottom w:val="single" w:sz="8" w:space="0" w:color="000000"/>
              <w:right w:val="single" w:sz="8" w:space="0" w:color="000000"/>
            </w:tcBorders>
            <w:shd w:val="clear" w:color="auto" w:fill="70AD47"/>
          </w:tcPr>
          <w:p w14:paraId="64FFAC18"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2025</w:t>
            </w:r>
          </w:p>
        </w:tc>
      </w:tr>
      <w:tr w:rsidR="0037082E" w:rsidRPr="001C0728" w14:paraId="64FFAC38" w14:textId="77777777">
        <w:trPr>
          <w:trHeight w:val="505"/>
        </w:trPr>
        <w:tc>
          <w:tcPr>
            <w:tcW w:w="197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AC1A"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Külade tegevus on aktiviseerunud ning toimib süsteemne koostöö kohaliku omavalitsusega.</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AC1B"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külavanemate arv</w:t>
            </w:r>
          </w:p>
          <w:p w14:paraId="64FFAC1C"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Tegutsevate külaseltside arv</w:t>
            </w:r>
          </w:p>
          <w:p w14:paraId="64FFAC1D"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Külade ümarlauad vallavõimuga toimuvad vähemalt 3 korda aastas</w:t>
            </w:r>
          </w:p>
          <w:p w14:paraId="64FFAC1E"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Rahuloluküsitluse alusel elanike rahulolu oma külakogukonna aktiivsuse ja tegevustega kodupiirkonna arendamisel (baastase 2022: 54%)</w:t>
            </w:r>
          </w:p>
          <w:p w14:paraId="64FFAC1F" w14:textId="77777777" w:rsidR="0037082E" w:rsidRPr="001C0728" w:rsidRDefault="0038348B">
            <w:pPr>
              <w:numPr>
                <w:ilvl w:val="0"/>
                <w:numId w:val="71"/>
              </w:numPr>
              <w:spacing w:line="240" w:lineRule="auto"/>
              <w:ind w:left="380" w:hanging="284"/>
              <w:rPr>
                <w:rFonts w:asciiTheme="majorHAnsi" w:eastAsia="Calibri" w:hAnsiTheme="majorHAnsi" w:cstheme="majorHAnsi"/>
                <w:color w:val="000000"/>
                <w:lang w:val="et-EE"/>
              </w:rPr>
            </w:pPr>
            <w:r w:rsidRPr="001C0728">
              <w:rPr>
                <w:rFonts w:asciiTheme="majorHAnsi" w:eastAsia="Calibri" w:hAnsiTheme="majorHAnsi" w:cstheme="majorHAnsi"/>
                <w:lang w:val="et-EE"/>
              </w:rPr>
              <w:t xml:space="preserve">Rahuloluküsitluse alusel elanike osalemine külakogukonna tegemistes </w:t>
            </w:r>
            <w:r w:rsidRPr="001C0728">
              <w:rPr>
                <w:rFonts w:asciiTheme="majorHAnsi" w:eastAsia="Calibri" w:hAnsiTheme="majorHAnsi" w:cstheme="majorHAnsi"/>
                <w:lang w:val="et-EE"/>
              </w:rPr>
              <w:lastRenderedPageBreak/>
              <w:t>(baastase 2022:57%)</w:t>
            </w:r>
          </w:p>
        </w:tc>
        <w:tc>
          <w:tcPr>
            <w:tcW w:w="2410" w:type="dxa"/>
            <w:tcBorders>
              <w:top w:val="single" w:sz="8" w:space="0" w:color="000000"/>
              <w:left w:val="single" w:sz="8" w:space="0" w:color="000000"/>
              <w:bottom w:val="single" w:sz="8" w:space="0" w:color="000000"/>
              <w:right w:val="single" w:sz="8" w:space="0" w:color="000000"/>
            </w:tcBorders>
          </w:tcPr>
          <w:p w14:paraId="64FFAC20"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Statuudi alusel valitud külavanemate arv 5</w:t>
            </w:r>
          </w:p>
          <w:p w14:paraId="64FFAC21"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12</w:t>
            </w:r>
          </w:p>
          <w:p w14:paraId="64FFAC22"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0</w:t>
            </w:r>
          </w:p>
          <w:p w14:paraId="64FFAC23"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Külavanemaid on 40 (26% küladest)</w:t>
            </w:r>
          </w:p>
          <w:p w14:paraId="64FFAC24"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Ümarlauakohtumisi valla ametnikega ei toimunud</w:t>
            </w:r>
          </w:p>
          <w:p w14:paraId="64FFAC25"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Toetatakse kultuuri- ja spordisündmusi ning mittetulunduslikku tegevust</w:t>
            </w:r>
          </w:p>
        </w:tc>
        <w:tc>
          <w:tcPr>
            <w:tcW w:w="2409" w:type="dxa"/>
            <w:tcBorders>
              <w:top w:val="single" w:sz="8" w:space="0" w:color="000000"/>
              <w:left w:val="single" w:sz="8" w:space="0" w:color="000000"/>
              <w:bottom w:val="single" w:sz="8" w:space="0" w:color="000000"/>
              <w:right w:val="single" w:sz="8" w:space="0" w:color="000000"/>
            </w:tcBorders>
          </w:tcPr>
          <w:p w14:paraId="64FFAC26"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Külavanemad on olemas 42-s külas (26%). Lisandus külavanem Niitsiku külla.</w:t>
            </w:r>
          </w:p>
          <w:p w14:paraId="64FFAC27"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Tegutseb 15 külaseltsi, uusi ei lisandunud.</w:t>
            </w:r>
          </w:p>
          <w:p w14:paraId="64FFAC28"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Toimus 2 ümarlauakohtumist valla ametnikega</w:t>
            </w:r>
          </w:p>
          <w:p w14:paraId="64FFAC29"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Rahuloluküsitlusele vastanud 60% vastanute külades on toimiv külaselts või külavanem.</w:t>
            </w:r>
          </w:p>
          <w:p w14:paraId="64FFAC2A"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Rahuloluküsitlusele vastanud 168-st 99 (59%) on rahul oma külakogukonna aktiivsusega kodupiirkonna arendamisel.</w:t>
            </w:r>
          </w:p>
          <w:p w14:paraId="64FFAC2B"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Rahuloluküsitlusele vastanud 168-st 96 (57%) osaleb oma külakogukonna tegemistes</w:t>
            </w:r>
          </w:p>
        </w:tc>
        <w:tc>
          <w:tcPr>
            <w:tcW w:w="2410" w:type="dxa"/>
            <w:tcBorders>
              <w:top w:val="single" w:sz="8" w:space="0" w:color="000000"/>
              <w:left w:val="single" w:sz="8" w:space="0" w:color="000000"/>
              <w:bottom w:val="single" w:sz="8" w:space="0" w:color="000000"/>
              <w:right w:val="single" w:sz="8" w:space="0" w:color="000000"/>
            </w:tcBorders>
          </w:tcPr>
          <w:p w14:paraId="64FFAC2C"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 xml:space="preserve">Külavanemad on olemas 45-s külas (29%). </w:t>
            </w:r>
          </w:p>
          <w:p w14:paraId="64FFAC2D"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Tegutseb 16 külaseltsi.</w:t>
            </w:r>
          </w:p>
          <w:p w14:paraId="64FFAC2E"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Toimus 3 ümarlauakohtumist valla ametnikega</w:t>
            </w:r>
          </w:p>
          <w:p w14:paraId="64FFAC2F"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Rahuloluküsitlusele vastanud 45% vastanute külades on toimiv külaselts või külavanem.</w:t>
            </w:r>
          </w:p>
          <w:p w14:paraId="64FFAC30"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Rahuloluküsitlusele vastanutest 35 (42%) on rahul oma külakogukonna aktiivsusega kodupiirkonna arendamisel.</w:t>
            </w:r>
          </w:p>
          <w:p w14:paraId="64FFAC31"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Rahuloluküsitlusele vastanutest 36 (43%) osaleb oma </w:t>
            </w:r>
            <w:r w:rsidRPr="001C0728">
              <w:rPr>
                <w:rFonts w:asciiTheme="majorHAnsi" w:eastAsia="Calibri" w:hAnsiTheme="majorHAnsi" w:cstheme="majorHAnsi"/>
                <w:lang w:val="et-EE"/>
              </w:rPr>
              <w:lastRenderedPageBreak/>
              <w:t>külakogukonna tegemistes</w:t>
            </w:r>
          </w:p>
        </w:tc>
        <w:tc>
          <w:tcPr>
            <w:tcW w:w="2410" w:type="dxa"/>
            <w:tcBorders>
              <w:top w:val="single" w:sz="8" w:space="0" w:color="000000"/>
              <w:left w:val="single" w:sz="8" w:space="0" w:color="000000"/>
              <w:bottom w:val="single" w:sz="8" w:space="0" w:color="000000"/>
              <w:right w:val="single" w:sz="8" w:space="0" w:color="000000"/>
            </w:tcBorders>
          </w:tcPr>
          <w:p w14:paraId="64FFAC32"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Külavanemad on olemas 49-s (156) külas (31%). Lisandus külavanem Puugnitsa külla.</w:t>
            </w:r>
          </w:p>
          <w:p w14:paraId="64FFAC33"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Tegutseb 17 külaseltsi, lisandus üks uus.</w:t>
            </w:r>
          </w:p>
          <w:p w14:paraId="64FFAC34"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Toimus 5 ümarlauakohtumist valla ametnikega</w:t>
            </w:r>
          </w:p>
          <w:p w14:paraId="64FFAC35"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Rahuloluküsitlusele vastanud 55% vastanute külades on toimiv külaselts või külavanem.</w:t>
            </w:r>
          </w:p>
          <w:p w14:paraId="64FFAC36"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Rahuloluküsitlusele vastanutest 78 (58%) on rahul oma külakogukonna aktiivsusega kodupiirkonna arendamisel.</w:t>
            </w:r>
          </w:p>
          <w:p w14:paraId="64FFAC37"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Rahuloluküsitlusele vastanust 67 (50%) osaleb oma külakogukonna tegemistes</w:t>
            </w:r>
          </w:p>
        </w:tc>
      </w:tr>
      <w:tr w:rsidR="0037082E" w:rsidRPr="001C0728" w14:paraId="64FFAC4D" w14:textId="77777777">
        <w:trPr>
          <w:trHeight w:val="447"/>
        </w:trPr>
        <w:tc>
          <w:tcPr>
            <w:tcW w:w="197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AC39"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lastRenderedPageBreak/>
              <w:t>Küladesse on elama tulnud uusi peresid ning tühjad talud on asustatud.</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AC3A" w14:textId="77777777" w:rsidR="0037082E" w:rsidRPr="001C0728" w:rsidRDefault="0038348B">
            <w:pPr>
              <w:numPr>
                <w:ilvl w:val="0"/>
                <w:numId w:val="71"/>
              </w:numPr>
              <w:spacing w:line="240" w:lineRule="auto"/>
              <w:ind w:left="380" w:hanging="284"/>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Küladesse elama asunud uute elanike arvu kasv ja tühjade talude vähenemine</w:t>
            </w:r>
          </w:p>
          <w:p w14:paraId="64FFAC3B" w14:textId="77777777" w:rsidR="0037082E" w:rsidRPr="001C0728" w:rsidRDefault="0038348B">
            <w:pPr>
              <w:numPr>
                <w:ilvl w:val="0"/>
                <w:numId w:val="71"/>
              </w:numPr>
              <w:spacing w:line="240" w:lineRule="auto"/>
              <w:ind w:left="380" w:hanging="284"/>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“Noored Setomaale“ programmi abil elamistingimusi parandanud noorte perede arv</w:t>
            </w:r>
          </w:p>
          <w:p w14:paraId="64FFAC3C" w14:textId="77777777" w:rsidR="0037082E" w:rsidRPr="001C0728" w:rsidRDefault="0038348B">
            <w:pPr>
              <w:numPr>
                <w:ilvl w:val="0"/>
                <w:numId w:val="71"/>
              </w:numPr>
              <w:spacing w:line="240" w:lineRule="auto"/>
              <w:ind w:left="380" w:hanging="284"/>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 xml:space="preserve">Kagu-Eesti spetsialistide eluasemete toetusmeetme abil elamistingimusi parandanud spetsialistide arv  </w:t>
            </w:r>
          </w:p>
          <w:p w14:paraId="64FFAC3D" w14:textId="77777777" w:rsidR="0037082E" w:rsidRPr="001C0728" w:rsidRDefault="0038348B">
            <w:pPr>
              <w:numPr>
                <w:ilvl w:val="0"/>
                <w:numId w:val="71"/>
              </w:numPr>
              <w:spacing w:line="240" w:lineRule="auto"/>
              <w:ind w:left="380" w:hanging="284"/>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Hajaasustuse programm</w:t>
            </w:r>
          </w:p>
        </w:tc>
        <w:tc>
          <w:tcPr>
            <w:tcW w:w="2410" w:type="dxa"/>
            <w:tcBorders>
              <w:top w:val="single" w:sz="8" w:space="0" w:color="000000"/>
              <w:left w:val="single" w:sz="8" w:space="0" w:color="000000"/>
              <w:bottom w:val="single" w:sz="8" w:space="0" w:color="000000"/>
              <w:right w:val="single" w:sz="8" w:space="0" w:color="000000"/>
            </w:tcBorders>
          </w:tcPr>
          <w:p w14:paraId="64FFAC3E" w14:textId="77777777" w:rsidR="0037082E" w:rsidRPr="001C0728" w:rsidRDefault="0038348B">
            <w:pPr>
              <w:numPr>
                <w:ilvl w:val="0"/>
                <w:numId w:val="71"/>
              </w:numPr>
              <w:spacing w:line="240" w:lineRule="auto"/>
              <w:ind w:left="380" w:hanging="284"/>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Registreeritud uusi elanikke 149</w:t>
            </w:r>
          </w:p>
          <w:p w14:paraId="64FFAC3F" w14:textId="77777777" w:rsidR="0037082E" w:rsidRPr="001C0728" w:rsidRDefault="0038348B">
            <w:pPr>
              <w:numPr>
                <w:ilvl w:val="0"/>
                <w:numId w:val="71"/>
              </w:numPr>
              <w:spacing w:line="240" w:lineRule="auto"/>
              <w:ind w:left="380" w:hanging="284"/>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14 perekonda, toetus summas 60 000 eurot</w:t>
            </w:r>
          </w:p>
          <w:p w14:paraId="64FFAC40" w14:textId="77777777" w:rsidR="0037082E" w:rsidRPr="001C0728" w:rsidRDefault="0038348B">
            <w:pPr>
              <w:numPr>
                <w:ilvl w:val="0"/>
                <w:numId w:val="71"/>
              </w:numPr>
              <w:spacing w:line="240" w:lineRule="auto"/>
              <w:ind w:left="380" w:hanging="284"/>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5 spetsialisti, toetus summas 35 210 eurot.</w:t>
            </w:r>
          </w:p>
          <w:p w14:paraId="64FFAC41" w14:textId="77777777" w:rsidR="0037082E" w:rsidRPr="001C0728" w:rsidRDefault="0037082E">
            <w:pPr>
              <w:rPr>
                <w:rFonts w:asciiTheme="majorHAnsi" w:eastAsia="Calibri" w:hAnsiTheme="majorHAnsi" w:cstheme="majorHAnsi"/>
                <w:lang w:val="et-EE"/>
              </w:rPr>
            </w:pPr>
          </w:p>
        </w:tc>
        <w:tc>
          <w:tcPr>
            <w:tcW w:w="2409" w:type="dxa"/>
            <w:tcBorders>
              <w:top w:val="single" w:sz="8" w:space="0" w:color="000000"/>
              <w:left w:val="single" w:sz="8" w:space="0" w:color="000000"/>
              <w:bottom w:val="single" w:sz="8" w:space="0" w:color="000000"/>
              <w:right w:val="single" w:sz="8" w:space="0" w:color="000000"/>
            </w:tcBorders>
          </w:tcPr>
          <w:p w14:paraId="64FFAC42"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Registreeritud uusi elanikke, kes on ka 01.01.2024 seisuga Setomaa valla elanikud- 104.</w:t>
            </w:r>
          </w:p>
          <w:p w14:paraId="64FFAC43"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„Noored Setomaale“ 5 perekonda, toetus summas 19639,60 eurot</w:t>
            </w:r>
          </w:p>
          <w:p w14:paraId="64FFAC44"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„Kagu-Eesti spetsialisti toetust“ sai 3 spetsialisti, toetus summas 19 999,08 eurot. Kagu-Eesti spetsialistide toetusprogramm ei jätku. </w:t>
            </w:r>
          </w:p>
          <w:p w14:paraId="64FFAC45" w14:textId="77777777" w:rsidR="0037082E" w:rsidRPr="001C0728" w:rsidRDefault="0038348B">
            <w:pPr>
              <w:numPr>
                <w:ilvl w:val="0"/>
                <w:numId w:val="71"/>
              </w:numPr>
              <w:spacing w:line="240" w:lineRule="auto"/>
              <w:ind w:left="380" w:hanging="284"/>
              <w:rPr>
                <w:rFonts w:asciiTheme="majorHAnsi" w:eastAsia="Calibri" w:hAnsiTheme="majorHAnsi" w:cstheme="majorHAnsi"/>
                <w:color w:val="000000"/>
                <w:lang w:val="et-EE"/>
              </w:rPr>
            </w:pPr>
            <w:r w:rsidRPr="001C0728">
              <w:rPr>
                <w:rFonts w:asciiTheme="majorHAnsi" w:eastAsia="Calibri" w:hAnsiTheme="majorHAnsi" w:cstheme="majorHAnsi"/>
                <w:lang w:val="et-EE"/>
              </w:rPr>
              <w:t>Hajaasustuse programmis” toetatud projektide arv 6, toetuse summa 20 000</w:t>
            </w:r>
          </w:p>
        </w:tc>
        <w:tc>
          <w:tcPr>
            <w:tcW w:w="2410" w:type="dxa"/>
            <w:tcBorders>
              <w:top w:val="single" w:sz="8" w:space="0" w:color="000000"/>
              <w:left w:val="single" w:sz="8" w:space="0" w:color="000000"/>
              <w:bottom w:val="single" w:sz="8" w:space="0" w:color="000000"/>
              <w:right w:val="single" w:sz="8" w:space="0" w:color="000000"/>
            </w:tcBorders>
          </w:tcPr>
          <w:p w14:paraId="64FFAC46"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Registreeritud uusi elanikke, kes on ka 01.01.2025 seisuga Setomaa valla elanikud- 87.</w:t>
            </w:r>
          </w:p>
          <w:p w14:paraId="64FFAC47"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„Noored Setomaale“ 7 perekonda, toetus summas 30 000 eurot</w:t>
            </w:r>
          </w:p>
          <w:p w14:paraId="64FFAC48"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„Kagu-Eesti spetsialisti toetus“ toetusprogramm ei jätku. </w:t>
            </w:r>
          </w:p>
          <w:p w14:paraId="64FFAC49"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Hajaasustuse programmis” toetatud projektide arv 7, toetuse summa 30 000</w:t>
            </w:r>
          </w:p>
        </w:tc>
        <w:tc>
          <w:tcPr>
            <w:tcW w:w="2410" w:type="dxa"/>
            <w:tcBorders>
              <w:top w:val="single" w:sz="8" w:space="0" w:color="000000"/>
              <w:left w:val="single" w:sz="8" w:space="0" w:color="000000"/>
              <w:bottom w:val="single" w:sz="8" w:space="0" w:color="000000"/>
              <w:right w:val="single" w:sz="8" w:space="0" w:color="000000"/>
            </w:tcBorders>
          </w:tcPr>
          <w:p w14:paraId="64FFAC4A"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Registreeritud uusi elanikke 102</w:t>
            </w:r>
          </w:p>
          <w:p w14:paraId="64FFAC4B"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„Noored Setomaale“ 5 perekonda, toetus summas 21 441,69 eurot</w:t>
            </w:r>
          </w:p>
          <w:p w14:paraId="64FFAC4C"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Hajaasustuse programmis” toetatud projektide arv 11, toetuse summa 40 000 eurot</w:t>
            </w:r>
          </w:p>
        </w:tc>
      </w:tr>
      <w:tr w:rsidR="0037082E" w:rsidRPr="001C0728" w14:paraId="64FFAC63" w14:textId="77777777">
        <w:trPr>
          <w:trHeight w:val="40"/>
        </w:trPr>
        <w:tc>
          <w:tcPr>
            <w:tcW w:w="197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AC4E"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Kogukonnad panustavad külade </w:t>
            </w:r>
            <w:r w:rsidRPr="001C0728">
              <w:rPr>
                <w:rFonts w:asciiTheme="majorHAnsi" w:eastAsia="Calibri" w:hAnsiTheme="majorHAnsi" w:cstheme="majorHAnsi"/>
                <w:lang w:val="et-EE"/>
              </w:rPr>
              <w:lastRenderedPageBreak/>
              <w:t>heakorda ja ruumi arengusse</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AC4F"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Küla heakorda parandavate projektide arv</w:t>
            </w:r>
          </w:p>
          <w:p w14:paraId="64FFAC50"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Külaseltsidele/MTÜ-dele külaplatside hoolduslepingute sõlmimise arv</w:t>
            </w:r>
          </w:p>
          <w:p w14:paraId="64FFAC51"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Kaunima kodu konkursi läbi viimine</w:t>
            </w:r>
          </w:p>
          <w:p w14:paraId="64FFAC52"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Külades uute ja renoveeritud elumajade arv</w:t>
            </w:r>
          </w:p>
        </w:tc>
        <w:tc>
          <w:tcPr>
            <w:tcW w:w="2410" w:type="dxa"/>
            <w:tcBorders>
              <w:top w:val="single" w:sz="8" w:space="0" w:color="000000"/>
              <w:left w:val="single" w:sz="8" w:space="0" w:color="000000"/>
              <w:bottom w:val="single" w:sz="8" w:space="0" w:color="000000"/>
              <w:right w:val="single" w:sz="8" w:space="0" w:color="000000"/>
            </w:tcBorders>
          </w:tcPr>
          <w:p w14:paraId="64FFAC53" w14:textId="77777777" w:rsidR="0037082E" w:rsidRPr="001C0728" w:rsidRDefault="0038348B">
            <w:pPr>
              <w:numPr>
                <w:ilvl w:val="0"/>
                <w:numId w:val="71"/>
              </w:numPr>
              <w:spacing w:line="240" w:lineRule="auto"/>
              <w:ind w:left="380" w:hanging="284"/>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lastRenderedPageBreak/>
              <w:t>Miljööväärtuslike alade toetus, 2 objekti summas 3000 eurot.</w:t>
            </w:r>
          </w:p>
          <w:p w14:paraId="64FFAC54" w14:textId="77777777" w:rsidR="0037082E" w:rsidRPr="001C0728" w:rsidRDefault="0038348B">
            <w:pPr>
              <w:numPr>
                <w:ilvl w:val="0"/>
                <w:numId w:val="71"/>
              </w:numPr>
              <w:spacing w:line="240" w:lineRule="auto"/>
              <w:ind w:left="380" w:hanging="284"/>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lastRenderedPageBreak/>
              <w:t>Suvise külaplatsi niitmise, hooldamise ja arendamise toetamine 14 külale summas 1225 eurot.</w:t>
            </w:r>
          </w:p>
          <w:p w14:paraId="64FFAC55"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34 küla</w:t>
            </w:r>
          </w:p>
          <w:p w14:paraId="64FFAC56"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Külaplatside hoolduslepingute arv 2021 aastal lisandus 2 lepingut</w:t>
            </w:r>
          </w:p>
          <w:p w14:paraId="64FFAC57"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Läbi viidud Kaunima kodu konkurss, 2021 aasta kaunim kodu Sirje ja Üllar Irbo kodu Toomasmäe külas</w:t>
            </w:r>
          </w:p>
        </w:tc>
        <w:tc>
          <w:tcPr>
            <w:tcW w:w="2409" w:type="dxa"/>
            <w:tcBorders>
              <w:top w:val="single" w:sz="8" w:space="0" w:color="000000"/>
              <w:left w:val="single" w:sz="8" w:space="0" w:color="000000"/>
              <w:bottom w:val="single" w:sz="8" w:space="0" w:color="000000"/>
              <w:right w:val="single" w:sz="8" w:space="0" w:color="000000"/>
            </w:tcBorders>
          </w:tcPr>
          <w:p w14:paraId="64FFAC58"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 xml:space="preserve">Miljööväärtuslike alade toetus 1 objekt </w:t>
            </w:r>
            <w:r w:rsidRPr="001C0728">
              <w:rPr>
                <w:rFonts w:asciiTheme="majorHAnsi" w:eastAsia="Calibri" w:hAnsiTheme="majorHAnsi" w:cstheme="majorHAnsi"/>
                <w:lang w:val="et-EE"/>
              </w:rPr>
              <w:lastRenderedPageBreak/>
              <w:t>summas 2 500,00 eurot</w:t>
            </w:r>
          </w:p>
          <w:p w14:paraId="64FFAC59"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Suvise külaplatsi niitmise, hooldamise ja arendamise toetamine 10 külale summas 1220 eurot</w:t>
            </w:r>
          </w:p>
          <w:p w14:paraId="64FFAC5A"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Külaplatside hoolduslepingute arv 2023 aastal lisandus 4 lepingut</w:t>
            </w:r>
          </w:p>
          <w:p w14:paraId="64FFAC5B" w14:textId="77777777" w:rsidR="0037082E" w:rsidRPr="001C0728" w:rsidRDefault="0038348B">
            <w:pPr>
              <w:numPr>
                <w:ilvl w:val="0"/>
                <w:numId w:val="71"/>
              </w:numPr>
              <w:spacing w:line="240" w:lineRule="auto"/>
              <w:ind w:left="380" w:hanging="284"/>
              <w:rPr>
                <w:rFonts w:asciiTheme="majorHAnsi" w:eastAsia="Calibri" w:hAnsiTheme="majorHAnsi" w:cstheme="majorHAnsi"/>
                <w:color w:val="000000"/>
                <w:lang w:val="et-EE"/>
              </w:rPr>
            </w:pPr>
            <w:r w:rsidRPr="001C0728">
              <w:rPr>
                <w:rFonts w:asciiTheme="majorHAnsi" w:eastAsia="Calibri" w:hAnsiTheme="majorHAnsi" w:cstheme="majorHAnsi"/>
                <w:lang w:val="et-EE"/>
              </w:rPr>
              <w:t>Läbi viidud Kaunima kodu konkurss, 2023 aasta kauneim Seto kodu, Alaoru talu Vasla külas</w:t>
            </w:r>
          </w:p>
        </w:tc>
        <w:tc>
          <w:tcPr>
            <w:tcW w:w="2410" w:type="dxa"/>
            <w:tcBorders>
              <w:top w:val="single" w:sz="8" w:space="0" w:color="000000"/>
              <w:left w:val="single" w:sz="8" w:space="0" w:color="000000"/>
              <w:bottom w:val="single" w:sz="8" w:space="0" w:color="000000"/>
              <w:right w:val="single" w:sz="8" w:space="0" w:color="000000"/>
            </w:tcBorders>
          </w:tcPr>
          <w:p w14:paraId="64FFAC5C"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 xml:space="preserve">Miljööväärtuslike alade toetus 2 objekt </w:t>
            </w:r>
            <w:r w:rsidRPr="001C0728">
              <w:rPr>
                <w:rFonts w:asciiTheme="majorHAnsi" w:eastAsia="Calibri" w:hAnsiTheme="majorHAnsi" w:cstheme="majorHAnsi"/>
                <w:lang w:val="et-EE"/>
              </w:rPr>
              <w:lastRenderedPageBreak/>
              <w:t>summas 2 902,40 eurot</w:t>
            </w:r>
          </w:p>
          <w:p w14:paraId="64FFAC5D"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Suvise külaplatsi niitmise, hooldamise ja arendamise toetamine 12 külale summas 1530 eurot</w:t>
            </w:r>
          </w:p>
          <w:p w14:paraId="64FFAC5E"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Külaplatside hoolduslepingute arv 2024 aastal lisandus 3 lepingut</w:t>
            </w:r>
          </w:p>
          <w:p w14:paraId="64FFAC5F"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Läbi viidud Kaunima kodu konkurss, 2024 aasta kauneim Seto kodu - Kirsi talo, Meremäe külas</w:t>
            </w:r>
          </w:p>
        </w:tc>
        <w:tc>
          <w:tcPr>
            <w:tcW w:w="2410" w:type="dxa"/>
            <w:tcBorders>
              <w:top w:val="single" w:sz="8" w:space="0" w:color="000000"/>
              <w:left w:val="single" w:sz="8" w:space="0" w:color="000000"/>
              <w:bottom w:val="single" w:sz="8" w:space="0" w:color="000000"/>
              <w:right w:val="single" w:sz="8" w:space="0" w:color="000000"/>
            </w:tcBorders>
          </w:tcPr>
          <w:p w14:paraId="64FFAC60"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 xml:space="preserve">Miljööväärtuslike alade toetus 2 objekti </w:t>
            </w:r>
            <w:r w:rsidRPr="001C0728">
              <w:rPr>
                <w:rFonts w:asciiTheme="majorHAnsi" w:eastAsia="Calibri" w:hAnsiTheme="majorHAnsi" w:cstheme="majorHAnsi"/>
                <w:lang w:val="et-EE"/>
              </w:rPr>
              <w:lastRenderedPageBreak/>
              <w:t>summas 3 000,00 eurot</w:t>
            </w:r>
          </w:p>
          <w:p w14:paraId="64FFAC61"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Suvise külaplatsi niitmise, hooldamise ja arendamise toetamine 14 külale summas 1855 eurot</w:t>
            </w:r>
          </w:p>
          <w:p w14:paraId="64FFAC62"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Läbi viidud Kaunima kodu konkurss, 2025 aasta kauneim põliskodu Mällokivi talu Miku külas</w:t>
            </w:r>
          </w:p>
        </w:tc>
      </w:tr>
      <w:tr w:rsidR="0037082E" w:rsidRPr="001C0728" w14:paraId="64FFAC74" w14:textId="77777777">
        <w:trPr>
          <w:trHeight w:val="161"/>
        </w:trPr>
        <w:tc>
          <w:tcPr>
            <w:tcW w:w="197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AC64"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lastRenderedPageBreak/>
              <w:t>Laienenud on kogukondade vaheline koostöö</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AC65"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Külade ühisüritused toimuvad vähemalt 2 korda aastas. Osalejate arv kasvab</w:t>
            </w:r>
          </w:p>
          <w:p w14:paraId="64FFAC66"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Külakeskuste poolt pakutavate kogukonnateenuste ja teenuste kasutajate arv kuidas mõõta</w:t>
            </w:r>
          </w:p>
        </w:tc>
        <w:tc>
          <w:tcPr>
            <w:tcW w:w="2410" w:type="dxa"/>
            <w:tcBorders>
              <w:top w:val="single" w:sz="8" w:space="0" w:color="000000"/>
              <w:left w:val="single" w:sz="8" w:space="0" w:color="000000"/>
              <w:bottom w:val="single" w:sz="8" w:space="0" w:color="000000"/>
              <w:right w:val="single" w:sz="8" w:space="0" w:color="000000"/>
            </w:tcBorders>
          </w:tcPr>
          <w:p w14:paraId="64FFAC67"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Setomaa valla külade mängud toimusid 24. juulil Pedaja tänaval Värska alevikus (Pilpakülas), kus osales kaheksa küla Setomaa vallast </w:t>
            </w:r>
          </w:p>
          <w:p w14:paraId="64FFAC68"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Aasta lõpus valmis Luhamaa külakeskus</w:t>
            </w:r>
          </w:p>
          <w:p w14:paraId="64FFAC69"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Alustati Saatse külaplatsi lava ja väikerajatiste ehitamisega</w:t>
            </w:r>
          </w:p>
          <w:p w14:paraId="64FFAC6A"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Setomaa Vallavalitsus on partner MTÜ </w:t>
            </w:r>
            <w:r w:rsidRPr="001C0728">
              <w:rPr>
                <w:rFonts w:asciiTheme="majorHAnsi" w:eastAsia="Calibri" w:hAnsiTheme="majorHAnsi" w:cstheme="majorHAnsi"/>
                <w:lang w:val="et-EE"/>
              </w:rPr>
              <w:lastRenderedPageBreak/>
              <w:t xml:space="preserve">Setomaa Liidu ühisprojektis </w:t>
            </w:r>
            <w:r w:rsidRPr="001C0728">
              <w:rPr>
                <w:rFonts w:asciiTheme="majorHAnsi" w:eastAsia="Calibri" w:hAnsiTheme="majorHAnsi" w:cstheme="majorHAnsi"/>
                <w:b/>
                <w:bCs/>
                <w:lang w:val="et-EE"/>
              </w:rPr>
              <w:t>„Külakogukondade tugevdamine koostöö kaudu“</w:t>
            </w:r>
            <w:r w:rsidRPr="001C0728">
              <w:rPr>
                <w:rFonts w:asciiTheme="majorHAnsi" w:eastAsia="Calibri" w:hAnsiTheme="majorHAnsi" w:cstheme="majorHAnsi"/>
                <w:lang w:val="et-EE"/>
              </w:rPr>
              <w:t>, mille eesmärk on tugevdada külakogukondasid kui olulist piirkonna elujõulisuse allikat.</w:t>
            </w:r>
          </w:p>
        </w:tc>
        <w:tc>
          <w:tcPr>
            <w:tcW w:w="2409" w:type="dxa"/>
            <w:tcBorders>
              <w:top w:val="single" w:sz="8" w:space="0" w:color="000000"/>
              <w:left w:val="single" w:sz="8" w:space="0" w:color="000000"/>
              <w:bottom w:val="single" w:sz="8" w:space="0" w:color="000000"/>
              <w:right w:val="single" w:sz="8" w:space="0" w:color="000000"/>
            </w:tcBorders>
          </w:tcPr>
          <w:p w14:paraId="64FFAC6B"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Setomaa valla külade mängud toimusid 24. septembril Lobotka külas, kus osales üheksa küla.</w:t>
            </w:r>
          </w:p>
          <w:p w14:paraId="64FFAC6C"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Luhamaa, Meremäe, Obinitsa pensionärid käivad koos, Mikitamäe ja Värska eakad käivad koos</w:t>
            </w:r>
          </w:p>
          <w:p w14:paraId="64FFAC6D"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Mikitamäe külaplatsi rannaala korrastamine- kogukonna eestvedamisel </w:t>
            </w:r>
            <w:r w:rsidRPr="001C0728">
              <w:rPr>
                <w:rFonts w:asciiTheme="majorHAnsi" w:eastAsia="Calibri" w:hAnsiTheme="majorHAnsi" w:cstheme="majorHAnsi"/>
                <w:lang w:val="et-EE"/>
              </w:rPr>
              <w:lastRenderedPageBreak/>
              <w:t>Setomaa programmi toel</w:t>
            </w:r>
            <w:r w:rsidRPr="001C0728">
              <w:rPr>
                <w:rFonts w:asciiTheme="majorHAnsi" w:hAnsiTheme="majorHAnsi" w:cstheme="majorHAnsi"/>
                <w:lang w:val="et-EE"/>
              </w:rPr>
              <w:t xml:space="preserve">     </w:t>
            </w:r>
          </w:p>
        </w:tc>
        <w:tc>
          <w:tcPr>
            <w:tcW w:w="2410" w:type="dxa"/>
            <w:tcBorders>
              <w:top w:val="single" w:sz="8" w:space="0" w:color="000000"/>
              <w:left w:val="single" w:sz="8" w:space="0" w:color="000000"/>
              <w:bottom w:val="single" w:sz="8" w:space="0" w:color="000000"/>
              <w:right w:val="single" w:sz="8" w:space="0" w:color="000000"/>
            </w:tcBorders>
          </w:tcPr>
          <w:p w14:paraId="64FFAC6E"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Setomaa valla külade mängud toimusid 14. septembril Rõsna külas, kus osales kuusteist küla.</w:t>
            </w:r>
          </w:p>
          <w:p w14:paraId="64FFAC6F"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Luhamaa, Meremäe, Obinitsa pensionärid käivad koos, Mikitamäe ja Värska eakad käivad koos</w:t>
            </w:r>
          </w:p>
          <w:p w14:paraId="64FFAC70"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Mikitamäe külaplatsi rannaala korrastamine- kogukonna eestvedamisel </w:t>
            </w:r>
            <w:r w:rsidRPr="001C0728">
              <w:rPr>
                <w:rFonts w:asciiTheme="majorHAnsi" w:eastAsia="Calibri" w:hAnsiTheme="majorHAnsi" w:cstheme="majorHAnsi"/>
                <w:lang w:val="et-EE"/>
              </w:rPr>
              <w:lastRenderedPageBreak/>
              <w:t>Setomaa programmi toel</w:t>
            </w:r>
            <w:r w:rsidRPr="001C0728">
              <w:rPr>
                <w:rFonts w:asciiTheme="majorHAnsi" w:hAnsiTheme="majorHAnsi" w:cstheme="majorHAnsi"/>
                <w:lang w:val="et-EE"/>
              </w:rPr>
              <w:t xml:space="preserve">     </w:t>
            </w:r>
          </w:p>
        </w:tc>
        <w:tc>
          <w:tcPr>
            <w:tcW w:w="2410" w:type="dxa"/>
            <w:tcBorders>
              <w:top w:val="single" w:sz="8" w:space="0" w:color="000000"/>
              <w:left w:val="single" w:sz="8" w:space="0" w:color="000000"/>
              <w:bottom w:val="single" w:sz="8" w:space="0" w:color="000000"/>
              <w:right w:val="single" w:sz="8" w:space="0" w:color="000000"/>
            </w:tcBorders>
          </w:tcPr>
          <w:p w14:paraId="64FFAC71"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 xml:space="preserve">Setomaa valla külade mängud toimusid 16. augustil Karisilla külas, kus osales </w:t>
            </w:r>
            <w:r w:rsidRPr="001C0728">
              <w:rPr>
                <w:rFonts w:asciiTheme="majorHAnsi" w:eastAsia="Calibri" w:hAnsiTheme="majorHAnsi" w:cstheme="majorHAnsi"/>
                <w:color w:val="0F0F0F"/>
                <w:highlight w:val="white"/>
                <w:lang w:val="et-EE"/>
              </w:rPr>
              <w:t>8 meeskonda (kahel külal oli välja pandud kaks tiimi)</w:t>
            </w:r>
          </w:p>
          <w:p w14:paraId="64FFAC72"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Luhamaa, Meremäe, Obinitsa pensionärid käivad koos, Mikitamäe ja Värska eakad käivad koos</w:t>
            </w:r>
          </w:p>
          <w:p w14:paraId="64FFAC73"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hAnsiTheme="majorHAnsi" w:cstheme="majorHAnsi"/>
                <w:lang w:val="et-EE"/>
              </w:rPr>
              <w:t xml:space="preserve">    </w:t>
            </w:r>
          </w:p>
        </w:tc>
      </w:tr>
    </w:tbl>
    <w:p w14:paraId="64FFAC75" w14:textId="77777777" w:rsidR="0037082E" w:rsidRPr="001C0728" w:rsidRDefault="0037082E">
      <w:pPr>
        <w:rPr>
          <w:rFonts w:asciiTheme="majorHAnsi" w:eastAsia="Calibri" w:hAnsiTheme="majorHAnsi" w:cstheme="majorHAnsi"/>
          <w:b/>
          <w:bCs/>
          <w:color w:val="3C78D8"/>
          <w:sz w:val="28"/>
          <w:szCs w:val="28"/>
          <w:lang w:val="et-EE"/>
        </w:rPr>
        <w:sectPr w:rsidR="0037082E" w:rsidRPr="001C0728">
          <w:pgSz w:w="16834" w:h="11909" w:orient="landscape"/>
          <w:pgMar w:top="1440" w:right="1440" w:bottom="1440" w:left="1440" w:header="0" w:footer="709" w:gutter="0"/>
          <w:cols w:space="708"/>
        </w:sectPr>
      </w:pPr>
    </w:p>
    <w:p w14:paraId="64FFAC76"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lastRenderedPageBreak/>
        <w:t>3.2.4 Tegevused</w:t>
      </w:r>
    </w:p>
    <w:p w14:paraId="64FFAC77" w14:textId="77777777" w:rsidR="0037082E" w:rsidRPr="001C0728" w:rsidRDefault="0038348B">
      <w:pPr>
        <w:numPr>
          <w:ilvl w:val="0"/>
          <w:numId w:val="75"/>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Toetada MTÜ-de, klubide ja seltside loomist ning nende kaasamist valla arengu planeerimisse </w:t>
      </w:r>
    </w:p>
    <w:p w14:paraId="64FFAC78" w14:textId="77777777" w:rsidR="0037082E" w:rsidRPr="001C0728" w:rsidRDefault="0038348B">
      <w:pPr>
        <w:numPr>
          <w:ilvl w:val="0"/>
          <w:numId w:val="75"/>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Toetada kogukondlikke algatusi sihtgruppide kaasamiseks, kogukonna heaolu parandamiseks ning kriisivalmiduse suurendamiseks</w:t>
      </w:r>
    </w:p>
    <w:p w14:paraId="64FFAC79" w14:textId="77777777" w:rsidR="0037082E" w:rsidRPr="001C0728" w:rsidRDefault="0038348B">
      <w:pPr>
        <w:numPr>
          <w:ilvl w:val="0"/>
          <w:numId w:val="75"/>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Arendada külakeskusi ja külaplatse</w:t>
      </w:r>
    </w:p>
    <w:p w14:paraId="64FFAC7A" w14:textId="77777777" w:rsidR="0037082E" w:rsidRPr="001C0728" w:rsidRDefault="0038348B">
      <w:pPr>
        <w:numPr>
          <w:ilvl w:val="0"/>
          <w:numId w:val="75"/>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Rakendada külavanemate statuuti ning tugevdada koostööd ja toetada koolitusi</w:t>
      </w:r>
    </w:p>
    <w:p w14:paraId="64FFAC7B" w14:textId="77777777" w:rsidR="0037082E" w:rsidRPr="001C0728" w:rsidRDefault="0038348B">
      <w:pPr>
        <w:numPr>
          <w:ilvl w:val="0"/>
          <w:numId w:val="75"/>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Soodustada külavanemate järelkasvu ja valimiste korraldamist</w:t>
      </w:r>
    </w:p>
    <w:p w14:paraId="64FFAC7C" w14:textId="77777777" w:rsidR="0037082E" w:rsidRPr="001C0728" w:rsidRDefault="0038348B">
      <w:pPr>
        <w:numPr>
          <w:ilvl w:val="0"/>
          <w:numId w:val="75"/>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Korraldada ja toetada kogukonnaüritusi (külapäevad, külade mängud jm)</w:t>
      </w:r>
    </w:p>
    <w:p w14:paraId="64FFAC7D" w14:textId="77777777" w:rsidR="0037082E" w:rsidRPr="001C0728" w:rsidRDefault="0038348B">
      <w:pPr>
        <w:numPr>
          <w:ilvl w:val="0"/>
          <w:numId w:val="75"/>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Suurendada külade nähtavust (seto lipu ja sümboolika kasutamise kaudu)</w:t>
      </w:r>
    </w:p>
    <w:p w14:paraId="64FFAC7E" w14:textId="77777777" w:rsidR="0037082E" w:rsidRPr="001C0728" w:rsidRDefault="0038348B">
      <w:pPr>
        <w:numPr>
          <w:ilvl w:val="0"/>
          <w:numId w:val="75"/>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Jätkata külade arendustegevuse toetamist külavanemate fondist </w:t>
      </w:r>
    </w:p>
    <w:p w14:paraId="64FFAC7F" w14:textId="77777777" w:rsidR="0037082E" w:rsidRPr="001C0728" w:rsidRDefault="0038348B">
      <w:pPr>
        <w:numPr>
          <w:ilvl w:val="0"/>
          <w:numId w:val="75"/>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Suurendada külavanemate fondi mahtu vastavalt võimalustele</w:t>
      </w:r>
    </w:p>
    <w:p w14:paraId="64FFAC80" w14:textId="77777777" w:rsidR="0037082E" w:rsidRPr="001C0728" w:rsidRDefault="0038348B">
      <w:pPr>
        <w:numPr>
          <w:ilvl w:val="0"/>
          <w:numId w:val="75"/>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Luua ja rakendada külaelu eestvedajate tunnustussüsteem (aasta küla valimine, tunnustamine EV aastapäeval)</w:t>
      </w:r>
    </w:p>
    <w:p w14:paraId="64FFAC81" w14:textId="77777777" w:rsidR="0037082E" w:rsidRPr="001C0728" w:rsidRDefault="0038348B">
      <w:pPr>
        <w:numPr>
          <w:ilvl w:val="0"/>
          <w:numId w:val="75"/>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Toetada külavanemate koostööd (nt regulaarsed ümarlauad) </w:t>
      </w:r>
    </w:p>
    <w:p w14:paraId="64FFAC82" w14:textId="77777777" w:rsidR="0037082E" w:rsidRPr="001C0728" w:rsidRDefault="0038348B">
      <w:pPr>
        <w:numPr>
          <w:ilvl w:val="0"/>
          <w:numId w:val="75"/>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Jätkata külasiltide paigaldamist</w:t>
      </w:r>
    </w:p>
    <w:p w14:paraId="64FFAC83" w14:textId="77777777" w:rsidR="0037082E" w:rsidRPr="001C0728" w:rsidRDefault="0038348B">
      <w:pPr>
        <w:numPr>
          <w:ilvl w:val="0"/>
          <w:numId w:val="75"/>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Toetada programmi “Noored Setomaale”  jätkumist</w:t>
      </w:r>
    </w:p>
    <w:p w14:paraId="64FFAC84" w14:textId="77777777" w:rsidR="0037082E" w:rsidRPr="001C0728" w:rsidRDefault="0038348B">
      <w:pPr>
        <w:rPr>
          <w:rFonts w:asciiTheme="majorHAnsi" w:eastAsia="Calibri" w:hAnsiTheme="majorHAnsi" w:cstheme="majorHAnsi"/>
          <w:lang w:val="et-EE"/>
        </w:rPr>
      </w:pPr>
      <w:r w:rsidRPr="001C0728">
        <w:rPr>
          <w:rFonts w:asciiTheme="majorHAnsi" w:hAnsiTheme="majorHAnsi" w:cstheme="majorHAnsi"/>
          <w:lang w:val="et-EE"/>
        </w:rPr>
        <w:br w:type="page"/>
      </w:r>
    </w:p>
    <w:p w14:paraId="64FFAC85" w14:textId="77777777" w:rsidR="0037082E" w:rsidRPr="001C0728" w:rsidRDefault="0038348B">
      <w:pPr>
        <w:pStyle w:val="Heading1"/>
        <w:rPr>
          <w:rFonts w:asciiTheme="majorHAnsi" w:hAnsiTheme="majorHAnsi" w:cstheme="majorHAnsi"/>
          <w:lang w:val="et-EE"/>
        </w:rPr>
      </w:pPr>
      <w:bookmarkStart w:id="18" w:name="_heading=h.3j2qqm3" w:colFirst="0" w:colLast="0"/>
      <w:bookmarkEnd w:id="18"/>
      <w:r w:rsidRPr="001C0728">
        <w:rPr>
          <w:rFonts w:asciiTheme="majorHAnsi" w:hAnsiTheme="majorHAnsi" w:cstheme="majorHAnsi"/>
          <w:lang w:val="et-EE"/>
        </w:rPr>
        <w:lastRenderedPageBreak/>
        <w:t>4. Majandus</w:t>
      </w:r>
    </w:p>
    <w:p w14:paraId="64FFAC86" w14:textId="77777777" w:rsidR="0037082E" w:rsidRPr="001C0728" w:rsidRDefault="0038348B">
      <w:pPr>
        <w:pStyle w:val="Heading2"/>
        <w:rPr>
          <w:rFonts w:asciiTheme="majorHAnsi" w:hAnsiTheme="majorHAnsi" w:cstheme="majorHAnsi"/>
          <w:lang w:val="et-EE"/>
        </w:rPr>
      </w:pPr>
      <w:bookmarkStart w:id="19" w:name="_heading=h.1y810tw" w:colFirst="0" w:colLast="0"/>
      <w:bookmarkEnd w:id="19"/>
      <w:r w:rsidRPr="001C0728">
        <w:rPr>
          <w:rFonts w:asciiTheme="majorHAnsi" w:hAnsiTheme="majorHAnsi" w:cstheme="majorHAnsi"/>
          <w:lang w:val="et-EE"/>
        </w:rPr>
        <w:t>4.1 Maakasutus ja planeeringud</w:t>
      </w:r>
    </w:p>
    <w:p w14:paraId="64FFAC87"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t>4.1.1 Hetkeolukorra kirjeldus</w:t>
      </w:r>
    </w:p>
    <w:p w14:paraId="64FFAC88"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Maakasutus</w:t>
      </w:r>
    </w:p>
    <w:p w14:paraId="64FFAC89" w14:textId="77777777" w:rsidR="0037082E" w:rsidRPr="001C0728" w:rsidRDefault="0038348B">
      <w:pPr>
        <w:pBdr>
          <w:top w:val="nil"/>
          <w:left w:val="nil"/>
          <w:bottom w:val="nil"/>
          <w:right w:val="nil"/>
          <w:between w:val="nil"/>
        </w:pBdr>
        <w:spacing w:before="120" w:after="120"/>
        <w:jc w:val="both"/>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 xml:space="preserve">Setomaa vallas on </w:t>
      </w:r>
      <w:r w:rsidRPr="001C0728">
        <w:rPr>
          <w:rFonts w:asciiTheme="majorHAnsi" w:eastAsia="Calibri" w:hAnsiTheme="majorHAnsi" w:cstheme="majorHAnsi"/>
          <w:lang w:val="et-EE"/>
        </w:rPr>
        <w:t xml:space="preserve">28.02.2026 </w:t>
      </w:r>
      <w:r w:rsidRPr="001C0728">
        <w:rPr>
          <w:rFonts w:asciiTheme="majorHAnsi" w:eastAsia="Calibri" w:hAnsiTheme="majorHAnsi" w:cstheme="majorHAnsi"/>
          <w:color w:val="000000"/>
          <w:lang w:val="et-EE"/>
        </w:rPr>
        <w:t xml:space="preserve">seisuga haritavat maad </w:t>
      </w:r>
      <w:r w:rsidRPr="001C0728">
        <w:rPr>
          <w:rFonts w:asciiTheme="majorHAnsi" w:eastAsia="Calibri" w:hAnsiTheme="majorHAnsi" w:cstheme="majorHAnsi"/>
          <w:lang w:val="et-EE"/>
        </w:rPr>
        <w:t>5739</w:t>
      </w:r>
      <w:r w:rsidRPr="001C0728">
        <w:rPr>
          <w:rFonts w:asciiTheme="majorHAnsi" w:eastAsia="Calibri" w:hAnsiTheme="majorHAnsi" w:cstheme="majorHAnsi"/>
          <w:color w:val="000000"/>
          <w:lang w:val="et-EE"/>
        </w:rPr>
        <w:t xml:space="preserve">,5 ha, munitsipaalmaid 442,1 ha. Valla munitsipaalomandis on kokku 570 kinnisasja. Valla korteriomandite arv on pidevas muutuses. Munitsipaalomandis on 12 katastriüksust Koidula transpordikeskuse teenindamiseks vajaliku maana. Valla kogupindalast on maakatastrisse kantud 100%, katastriüksuste koguarv on </w:t>
      </w:r>
      <w:r w:rsidRPr="001C0728">
        <w:rPr>
          <w:rFonts w:asciiTheme="majorHAnsi" w:eastAsia="Calibri" w:hAnsiTheme="majorHAnsi" w:cstheme="majorHAnsi"/>
          <w:lang w:val="et-EE"/>
        </w:rPr>
        <w:t>9896</w:t>
      </w:r>
      <w:r w:rsidRPr="001C0728">
        <w:rPr>
          <w:rFonts w:asciiTheme="majorHAnsi" w:hAnsiTheme="majorHAnsi" w:cstheme="majorHAnsi"/>
          <w:lang w:val="et-EE"/>
        </w:rPr>
        <w:t>.</w:t>
      </w:r>
    </w:p>
    <w:p w14:paraId="64FFAC8A"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Planeeringud</w:t>
      </w:r>
    </w:p>
    <w:p w14:paraId="64FFAC8B" w14:textId="77777777" w:rsidR="0037082E" w:rsidRPr="001C0728" w:rsidRDefault="0038348B">
      <w:pPr>
        <w:pBdr>
          <w:top w:val="nil"/>
          <w:left w:val="nil"/>
          <w:bottom w:val="nil"/>
          <w:right w:val="nil"/>
          <w:between w:val="nil"/>
        </w:pBdr>
        <w:spacing w:before="120" w:after="120"/>
        <w:jc w:val="both"/>
        <w:rPr>
          <w:rFonts w:asciiTheme="majorHAnsi" w:hAnsiTheme="majorHAnsi" w:cstheme="majorHAnsi"/>
          <w:lang w:val="et-EE"/>
        </w:rPr>
      </w:pPr>
      <w:r w:rsidRPr="001C0728">
        <w:rPr>
          <w:rFonts w:asciiTheme="majorHAnsi" w:eastAsia="Calibri" w:hAnsiTheme="majorHAnsi" w:cstheme="majorHAnsi"/>
          <w:color w:val="000000"/>
          <w:lang w:val="et-EE"/>
        </w:rPr>
        <w:t xml:space="preserve">2022 aastal valmis </w:t>
      </w:r>
      <w:hyperlink r:id="rId26">
        <w:r w:rsidR="0037082E" w:rsidRPr="001C0728">
          <w:rPr>
            <w:rFonts w:asciiTheme="majorHAnsi" w:eastAsia="Calibri" w:hAnsiTheme="majorHAnsi" w:cstheme="majorHAnsi"/>
            <w:color w:val="0000FF"/>
            <w:u w:val="single"/>
            <w:lang w:val="et-EE"/>
          </w:rPr>
          <w:t>Setomaa valla üldplaneering,</w:t>
        </w:r>
      </w:hyperlink>
      <w:r w:rsidRPr="001C0728">
        <w:rPr>
          <w:rFonts w:asciiTheme="majorHAnsi" w:eastAsia="Calibri" w:hAnsiTheme="majorHAnsi" w:cstheme="majorHAnsi"/>
          <w:color w:val="000000"/>
          <w:lang w:val="et-EE"/>
        </w:rPr>
        <w:t xml:space="preserve"> mis määratleb olulised maakasutuse suunad. Setomaa valla territooriumil on kehtestatud 72 detailplaneeringut, menetlemisel on Seto Man detailplaneering ja Pikk tn 33 ja Pikk tn 52 detailplaneeringu Pos 1 Värska alevikus, Vana tn 38 detailplaneering Lüübnitsa külas. </w:t>
      </w:r>
      <w:r w:rsidRPr="001C0728">
        <w:rPr>
          <w:rFonts w:asciiTheme="majorHAnsi" w:eastAsia="Calibri" w:hAnsiTheme="majorHAnsi" w:cstheme="majorHAnsi"/>
          <w:lang w:val="et-EE"/>
        </w:rPr>
        <w:t>Kahe</w:t>
      </w:r>
      <w:r w:rsidRPr="001C0728">
        <w:rPr>
          <w:rFonts w:asciiTheme="majorHAnsi" w:eastAsia="Calibri" w:hAnsiTheme="majorHAnsi" w:cstheme="majorHAnsi"/>
          <w:color w:val="000000"/>
          <w:lang w:val="et-EE"/>
        </w:rPr>
        <w:t>kümne detailplaneeringu menetlemised on lõpetatud nende aegumise tõttu. Ehitustegevuse aluseks vallas on planeerimisseadus, ehitusseadustik ning ehitusseadustiku ja planeerimisseaduse rakendamise seadus. Üldplaneeringu koostamisega valmis mi</w:t>
      </w:r>
      <w:r w:rsidRPr="001C0728">
        <w:rPr>
          <w:rFonts w:asciiTheme="majorHAnsi" w:eastAsia="Calibri" w:hAnsiTheme="majorHAnsi" w:cstheme="majorHAnsi"/>
          <w:color w:val="000000"/>
          <w:lang w:val="et-EE"/>
        </w:rPr>
        <w:t xml:space="preserve">ljööalade uuring Meremäe ja Luhamaa piirkondades ning üldplaneeringuga kehtestati ehitustingimused kõikidel Setomaa valla miljööaladel. </w:t>
      </w:r>
      <w:r w:rsidRPr="001C0728">
        <w:rPr>
          <w:rFonts w:asciiTheme="majorHAnsi" w:eastAsia="Calibri" w:hAnsiTheme="majorHAnsi" w:cstheme="majorHAnsi"/>
          <w:lang w:val="et-EE"/>
        </w:rPr>
        <w:t>Setomaa valla üldplaneeringu koostamisel valmis Setomaa valla rohevõrgustiku analüüs.</w:t>
      </w:r>
    </w:p>
    <w:p w14:paraId="64FFAC8C" w14:textId="77777777" w:rsidR="0037082E" w:rsidRPr="001C0728" w:rsidRDefault="0037082E">
      <w:pPr>
        <w:pBdr>
          <w:top w:val="nil"/>
          <w:left w:val="nil"/>
          <w:bottom w:val="nil"/>
          <w:right w:val="nil"/>
          <w:between w:val="nil"/>
        </w:pBdr>
        <w:spacing w:before="120" w:after="120"/>
        <w:jc w:val="both"/>
        <w:rPr>
          <w:rFonts w:asciiTheme="majorHAnsi" w:eastAsia="Calibri" w:hAnsiTheme="majorHAnsi" w:cstheme="majorHAnsi"/>
          <w:lang w:val="et-EE"/>
        </w:rPr>
      </w:pPr>
    </w:p>
    <w:p w14:paraId="64FFAC8D" w14:textId="77777777" w:rsidR="0037082E" w:rsidRPr="001C0728" w:rsidRDefault="0038348B">
      <w:pPr>
        <w:pStyle w:val="Heading3"/>
        <w:rPr>
          <w:rFonts w:asciiTheme="majorHAnsi" w:hAnsiTheme="majorHAnsi" w:cstheme="majorHAnsi"/>
          <w:lang w:val="et-EE"/>
        </w:rPr>
      </w:pPr>
      <w:r w:rsidRPr="001C0728">
        <w:rPr>
          <w:rFonts w:asciiTheme="majorHAnsi" w:hAnsiTheme="majorHAnsi" w:cstheme="majorHAnsi"/>
          <w:b/>
          <w:bCs/>
          <w:lang w:val="et-EE"/>
        </w:rPr>
        <w:t>4.1.2 Arengueeldused ja probleemid</w:t>
      </w:r>
    </w:p>
    <w:p w14:paraId="64FFAC8E"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Arengueeldused</w:t>
      </w:r>
    </w:p>
    <w:p w14:paraId="64FFAC8F" w14:textId="77777777" w:rsidR="0037082E" w:rsidRPr="001C0728" w:rsidRDefault="0038348B">
      <w:pPr>
        <w:numPr>
          <w:ilvl w:val="0"/>
          <w:numId w:val="65"/>
        </w:numPr>
        <w:pBdr>
          <w:top w:val="nil"/>
          <w:left w:val="nil"/>
          <w:bottom w:val="nil"/>
          <w:right w:val="nil"/>
          <w:between w:val="nil"/>
        </w:pBdr>
        <w:jc w:val="both"/>
        <w:rPr>
          <w:rFonts w:asciiTheme="majorHAnsi" w:hAnsiTheme="majorHAnsi" w:cstheme="majorHAnsi"/>
          <w:lang w:val="et-EE"/>
        </w:rPr>
      </w:pPr>
      <w:r w:rsidRPr="001C0728">
        <w:rPr>
          <w:rFonts w:asciiTheme="majorHAnsi" w:eastAsia="Calibri" w:hAnsiTheme="majorHAnsi" w:cstheme="majorHAnsi"/>
          <w:lang w:val="et-EE"/>
        </w:rPr>
        <w:t>Toimiv Ühisveevärgi ja -kanalisatsiooni (ÜVK) taristu</w:t>
      </w:r>
    </w:p>
    <w:p w14:paraId="64FFAC90"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Probleemid</w:t>
      </w:r>
    </w:p>
    <w:p w14:paraId="64FFAC91" w14:textId="77777777" w:rsidR="0037082E" w:rsidRPr="001C0728" w:rsidRDefault="0038348B">
      <w:pPr>
        <w:numPr>
          <w:ilvl w:val="0"/>
          <w:numId w:val="63"/>
        </w:numPr>
        <w:pBdr>
          <w:top w:val="nil"/>
          <w:left w:val="nil"/>
          <w:bottom w:val="nil"/>
          <w:right w:val="nil"/>
          <w:between w:val="nil"/>
        </w:pBdr>
        <w:spacing w:line="240" w:lineRule="auto"/>
        <w:jc w:val="both"/>
        <w:rPr>
          <w:rFonts w:asciiTheme="majorHAnsi" w:hAnsiTheme="majorHAnsi" w:cstheme="majorHAnsi"/>
          <w:lang w:val="et-EE"/>
        </w:rPr>
      </w:pPr>
      <w:r w:rsidRPr="001C0728">
        <w:rPr>
          <w:rFonts w:asciiTheme="majorHAnsi" w:eastAsia="Calibri" w:hAnsiTheme="majorHAnsi" w:cstheme="majorHAnsi"/>
          <w:lang w:val="et-EE"/>
        </w:rPr>
        <w:t>Ettevõtlusalade ja tööstushoonete kehv seisukord ning  ebapiisav heakorrastus vähendavad piirkonna atraktiivsust ja arengupotentsiaali</w:t>
      </w:r>
    </w:p>
    <w:p w14:paraId="64FFAC92" w14:textId="77777777" w:rsidR="0037082E" w:rsidRPr="001C0728" w:rsidRDefault="0037082E">
      <w:pPr>
        <w:pBdr>
          <w:top w:val="nil"/>
          <w:left w:val="nil"/>
          <w:bottom w:val="nil"/>
          <w:right w:val="nil"/>
          <w:between w:val="nil"/>
        </w:pBdr>
        <w:spacing w:line="240" w:lineRule="auto"/>
        <w:jc w:val="both"/>
        <w:rPr>
          <w:rFonts w:asciiTheme="majorHAnsi" w:hAnsiTheme="majorHAnsi" w:cstheme="majorHAnsi"/>
          <w:lang w:val="et-EE"/>
        </w:rPr>
      </w:pPr>
    </w:p>
    <w:p w14:paraId="64FFAC93" w14:textId="77777777" w:rsidR="0037082E" w:rsidRPr="001C0728" w:rsidRDefault="0037082E">
      <w:pPr>
        <w:pBdr>
          <w:top w:val="nil"/>
          <w:left w:val="nil"/>
          <w:bottom w:val="nil"/>
          <w:right w:val="nil"/>
          <w:between w:val="nil"/>
        </w:pBdr>
        <w:spacing w:line="240" w:lineRule="auto"/>
        <w:jc w:val="both"/>
        <w:rPr>
          <w:rFonts w:asciiTheme="majorHAnsi" w:hAnsiTheme="majorHAnsi" w:cstheme="majorHAnsi"/>
          <w:lang w:val="et-EE"/>
        </w:rPr>
      </w:pPr>
    </w:p>
    <w:p w14:paraId="64FFAC94" w14:textId="77777777" w:rsidR="0037082E" w:rsidRPr="001C0728" w:rsidRDefault="0037082E">
      <w:pPr>
        <w:pBdr>
          <w:top w:val="nil"/>
          <w:left w:val="nil"/>
          <w:bottom w:val="nil"/>
          <w:right w:val="nil"/>
          <w:between w:val="nil"/>
        </w:pBdr>
        <w:spacing w:line="240" w:lineRule="auto"/>
        <w:jc w:val="both"/>
        <w:rPr>
          <w:rFonts w:asciiTheme="majorHAnsi" w:hAnsiTheme="majorHAnsi" w:cstheme="majorHAnsi"/>
          <w:lang w:val="et-EE"/>
        </w:rPr>
      </w:pPr>
    </w:p>
    <w:p w14:paraId="64FFAC95" w14:textId="77777777" w:rsidR="0037082E" w:rsidRPr="001C0728" w:rsidRDefault="0038348B">
      <w:pPr>
        <w:rPr>
          <w:rFonts w:asciiTheme="majorHAnsi" w:hAnsiTheme="majorHAnsi" w:cstheme="majorHAnsi"/>
          <w:lang w:val="et-EE"/>
        </w:rPr>
        <w:sectPr w:rsidR="0037082E" w:rsidRPr="001C0728">
          <w:pgSz w:w="11909" w:h="16834"/>
          <w:pgMar w:top="1440" w:right="1440" w:bottom="1440" w:left="1440" w:header="0" w:footer="709" w:gutter="0"/>
          <w:cols w:space="708"/>
        </w:sectPr>
      </w:pPr>
      <w:r w:rsidRPr="001C0728">
        <w:rPr>
          <w:rFonts w:asciiTheme="majorHAnsi" w:hAnsiTheme="majorHAnsi" w:cstheme="majorHAnsi"/>
          <w:lang w:val="et-EE"/>
        </w:rPr>
        <w:br w:type="page"/>
      </w:r>
    </w:p>
    <w:p w14:paraId="64FFAC96"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lastRenderedPageBreak/>
        <w:t>4.1.3 Strateegia</w:t>
      </w:r>
    </w:p>
    <w:p w14:paraId="64FFAC97" w14:textId="77777777" w:rsidR="0037082E" w:rsidRPr="001C0728" w:rsidRDefault="0037082E">
      <w:pPr>
        <w:rPr>
          <w:rFonts w:asciiTheme="majorHAnsi" w:hAnsiTheme="majorHAnsi" w:cstheme="majorHAnsi"/>
          <w:lang w:val="et-EE"/>
        </w:rPr>
      </w:pPr>
    </w:p>
    <w:tbl>
      <w:tblPr>
        <w:tblStyle w:val="a4"/>
        <w:tblW w:w="13470" w:type="dxa"/>
        <w:tblInd w:w="0" w:type="dxa"/>
        <w:tblLayout w:type="fixed"/>
        <w:tblLook w:val="0400" w:firstRow="0" w:lastRow="0" w:firstColumn="0" w:lastColumn="0" w:noHBand="0" w:noVBand="1"/>
      </w:tblPr>
      <w:tblGrid>
        <w:gridCol w:w="2055"/>
        <w:gridCol w:w="2175"/>
        <w:gridCol w:w="2280"/>
        <w:gridCol w:w="2130"/>
        <w:gridCol w:w="2415"/>
        <w:gridCol w:w="2415"/>
      </w:tblGrid>
      <w:tr w:rsidR="0037082E" w:rsidRPr="001C0728" w14:paraId="64FFAC99" w14:textId="77777777">
        <w:trPr>
          <w:trHeight w:val="420"/>
        </w:trPr>
        <w:tc>
          <w:tcPr>
            <w:tcW w:w="13470" w:type="dxa"/>
            <w:gridSpan w:val="6"/>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AC98"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STRATEEGILINE EESMÄRK</w:t>
            </w:r>
          </w:p>
        </w:tc>
      </w:tr>
      <w:tr w:rsidR="0037082E" w:rsidRPr="001C0728" w14:paraId="64FFAC9B" w14:textId="77777777">
        <w:trPr>
          <w:trHeight w:val="420"/>
        </w:trPr>
        <w:tc>
          <w:tcPr>
            <w:tcW w:w="13470" w:type="dxa"/>
            <w:gridSpan w:val="6"/>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tcPr>
          <w:p w14:paraId="64FFAC9A" w14:textId="77777777" w:rsidR="0037082E" w:rsidRPr="001C0728" w:rsidRDefault="0038348B">
            <w:pPr>
              <w:jc w:val="both"/>
              <w:rPr>
                <w:rFonts w:asciiTheme="majorHAnsi" w:eastAsia="Calibri" w:hAnsiTheme="majorHAnsi" w:cstheme="majorHAnsi"/>
                <w:b/>
                <w:bCs/>
                <w:lang w:val="et-EE"/>
              </w:rPr>
            </w:pPr>
            <w:r w:rsidRPr="001C0728">
              <w:rPr>
                <w:rFonts w:asciiTheme="majorHAnsi" w:eastAsia="Calibri" w:hAnsiTheme="majorHAnsi" w:cstheme="majorHAnsi"/>
                <w:b/>
                <w:bCs/>
                <w:lang w:val="et-EE"/>
              </w:rPr>
              <w:t>Setomaa valla planeeringud toetavad valla tasakaalustatud arengut ning Setomaa maakasutus on otstarbekas ja säästlik.</w:t>
            </w:r>
          </w:p>
        </w:tc>
      </w:tr>
      <w:tr w:rsidR="0037082E" w:rsidRPr="001C0728" w14:paraId="64FFACA3" w14:textId="77777777">
        <w:trPr>
          <w:trHeight w:val="292"/>
        </w:trPr>
        <w:tc>
          <w:tcPr>
            <w:tcW w:w="2055"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AC9C"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b/>
                <w:bCs/>
                <w:lang w:val="et-EE"/>
              </w:rPr>
              <w:t>ALAMEESMÄRGID</w:t>
            </w:r>
          </w:p>
        </w:tc>
        <w:tc>
          <w:tcPr>
            <w:tcW w:w="2175"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AC9D"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b/>
                <w:bCs/>
                <w:lang w:val="et-EE"/>
              </w:rPr>
              <w:t>MÕÕDIKUD</w:t>
            </w:r>
          </w:p>
        </w:tc>
        <w:tc>
          <w:tcPr>
            <w:tcW w:w="2280" w:type="dxa"/>
            <w:tcBorders>
              <w:top w:val="single" w:sz="8" w:space="0" w:color="000000"/>
              <w:left w:val="single" w:sz="8" w:space="0" w:color="000000"/>
              <w:bottom w:val="single" w:sz="8" w:space="0" w:color="000000"/>
              <w:right w:val="single" w:sz="8" w:space="0" w:color="000000"/>
            </w:tcBorders>
            <w:shd w:val="clear" w:color="auto" w:fill="70AD47"/>
          </w:tcPr>
          <w:p w14:paraId="64FFAC9E"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2021</w:t>
            </w:r>
          </w:p>
        </w:tc>
        <w:tc>
          <w:tcPr>
            <w:tcW w:w="2130" w:type="dxa"/>
            <w:tcBorders>
              <w:top w:val="single" w:sz="8" w:space="0" w:color="000000"/>
              <w:left w:val="single" w:sz="8" w:space="0" w:color="000000"/>
              <w:bottom w:val="single" w:sz="8" w:space="0" w:color="000000"/>
              <w:right w:val="single" w:sz="8" w:space="0" w:color="000000"/>
            </w:tcBorders>
            <w:shd w:val="clear" w:color="auto" w:fill="70AD47"/>
          </w:tcPr>
          <w:p w14:paraId="64FFAC9F"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2023</w:t>
            </w:r>
          </w:p>
        </w:tc>
        <w:tc>
          <w:tcPr>
            <w:tcW w:w="2415" w:type="dxa"/>
            <w:tcBorders>
              <w:top w:val="single" w:sz="8" w:space="0" w:color="000000"/>
              <w:left w:val="single" w:sz="8" w:space="0" w:color="000000"/>
              <w:bottom w:val="single" w:sz="8" w:space="0" w:color="000000"/>
              <w:right w:val="single" w:sz="8" w:space="0" w:color="000000"/>
            </w:tcBorders>
            <w:shd w:val="clear" w:color="auto" w:fill="70AD47"/>
          </w:tcPr>
          <w:p w14:paraId="64FFACA0"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2024</w:t>
            </w:r>
          </w:p>
          <w:p w14:paraId="64FFACA1" w14:textId="77777777" w:rsidR="0037082E" w:rsidRPr="001C0728" w:rsidRDefault="0037082E">
            <w:pPr>
              <w:jc w:val="center"/>
              <w:rPr>
                <w:rFonts w:asciiTheme="majorHAnsi" w:eastAsia="Calibri" w:hAnsiTheme="majorHAnsi" w:cstheme="majorHAnsi"/>
                <w:b/>
                <w:bCs/>
                <w:lang w:val="et-EE"/>
              </w:rPr>
            </w:pPr>
          </w:p>
        </w:tc>
        <w:tc>
          <w:tcPr>
            <w:tcW w:w="2415" w:type="dxa"/>
            <w:tcBorders>
              <w:top w:val="single" w:sz="8" w:space="0" w:color="000000"/>
              <w:left w:val="single" w:sz="8" w:space="0" w:color="000000"/>
              <w:bottom w:val="single" w:sz="8" w:space="0" w:color="000000"/>
              <w:right w:val="single" w:sz="8" w:space="0" w:color="000000"/>
            </w:tcBorders>
            <w:shd w:val="clear" w:color="auto" w:fill="70AD47"/>
          </w:tcPr>
          <w:p w14:paraId="64FFACA2"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2025</w:t>
            </w:r>
          </w:p>
        </w:tc>
      </w:tr>
      <w:tr w:rsidR="0037082E" w:rsidRPr="001C0728" w14:paraId="64FFACAF" w14:textId="77777777">
        <w:trPr>
          <w:trHeight w:val="817"/>
        </w:trPr>
        <w:tc>
          <w:tcPr>
            <w:tcW w:w="205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ACA4"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Setomaa valla maad on valdavalt mahedad.</w:t>
            </w:r>
          </w:p>
        </w:tc>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ACA5" w14:textId="77777777" w:rsidR="0037082E" w:rsidRPr="001C0728" w:rsidRDefault="0038348B">
            <w:pPr>
              <w:numPr>
                <w:ilvl w:val="0"/>
                <w:numId w:val="71"/>
              </w:numPr>
              <w:spacing w:line="240" w:lineRule="auto"/>
              <w:ind w:left="171" w:hanging="284"/>
              <w:rPr>
                <w:rFonts w:asciiTheme="majorHAnsi" w:eastAsia="Calibri" w:hAnsiTheme="majorHAnsi" w:cstheme="majorHAnsi"/>
                <w:lang w:val="et-EE"/>
              </w:rPr>
            </w:pPr>
            <w:bookmarkStart w:id="20" w:name="_heading=h.4i7ojhp" w:colFirst="0" w:colLast="0"/>
            <w:bookmarkEnd w:id="20"/>
            <w:r w:rsidRPr="001C0728">
              <w:rPr>
                <w:rFonts w:asciiTheme="majorHAnsi" w:eastAsia="Calibri" w:hAnsiTheme="majorHAnsi" w:cstheme="majorHAnsi"/>
                <w:lang w:val="et-EE"/>
              </w:rPr>
              <w:t>Setomaa valla haritavast maast 70% on mahedalt majandatavad</w:t>
            </w:r>
          </w:p>
          <w:p w14:paraId="64FFACA6" w14:textId="77777777" w:rsidR="0037082E" w:rsidRPr="001C0728" w:rsidRDefault="0038348B">
            <w:pPr>
              <w:numPr>
                <w:ilvl w:val="0"/>
                <w:numId w:val="71"/>
              </w:numPr>
              <w:spacing w:line="240" w:lineRule="auto"/>
              <w:ind w:left="171" w:hanging="284"/>
              <w:rPr>
                <w:rFonts w:asciiTheme="majorHAnsi" w:eastAsia="Calibri" w:hAnsiTheme="majorHAnsi" w:cstheme="majorHAnsi"/>
                <w:lang w:val="et-EE"/>
              </w:rPr>
            </w:pPr>
            <w:r w:rsidRPr="001C0728">
              <w:rPr>
                <w:rFonts w:asciiTheme="majorHAnsi" w:eastAsia="Calibri" w:hAnsiTheme="majorHAnsi" w:cstheme="majorHAnsi"/>
                <w:lang w:val="et-EE"/>
              </w:rPr>
              <w:t>Setomaa on Eesti kontekstis tuntud ja tunnustatud mahepiirkond</w:t>
            </w:r>
            <w:r w:rsidRPr="001C0728">
              <w:rPr>
                <w:rFonts w:asciiTheme="majorHAnsi" w:hAnsiTheme="majorHAnsi" w:cstheme="majorHAnsi"/>
                <w:lang w:val="et-EE"/>
              </w:rPr>
              <w:t xml:space="preserve"> </w:t>
            </w:r>
            <w:r w:rsidRPr="001C0728">
              <w:rPr>
                <w:rFonts w:asciiTheme="majorHAnsi" w:eastAsia="Calibri" w:hAnsiTheme="majorHAnsi" w:cstheme="majorHAnsi"/>
                <w:lang w:val="et-EE"/>
              </w:rPr>
              <w:t>(</w:t>
            </w:r>
            <w:r w:rsidRPr="001C0728">
              <w:rPr>
                <w:rFonts w:asciiTheme="majorHAnsi" w:eastAsia="Calibri" w:hAnsiTheme="majorHAnsi" w:cstheme="majorHAnsi"/>
                <w:sz w:val="20"/>
                <w:szCs w:val="20"/>
                <w:lang w:val="et-EE"/>
              </w:rPr>
              <w:t>allikas: PRIA).</w:t>
            </w:r>
            <w:r w:rsidRPr="001C0728">
              <w:rPr>
                <w:rFonts w:asciiTheme="majorHAnsi" w:eastAsia="Calibri" w:hAnsiTheme="majorHAnsi" w:cstheme="majorHAnsi"/>
                <w:lang w:val="et-EE"/>
              </w:rPr>
              <w:t xml:space="preserve"> </w:t>
            </w:r>
          </w:p>
          <w:p w14:paraId="64FFACA7" w14:textId="77777777" w:rsidR="0037082E" w:rsidRPr="001C0728" w:rsidRDefault="0038348B">
            <w:pPr>
              <w:numPr>
                <w:ilvl w:val="0"/>
                <w:numId w:val="71"/>
              </w:numPr>
              <w:spacing w:line="240" w:lineRule="auto"/>
              <w:ind w:left="171"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Mahetoodangut tootvate ettevõtete arv (allikas: keskkonnaportaal) </w:t>
            </w:r>
          </w:p>
        </w:tc>
        <w:tc>
          <w:tcPr>
            <w:tcW w:w="2280" w:type="dxa"/>
            <w:tcBorders>
              <w:top w:val="single" w:sz="8" w:space="0" w:color="000000"/>
              <w:left w:val="single" w:sz="8" w:space="0" w:color="000000"/>
              <w:bottom w:val="single" w:sz="8" w:space="0" w:color="000000"/>
              <w:right w:val="single" w:sz="8" w:space="0" w:color="000000"/>
            </w:tcBorders>
          </w:tcPr>
          <w:p w14:paraId="64FFACA8" w14:textId="77777777" w:rsidR="0037082E" w:rsidRPr="001C0728" w:rsidRDefault="0038348B">
            <w:pPr>
              <w:numPr>
                <w:ilvl w:val="0"/>
                <w:numId w:val="71"/>
              </w:numPr>
              <w:spacing w:line="240" w:lineRule="auto"/>
              <w:ind w:left="277" w:hanging="181"/>
              <w:rPr>
                <w:rFonts w:asciiTheme="majorHAnsi" w:eastAsia="Calibri" w:hAnsiTheme="majorHAnsi" w:cstheme="majorHAnsi"/>
                <w:lang w:val="et-EE"/>
              </w:rPr>
            </w:pPr>
            <w:r w:rsidRPr="001C0728">
              <w:rPr>
                <w:rFonts w:asciiTheme="majorHAnsi" w:eastAsia="Calibri" w:hAnsiTheme="majorHAnsi" w:cstheme="majorHAnsi"/>
                <w:color w:val="000000"/>
                <w:lang w:val="et-EE"/>
              </w:rPr>
              <w:t xml:space="preserve">PRIA </w:t>
            </w:r>
            <w:r w:rsidRPr="001C0728">
              <w:rPr>
                <w:rFonts w:asciiTheme="majorHAnsi" w:eastAsia="Calibri" w:hAnsiTheme="majorHAnsi" w:cstheme="majorHAnsi"/>
                <w:lang w:val="et-EE"/>
              </w:rPr>
              <w:t>poolt</w:t>
            </w:r>
            <w:r w:rsidRPr="001C0728">
              <w:rPr>
                <w:rFonts w:asciiTheme="majorHAnsi" w:eastAsia="Calibri" w:hAnsiTheme="majorHAnsi" w:cstheme="majorHAnsi"/>
                <w:color w:val="000000"/>
                <w:lang w:val="et-EE"/>
              </w:rPr>
              <w:t xml:space="preserve"> väljamakstav ja SA Erametsakeskuses menetletav Natura 2000 erametsamaa toetus 316 hektarile</w:t>
            </w:r>
          </w:p>
        </w:tc>
        <w:tc>
          <w:tcPr>
            <w:tcW w:w="2130" w:type="dxa"/>
            <w:tcBorders>
              <w:top w:val="single" w:sz="8" w:space="0" w:color="000000"/>
              <w:left w:val="single" w:sz="8" w:space="0" w:color="000000"/>
              <w:bottom w:val="single" w:sz="8" w:space="0" w:color="000000"/>
              <w:right w:val="single" w:sz="8" w:space="0" w:color="000000"/>
            </w:tcBorders>
          </w:tcPr>
          <w:p w14:paraId="64FFACA9"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color w:val="000000"/>
                <w:lang w:val="et-EE"/>
              </w:rPr>
            </w:pPr>
            <w:r w:rsidRPr="001C0728">
              <w:rPr>
                <w:rFonts w:asciiTheme="majorHAnsi" w:eastAsia="Calibri" w:hAnsiTheme="majorHAnsi" w:cstheme="majorHAnsi"/>
                <w:lang w:val="et-EE"/>
              </w:rPr>
              <w:t>Setomaa</w:t>
            </w:r>
            <w:r w:rsidRPr="001C0728">
              <w:rPr>
                <w:rFonts w:asciiTheme="majorHAnsi" w:eastAsia="Calibri" w:hAnsiTheme="majorHAnsi" w:cstheme="majorHAnsi"/>
                <w:color w:val="000000"/>
                <w:lang w:val="et-EE"/>
              </w:rPr>
              <w:t xml:space="preserve"> vallas on mahepõllumajandusliku toidu, sööda ja külviseemne käitlemisega tegelevad ettevõtteid 4</w:t>
            </w:r>
            <w:r w:rsidRPr="001C0728">
              <w:rPr>
                <w:rFonts w:asciiTheme="majorHAnsi" w:eastAsia="Calibri" w:hAnsiTheme="majorHAnsi" w:cstheme="majorHAnsi"/>
                <w:color w:val="000000"/>
                <w:vertAlign w:val="superscript"/>
                <w:lang w:val="et-EE"/>
              </w:rPr>
              <w:footnoteReference w:id="5"/>
            </w:r>
            <w:r w:rsidRPr="001C0728">
              <w:rPr>
                <w:rFonts w:asciiTheme="majorHAnsi" w:eastAsia="Calibri" w:hAnsiTheme="majorHAnsi" w:cstheme="majorHAnsi"/>
                <w:color w:val="000000"/>
                <w:lang w:val="et-EE"/>
              </w:rPr>
              <w:t xml:space="preserve">  </w:t>
            </w:r>
          </w:p>
          <w:p w14:paraId="64FFACAA"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 xml:space="preserve">Sama allika alusel </w:t>
            </w:r>
            <w:r w:rsidRPr="001C0728">
              <w:rPr>
                <w:rFonts w:asciiTheme="majorHAnsi" w:eastAsia="Calibri" w:hAnsiTheme="majorHAnsi" w:cstheme="majorHAnsi"/>
                <w:lang w:val="et-EE"/>
              </w:rPr>
              <w:t>mahetoitlustamisest</w:t>
            </w:r>
            <w:r w:rsidRPr="001C0728">
              <w:rPr>
                <w:rFonts w:asciiTheme="majorHAnsi" w:eastAsia="Calibri" w:hAnsiTheme="majorHAnsi" w:cstheme="majorHAnsi"/>
                <w:color w:val="000000"/>
                <w:lang w:val="et-EE"/>
              </w:rPr>
              <w:t xml:space="preserve"> teavitanud ettevõtjad 4 (3 kooli ja lasteaed)</w:t>
            </w:r>
          </w:p>
        </w:tc>
        <w:tc>
          <w:tcPr>
            <w:tcW w:w="2415" w:type="dxa"/>
            <w:tcBorders>
              <w:top w:val="single" w:sz="8" w:space="0" w:color="000000"/>
              <w:left w:val="single" w:sz="8" w:space="0" w:color="000000"/>
              <w:bottom w:val="single" w:sz="8" w:space="0" w:color="000000"/>
              <w:right w:val="single" w:sz="8" w:space="0" w:color="000000"/>
            </w:tcBorders>
          </w:tcPr>
          <w:p w14:paraId="64FFACAB"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Setomaa vallas on mahepõllumajandusliku toidu, sööda ja külviseemne käitlemisega tegelevad ettevõtteid 4</w:t>
            </w:r>
            <w:r w:rsidRPr="001C0728">
              <w:rPr>
                <w:rFonts w:asciiTheme="majorHAnsi" w:eastAsia="Calibri" w:hAnsiTheme="majorHAnsi" w:cstheme="majorHAnsi"/>
                <w:vertAlign w:val="superscript"/>
                <w:lang w:val="et-EE"/>
              </w:rPr>
              <w:t>5</w:t>
            </w:r>
            <w:r w:rsidRPr="001C0728">
              <w:rPr>
                <w:rFonts w:asciiTheme="majorHAnsi" w:eastAsia="Calibri" w:hAnsiTheme="majorHAnsi" w:cstheme="majorHAnsi"/>
                <w:lang w:val="et-EE"/>
              </w:rPr>
              <w:t xml:space="preserve">  </w:t>
            </w:r>
          </w:p>
          <w:p w14:paraId="64FFACAC"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Sama allika alusel mahetoitlustamisest teavitanud ettevõtjad 4 (üks kool ja üks lasteaed, millel on mitu õppekohta)</w:t>
            </w:r>
          </w:p>
        </w:tc>
        <w:tc>
          <w:tcPr>
            <w:tcW w:w="2415" w:type="dxa"/>
            <w:tcBorders>
              <w:top w:val="single" w:sz="8" w:space="0" w:color="000000"/>
              <w:left w:val="single" w:sz="8" w:space="0" w:color="000000"/>
              <w:bottom w:val="single" w:sz="8" w:space="0" w:color="000000"/>
              <w:right w:val="single" w:sz="8" w:space="0" w:color="000000"/>
            </w:tcBorders>
          </w:tcPr>
          <w:p w14:paraId="64FFACAD"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Setomaa vallas on mahepõllumajandusliku toidu, sööda ja külviseemne käitlemisega tegelevad ettevõtteid 4</w:t>
            </w:r>
            <w:r w:rsidRPr="001C0728">
              <w:rPr>
                <w:rFonts w:asciiTheme="majorHAnsi" w:eastAsia="Calibri" w:hAnsiTheme="majorHAnsi" w:cstheme="majorHAnsi"/>
                <w:vertAlign w:val="superscript"/>
                <w:lang w:val="et-EE"/>
              </w:rPr>
              <w:t>5</w:t>
            </w:r>
            <w:r w:rsidRPr="001C0728">
              <w:rPr>
                <w:rFonts w:asciiTheme="majorHAnsi" w:eastAsia="Calibri" w:hAnsiTheme="majorHAnsi" w:cstheme="majorHAnsi"/>
                <w:lang w:val="et-EE"/>
              </w:rPr>
              <w:t xml:space="preserve">  </w:t>
            </w:r>
          </w:p>
          <w:p w14:paraId="64FFACAE"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Sama allika alusel mahetoitlustamisest teavitanud ettevõtjad 4 (üks kool ja üks lasteaed, millel on mitu õppekohta)</w:t>
            </w:r>
          </w:p>
        </w:tc>
      </w:tr>
    </w:tbl>
    <w:p w14:paraId="64FFACB0" w14:textId="77777777" w:rsidR="0037082E" w:rsidRPr="001C0728" w:rsidRDefault="0037082E">
      <w:pPr>
        <w:rPr>
          <w:rFonts w:asciiTheme="majorHAnsi" w:eastAsia="Calibri" w:hAnsiTheme="majorHAnsi" w:cstheme="majorHAnsi"/>
          <w:b/>
          <w:bCs/>
          <w:color w:val="3C78D8"/>
          <w:sz w:val="28"/>
          <w:szCs w:val="28"/>
          <w:lang w:val="et-EE"/>
        </w:rPr>
        <w:sectPr w:rsidR="0037082E" w:rsidRPr="001C0728">
          <w:pgSz w:w="16834" w:h="11909" w:orient="landscape"/>
          <w:pgMar w:top="1440" w:right="1440" w:bottom="1440" w:left="1440" w:header="0" w:footer="709" w:gutter="0"/>
          <w:cols w:space="708"/>
        </w:sectPr>
      </w:pPr>
    </w:p>
    <w:p w14:paraId="64FFACB1"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lastRenderedPageBreak/>
        <w:t>4.1.4 Tegevused</w:t>
      </w:r>
    </w:p>
    <w:p w14:paraId="64FFACB2" w14:textId="77777777" w:rsidR="0037082E" w:rsidRPr="001C0728" w:rsidRDefault="0038348B">
      <w:pPr>
        <w:numPr>
          <w:ilvl w:val="0"/>
          <w:numId w:val="101"/>
        </w:numPr>
        <w:pBdr>
          <w:top w:val="nil"/>
          <w:left w:val="nil"/>
          <w:bottom w:val="nil"/>
          <w:right w:val="nil"/>
          <w:between w:val="nil"/>
        </w:pBdr>
        <w:spacing w:line="240" w:lineRule="auto"/>
        <w:rPr>
          <w:rFonts w:asciiTheme="majorHAnsi" w:hAnsiTheme="majorHAnsi" w:cstheme="majorHAnsi"/>
          <w:lang w:val="et-EE"/>
        </w:rPr>
      </w:pPr>
      <w:r w:rsidRPr="001C0728">
        <w:rPr>
          <w:rFonts w:asciiTheme="majorHAnsi" w:eastAsia="Calibri" w:hAnsiTheme="majorHAnsi" w:cstheme="majorHAnsi"/>
          <w:lang w:val="et-EE"/>
        </w:rPr>
        <w:t>Arendada ühtseid elamu- ja ettevõtluspiirkondi</w:t>
      </w:r>
    </w:p>
    <w:p w14:paraId="64FFACB3" w14:textId="77777777" w:rsidR="0037082E" w:rsidRPr="001C0728" w:rsidRDefault="0038348B">
      <w:pPr>
        <w:numPr>
          <w:ilvl w:val="0"/>
          <w:numId w:val="101"/>
        </w:numPr>
        <w:pBdr>
          <w:top w:val="nil"/>
          <w:left w:val="nil"/>
          <w:bottom w:val="nil"/>
          <w:right w:val="nil"/>
          <w:between w:val="nil"/>
        </w:pBdr>
        <w:spacing w:line="240" w:lineRule="auto"/>
        <w:rPr>
          <w:rFonts w:asciiTheme="majorHAnsi" w:hAnsiTheme="majorHAnsi" w:cstheme="majorHAnsi"/>
          <w:lang w:val="et-EE"/>
        </w:rPr>
      </w:pPr>
      <w:r w:rsidRPr="001C0728">
        <w:rPr>
          <w:rFonts w:asciiTheme="majorHAnsi" w:eastAsia="Calibri" w:hAnsiTheme="majorHAnsi" w:cstheme="majorHAnsi"/>
          <w:lang w:val="et-EE"/>
        </w:rPr>
        <w:t>Lõpetada valla teede aluste maade munitsipaliseerimine või kehtestada sundvaldus</w:t>
      </w:r>
    </w:p>
    <w:p w14:paraId="64FFACB4" w14:textId="77777777" w:rsidR="0037082E" w:rsidRPr="001C0728" w:rsidRDefault="0038348B">
      <w:pPr>
        <w:numPr>
          <w:ilvl w:val="0"/>
          <w:numId w:val="101"/>
        </w:numPr>
        <w:pBdr>
          <w:top w:val="nil"/>
          <w:left w:val="nil"/>
          <w:bottom w:val="nil"/>
          <w:right w:val="nil"/>
          <w:between w:val="nil"/>
        </w:pBdr>
        <w:spacing w:line="240" w:lineRule="auto"/>
        <w:rPr>
          <w:rFonts w:asciiTheme="majorHAnsi" w:hAnsiTheme="majorHAnsi" w:cstheme="majorHAnsi"/>
          <w:lang w:val="et-EE"/>
        </w:rPr>
      </w:pPr>
      <w:r w:rsidRPr="001C0728">
        <w:rPr>
          <w:rFonts w:asciiTheme="majorHAnsi" w:eastAsia="Calibri" w:hAnsiTheme="majorHAnsi" w:cstheme="majorHAnsi"/>
          <w:lang w:val="et-EE"/>
        </w:rPr>
        <w:t>Algatada elamumaade planeerimine vallale kuuluvatel kinnistutel ning jätkata olemasolevate detailplaneeringute elluviimist ja arendustegevust.</w:t>
      </w:r>
    </w:p>
    <w:p w14:paraId="64FFACB5" w14:textId="77777777" w:rsidR="0037082E" w:rsidRPr="001C0728" w:rsidRDefault="0038348B">
      <w:pPr>
        <w:numPr>
          <w:ilvl w:val="0"/>
          <w:numId w:val="101"/>
        </w:numPr>
        <w:spacing w:line="240" w:lineRule="auto"/>
        <w:rPr>
          <w:rFonts w:asciiTheme="majorHAnsi" w:hAnsiTheme="majorHAnsi" w:cstheme="majorHAnsi"/>
          <w:lang w:val="et-EE"/>
        </w:rPr>
      </w:pPr>
      <w:r w:rsidRPr="001C0728">
        <w:rPr>
          <w:rFonts w:asciiTheme="majorHAnsi" w:eastAsia="Calibri" w:hAnsiTheme="majorHAnsi" w:cstheme="majorHAnsi"/>
          <w:lang w:val="et-EE"/>
        </w:rPr>
        <w:t>Korrastada olemasolevad sadamad ja paadisillad</w:t>
      </w:r>
    </w:p>
    <w:p w14:paraId="64FFACB6" w14:textId="77777777" w:rsidR="0037082E" w:rsidRPr="001C0728" w:rsidRDefault="0038348B">
      <w:pPr>
        <w:numPr>
          <w:ilvl w:val="0"/>
          <w:numId w:val="101"/>
        </w:numPr>
        <w:pBdr>
          <w:top w:val="nil"/>
          <w:left w:val="nil"/>
          <w:bottom w:val="nil"/>
          <w:right w:val="nil"/>
          <w:between w:val="nil"/>
        </w:pBdr>
        <w:spacing w:line="240" w:lineRule="auto"/>
        <w:rPr>
          <w:rFonts w:asciiTheme="majorHAnsi" w:hAnsiTheme="majorHAnsi" w:cstheme="majorHAnsi"/>
          <w:lang w:val="et-EE"/>
        </w:rPr>
      </w:pPr>
      <w:r w:rsidRPr="001C0728">
        <w:rPr>
          <w:rFonts w:asciiTheme="majorHAnsi" w:eastAsia="Calibri" w:hAnsiTheme="majorHAnsi" w:cstheme="majorHAnsi"/>
          <w:lang w:val="et-EE"/>
        </w:rPr>
        <w:t>Arendada koostööd ülikoolide ja teadusasutustega Setomaa kui mahepiirkonna kujundamisel: korraldada mahetootmise alaseid koolitusi ja üleriigilisi mahekonverentse ning rajada katsepõlde</w:t>
      </w:r>
    </w:p>
    <w:p w14:paraId="64FFACB7" w14:textId="77777777" w:rsidR="0037082E" w:rsidRPr="001C0728" w:rsidRDefault="0038348B">
      <w:pPr>
        <w:numPr>
          <w:ilvl w:val="0"/>
          <w:numId w:val="101"/>
        </w:numPr>
        <w:pBdr>
          <w:top w:val="nil"/>
          <w:left w:val="nil"/>
          <w:bottom w:val="nil"/>
          <w:right w:val="nil"/>
          <w:between w:val="nil"/>
        </w:pBdr>
        <w:spacing w:line="240" w:lineRule="auto"/>
        <w:rPr>
          <w:rFonts w:asciiTheme="majorHAnsi" w:hAnsiTheme="majorHAnsi" w:cstheme="majorHAnsi"/>
          <w:lang w:val="et-EE"/>
        </w:rPr>
      </w:pPr>
      <w:r w:rsidRPr="001C0728">
        <w:rPr>
          <w:rFonts w:asciiTheme="majorHAnsi" w:eastAsia="Calibri" w:hAnsiTheme="majorHAnsi" w:cstheme="majorHAnsi"/>
          <w:lang w:val="et-EE"/>
        </w:rPr>
        <w:t>Soodustada mahepõllumajanduse osakaalu suurendamist haritaval maal</w:t>
      </w:r>
    </w:p>
    <w:p w14:paraId="64FFACB8" w14:textId="77777777" w:rsidR="0037082E" w:rsidRPr="001C0728" w:rsidRDefault="0038348B">
      <w:pPr>
        <w:numPr>
          <w:ilvl w:val="0"/>
          <w:numId w:val="101"/>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Suurendada mahetoodangu ja kohaliku toidu kasutust valla asutustes (nt koolides, lasteaedades, hoolekandeasutustes)</w:t>
      </w:r>
    </w:p>
    <w:p w14:paraId="64FFACB9" w14:textId="77777777" w:rsidR="0037082E" w:rsidRPr="001C0728" w:rsidRDefault="0038348B">
      <w:pPr>
        <w:numPr>
          <w:ilvl w:val="0"/>
          <w:numId w:val="101"/>
        </w:numPr>
        <w:spacing w:line="240" w:lineRule="auto"/>
        <w:rPr>
          <w:rFonts w:asciiTheme="majorHAnsi" w:hAnsiTheme="majorHAnsi" w:cstheme="majorHAnsi"/>
          <w:lang w:val="et-EE"/>
        </w:rPr>
      </w:pPr>
      <w:bookmarkStart w:id="21" w:name="_heading=h.1ci93xb" w:colFirst="0" w:colLast="0"/>
      <w:bookmarkEnd w:id="21"/>
      <w:r w:rsidRPr="001C0728">
        <w:rPr>
          <w:rFonts w:asciiTheme="majorHAnsi" w:eastAsia="Calibri" w:hAnsiTheme="majorHAnsi" w:cstheme="majorHAnsi"/>
          <w:lang w:val="et-EE"/>
        </w:rPr>
        <w:t>Rajada päikeseelektrijaamu munitsipaalhoonete energiavajaduse katmiseks ja energiatõhususe parandamiseks</w:t>
      </w:r>
    </w:p>
    <w:p w14:paraId="64FFACBA" w14:textId="77777777" w:rsidR="0037082E" w:rsidRPr="001C0728" w:rsidRDefault="0038348B">
      <w:pPr>
        <w:pStyle w:val="Heading2"/>
        <w:rPr>
          <w:rFonts w:asciiTheme="majorHAnsi" w:hAnsiTheme="majorHAnsi" w:cstheme="majorHAnsi"/>
          <w:lang w:val="et-EE"/>
        </w:rPr>
      </w:pPr>
      <w:r w:rsidRPr="001C0728">
        <w:rPr>
          <w:rFonts w:asciiTheme="majorHAnsi" w:hAnsiTheme="majorHAnsi" w:cstheme="majorHAnsi"/>
          <w:lang w:val="et-EE"/>
        </w:rPr>
        <w:t>4.2 Ettevõtlus</w:t>
      </w:r>
    </w:p>
    <w:p w14:paraId="64FFACBB"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t>4.2.1 Hetkeolukorra kirjeldus</w:t>
      </w:r>
    </w:p>
    <w:p w14:paraId="64FFACBC"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Ettevõtete arv ja ettevõtlusaktiivsus</w:t>
      </w:r>
    </w:p>
    <w:p w14:paraId="64FFACBD"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color w:val="000000"/>
          <w:lang w:val="et-EE"/>
        </w:rPr>
        <w:t>202</w:t>
      </w:r>
      <w:r w:rsidRPr="001C0728">
        <w:rPr>
          <w:rFonts w:asciiTheme="majorHAnsi" w:eastAsia="Calibri" w:hAnsiTheme="majorHAnsi" w:cstheme="majorHAnsi"/>
          <w:lang w:val="et-EE"/>
        </w:rPr>
        <w:t>5</w:t>
      </w:r>
      <w:r w:rsidRPr="001C0728">
        <w:rPr>
          <w:rFonts w:asciiTheme="majorHAnsi" w:eastAsia="Calibri" w:hAnsiTheme="majorHAnsi" w:cstheme="majorHAnsi"/>
          <w:color w:val="000000"/>
          <w:lang w:val="et-EE"/>
        </w:rPr>
        <w:t>. aastal oli Setomaa vallas 3</w:t>
      </w:r>
      <w:r w:rsidRPr="001C0728">
        <w:rPr>
          <w:rFonts w:asciiTheme="majorHAnsi" w:eastAsia="Calibri" w:hAnsiTheme="majorHAnsi" w:cstheme="majorHAnsi"/>
          <w:lang w:val="et-EE"/>
        </w:rPr>
        <w:t>07</w:t>
      </w:r>
      <w:r w:rsidRPr="001C0728">
        <w:rPr>
          <w:rFonts w:asciiTheme="majorHAnsi" w:eastAsia="Calibri" w:hAnsiTheme="majorHAnsi" w:cstheme="majorHAnsi"/>
          <w:color w:val="000000"/>
          <w:lang w:val="et-EE"/>
        </w:rPr>
        <w:t xml:space="preserve"> (</w:t>
      </w:r>
      <w:r w:rsidRPr="001C0728">
        <w:rPr>
          <w:rFonts w:asciiTheme="majorHAnsi" w:eastAsia="Calibri" w:hAnsiTheme="majorHAnsi" w:cstheme="majorHAnsi"/>
          <w:lang w:val="et-EE"/>
        </w:rPr>
        <w:t>-25</w:t>
      </w:r>
      <w:r w:rsidRPr="001C0728">
        <w:rPr>
          <w:rFonts w:asciiTheme="majorHAnsi" w:eastAsia="Calibri" w:hAnsiTheme="majorHAnsi" w:cstheme="majorHAnsi"/>
          <w:color w:val="000000"/>
          <w:lang w:val="et-EE"/>
        </w:rPr>
        <w:t xml:space="preserve">) ettevõtet (joonis 8). </w:t>
      </w:r>
    </w:p>
    <w:p w14:paraId="64FFACBE" w14:textId="77777777" w:rsidR="0037082E" w:rsidRPr="001C0728" w:rsidRDefault="0038348B">
      <w:pPr>
        <w:spacing w:before="120" w:after="120"/>
        <w:jc w:val="both"/>
        <w:rPr>
          <w:rFonts w:asciiTheme="majorHAnsi" w:eastAsia="Calibri" w:hAnsiTheme="majorHAnsi" w:cstheme="majorHAnsi"/>
          <w:b/>
          <w:bCs/>
          <w:color w:val="000000"/>
          <w:sz w:val="20"/>
          <w:szCs w:val="20"/>
          <w:lang w:val="et-EE"/>
        </w:rPr>
      </w:pPr>
      <w:r w:rsidRPr="001C0728">
        <w:rPr>
          <w:rFonts w:asciiTheme="majorHAnsi" w:eastAsia="Calibri" w:hAnsiTheme="majorHAnsi" w:cstheme="majorHAnsi"/>
          <w:b/>
          <w:bCs/>
          <w:color w:val="000000"/>
          <w:sz w:val="20"/>
          <w:szCs w:val="20"/>
          <w:lang w:val="et-EE"/>
        </w:rPr>
        <w:t>Joonis 8. Ettevõtete arv Setomaa vallas aastatel 2017-202</w:t>
      </w:r>
      <w:r w:rsidRPr="001C0728">
        <w:rPr>
          <w:rFonts w:asciiTheme="majorHAnsi" w:eastAsia="Calibri" w:hAnsiTheme="majorHAnsi" w:cstheme="majorHAnsi"/>
          <w:b/>
          <w:bCs/>
          <w:sz w:val="20"/>
          <w:szCs w:val="20"/>
          <w:lang w:val="et-EE"/>
        </w:rPr>
        <w:t>4</w:t>
      </w:r>
      <w:r w:rsidRPr="001C0728">
        <w:rPr>
          <w:rFonts w:asciiTheme="majorHAnsi" w:eastAsia="Calibri" w:hAnsiTheme="majorHAnsi" w:cstheme="majorHAnsi"/>
          <w:b/>
          <w:bCs/>
          <w:color w:val="000000"/>
          <w:sz w:val="20"/>
          <w:szCs w:val="20"/>
          <w:lang w:val="et-EE"/>
        </w:rPr>
        <w:t>. Allikas: Statistikaamet.</w:t>
      </w:r>
    </w:p>
    <w:p w14:paraId="64FFACBF" w14:textId="77777777" w:rsidR="0037082E" w:rsidRPr="001C0728" w:rsidRDefault="0038348B">
      <w:pPr>
        <w:spacing w:before="120" w:after="160"/>
        <w:jc w:val="both"/>
        <w:rPr>
          <w:rFonts w:asciiTheme="majorHAnsi" w:eastAsia="Calibri" w:hAnsiTheme="majorHAnsi" w:cstheme="majorHAnsi"/>
          <w:b/>
          <w:bCs/>
          <w:color w:val="000000"/>
          <w:sz w:val="20"/>
          <w:szCs w:val="20"/>
          <w:lang w:val="et-EE"/>
        </w:rPr>
      </w:pPr>
      <w:r w:rsidRPr="001C0728">
        <w:rPr>
          <w:rFonts w:asciiTheme="majorHAnsi" w:eastAsia="Calibri" w:hAnsiTheme="majorHAnsi" w:cstheme="majorHAnsi"/>
          <w:b/>
          <w:bCs/>
          <w:noProof/>
          <w:sz w:val="20"/>
          <w:szCs w:val="20"/>
          <w:lang w:val="et-EE"/>
        </w:rPr>
        <w:drawing>
          <wp:inline distT="114300" distB="114300" distL="114300" distR="114300" wp14:anchorId="64FFB797" wp14:editId="64FFB798">
            <wp:extent cx="4276981" cy="2619532"/>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4276981" cy="2619532"/>
                    </a:xfrm>
                    <a:prstGeom prst="rect">
                      <a:avLst/>
                    </a:prstGeom>
                    <a:ln/>
                  </pic:spPr>
                </pic:pic>
              </a:graphicData>
            </a:graphic>
          </wp:inline>
        </w:drawing>
      </w:r>
    </w:p>
    <w:p w14:paraId="64FFACC0" w14:textId="77777777" w:rsidR="0037082E" w:rsidRPr="001C0728" w:rsidRDefault="0038348B">
      <w:pPr>
        <w:spacing w:before="120" w:after="120" w:line="240" w:lineRule="auto"/>
        <w:jc w:val="both"/>
        <w:rPr>
          <w:rFonts w:asciiTheme="majorHAnsi" w:eastAsia="Calibri" w:hAnsiTheme="majorHAnsi" w:cstheme="majorHAnsi"/>
          <w:b/>
          <w:bCs/>
          <w:sz w:val="20"/>
          <w:szCs w:val="20"/>
          <w:lang w:val="et-EE"/>
        </w:rPr>
      </w:pPr>
      <w:r w:rsidRPr="001C0728">
        <w:rPr>
          <w:rFonts w:asciiTheme="majorHAnsi" w:eastAsia="Calibri" w:hAnsiTheme="majorHAnsi" w:cstheme="majorHAnsi"/>
          <w:b/>
          <w:bCs/>
          <w:sz w:val="20"/>
          <w:szCs w:val="20"/>
          <w:lang w:val="et-EE"/>
        </w:rPr>
        <w:t>Tabel 3. mittetulundusühingud, sihtasutused ja muud üksused Setomaa vallas aastatel 2021-2025. Allikas: Statistikaamet.</w:t>
      </w:r>
    </w:p>
    <w:tbl>
      <w:tblPr>
        <w:tblStyle w:val="a5"/>
        <w:tblW w:w="9031"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72"/>
        <w:gridCol w:w="972"/>
        <w:gridCol w:w="972"/>
        <w:gridCol w:w="972"/>
        <w:gridCol w:w="971"/>
        <w:gridCol w:w="971"/>
        <w:gridCol w:w="1067"/>
        <w:gridCol w:w="1067"/>
        <w:gridCol w:w="1067"/>
      </w:tblGrid>
      <w:tr w:rsidR="0037082E" w:rsidRPr="001C0728" w14:paraId="64FFACCA" w14:textId="77777777">
        <w:trPr>
          <w:trHeight w:val="20"/>
        </w:trPr>
        <w:tc>
          <w:tcPr>
            <w:tcW w:w="972" w:type="dxa"/>
            <w:shd w:val="clear" w:color="auto" w:fill="CFE2F3"/>
            <w:tcMar>
              <w:top w:w="100" w:type="dxa"/>
              <w:left w:w="80" w:type="dxa"/>
              <w:bottom w:w="100" w:type="dxa"/>
              <w:right w:w="80" w:type="dxa"/>
            </w:tcMar>
            <w:vAlign w:val="center"/>
          </w:tcPr>
          <w:p w14:paraId="64FFACC1" w14:textId="77777777" w:rsidR="0037082E" w:rsidRPr="001C0728" w:rsidRDefault="0037082E">
            <w:pPr>
              <w:jc w:val="center"/>
              <w:rPr>
                <w:rFonts w:asciiTheme="majorHAnsi" w:eastAsia="Calibri" w:hAnsiTheme="majorHAnsi" w:cstheme="majorHAnsi"/>
                <w:b/>
                <w:bCs/>
                <w:lang w:val="et-EE"/>
              </w:rPr>
            </w:pPr>
          </w:p>
        </w:tc>
        <w:tc>
          <w:tcPr>
            <w:tcW w:w="972" w:type="dxa"/>
            <w:shd w:val="clear" w:color="auto" w:fill="CFE2F3"/>
            <w:tcMar>
              <w:top w:w="100" w:type="dxa"/>
              <w:left w:w="80" w:type="dxa"/>
              <w:bottom w:w="100" w:type="dxa"/>
              <w:right w:w="80" w:type="dxa"/>
            </w:tcMar>
            <w:vAlign w:val="center"/>
          </w:tcPr>
          <w:p w14:paraId="64FFACC2"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FIE</w:t>
            </w:r>
          </w:p>
        </w:tc>
        <w:tc>
          <w:tcPr>
            <w:tcW w:w="972" w:type="dxa"/>
            <w:shd w:val="clear" w:color="auto" w:fill="CFE2F3"/>
            <w:tcMar>
              <w:top w:w="100" w:type="dxa"/>
              <w:left w:w="80" w:type="dxa"/>
              <w:bottom w:w="100" w:type="dxa"/>
              <w:right w:w="80" w:type="dxa"/>
            </w:tcMar>
            <w:vAlign w:val="center"/>
          </w:tcPr>
          <w:p w14:paraId="64FFACC3"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OÜ</w:t>
            </w:r>
          </w:p>
        </w:tc>
        <w:tc>
          <w:tcPr>
            <w:tcW w:w="972" w:type="dxa"/>
            <w:shd w:val="clear" w:color="auto" w:fill="CFE2F3"/>
            <w:tcMar>
              <w:top w:w="100" w:type="dxa"/>
              <w:left w:w="80" w:type="dxa"/>
              <w:bottom w:w="100" w:type="dxa"/>
              <w:right w:w="80" w:type="dxa"/>
            </w:tcMar>
            <w:vAlign w:val="center"/>
          </w:tcPr>
          <w:p w14:paraId="64FFACC4"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AS</w:t>
            </w:r>
          </w:p>
        </w:tc>
        <w:tc>
          <w:tcPr>
            <w:tcW w:w="971" w:type="dxa"/>
            <w:shd w:val="clear" w:color="auto" w:fill="CFE2F3"/>
            <w:tcMar>
              <w:top w:w="100" w:type="dxa"/>
              <w:left w:w="80" w:type="dxa"/>
              <w:bottom w:w="100" w:type="dxa"/>
              <w:right w:w="80" w:type="dxa"/>
            </w:tcMar>
            <w:vAlign w:val="center"/>
          </w:tcPr>
          <w:p w14:paraId="64FFACC5"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MTÜ</w:t>
            </w:r>
          </w:p>
        </w:tc>
        <w:tc>
          <w:tcPr>
            <w:tcW w:w="971" w:type="dxa"/>
            <w:shd w:val="clear" w:color="auto" w:fill="CFE2F3"/>
            <w:tcMar>
              <w:top w:w="100" w:type="dxa"/>
              <w:left w:w="80" w:type="dxa"/>
              <w:bottom w:w="100" w:type="dxa"/>
              <w:right w:w="80" w:type="dxa"/>
            </w:tcMar>
            <w:vAlign w:val="center"/>
          </w:tcPr>
          <w:p w14:paraId="64FFACC6"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SA</w:t>
            </w:r>
          </w:p>
        </w:tc>
        <w:tc>
          <w:tcPr>
            <w:tcW w:w="1067" w:type="dxa"/>
            <w:shd w:val="clear" w:color="auto" w:fill="CFE2F3"/>
            <w:tcMar>
              <w:top w:w="100" w:type="dxa"/>
              <w:left w:w="80" w:type="dxa"/>
              <w:bottom w:w="100" w:type="dxa"/>
              <w:right w:w="80" w:type="dxa"/>
            </w:tcMar>
            <w:vAlign w:val="center"/>
          </w:tcPr>
          <w:p w14:paraId="64FFACC7"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KOV asutused</w:t>
            </w:r>
          </w:p>
        </w:tc>
        <w:tc>
          <w:tcPr>
            <w:tcW w:w="1067" w:type="dxa"/>
            <w:shd w:val="clear" w:color="auto" w:fill="CFE2F3"/>
            <w:tcMar>
              <w:top w:w="100" w:type="dxa"/>
              <w:left w:w="80" w:type="dxa"/>
              <w:bottom w:w="100" w:type="dxa"/>
              <w:right w:w="80" w:type="dxa"/>
            </w:tcMar>
            <w:vAlign w:val="center"/>
          </w:tcPr>
          <w:p w14:paraId="64FFACC8"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UÜ</w:t>
            </w:r>
          </w:p>
        </w:tc>
        <w:tc>
          <w:tcPr>
            <w:tcW w:w="1067" w:type="dxa"/>
            <w:shd w:val="clear" w:color="auto" w:fill="CFE2F3"/>
            <w:tcMar>
              <w:top w:w="100" w:type="dxa"/>
              <w:left w:w="80" w:type="dxa"/>
              <w:bottom w:w="100" w:type="dxa"/>
              <w:right w:w="80" w:type="dxa"/>
            </w:tcMar>
            <w:vAlign w:val="center"/>
          </w:tcPr>
          <w:p w14:paraId="64FFACC9"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TÜ</w:t>
            </w:r>
          </w:p>
        </w:tc>
      </w:tr>
      <w:tr w:rsidR="0037082E" w:rsidRPr="001C0728" w14:paraId="64FFACD4" w14:textId="77777777">
        <w:trPr>
          <w:trHeight w:val="20"/>
        </w:trPr>
        <w:tc>
          <w:tcPr>
            <w:tcW w:w="972" w:type="dxa"/>
            <w:tcMar>
              <w:top w:w="100" w:type="dxa"/>
              <w:left w:w="80" w:type="dxa"/>
              <w:bottom w:w="100" w:type="dxa"/>
              <w:right w:w="80" w:type="dxa"/>
            </w:tcMar>
            <w:vAlign w:val="center"/>
          </w:tcPr>
          <w:p w14:paraId="64FFACCB" w14:textId="77777777" w:rsidR="0037082E" w:rsidRPr="001C0728" w:rsidRDefault="0038348B">
            <w:pPr>
              <w:ind w:left="80"/>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2021</w:t>
            </w:r>
          </w:p>
        </w:tc>
        <w:tc>
          <w:tcPr>
            <w:tcW w:w="972" w:type="dxa"/>
            <w:tcMar>
              <w:top w:w="100" w:type="dxa"/>
              <w:left w:w="80" w:type="dxa"/>
              <w:bottom w:w="100" w:type="dxa"/>
              <w:right w:w="80" w:type="dxa"/>
            </w:tcMar>
            <w:vAlign w:val="center"/>
          </w:tcPr>
          <w:p w14:paraId="64FFACCC" w14:textId="77777777" w:rsidR="0037082E" w:rsidRPr="001C0728" w:rsidRDefault="0038348B">
            <w:pPr>
              <w:ind w:left="80"/>
              <w:jc w:val="center"/>
              <w:rPr>
                <w:rFonts w:asciiTheme="majorHAnsi" w:eastAsia="Calibri" w:hAnsiTheme="majorHAnsi" w:cstheme="majorHAnsi"/>
                <w:lang w:val="et-EE"/>
              </w:rPr>
            </w:pPr>
            <w:r w:rsidRPr="001C0728">
              <w:rPr>
                <w:rFonts w:asciiTheme="majorHAnsi" w:eastAsia="Calibri" w:hAnsiTheme="majorHAnsi" w:cstheme="majorHAnsi"/>
                <w:lang w:val="et-EE"/>
              </w:rPr>
              <w:t>117</w:t>
            </w:r>
          </w:p>
        </w:tc>
        <w:tc>
          <w:tcPr>
            <w:tcW w:w="972" w:type="dxa"/>
            <w:tcMar>
              <w:top w:w="100" w:type="dxa"/>
              <w:left w:w="80" w:type="dxa"/>
              <w:bottom w:w="100" w:type="dxa"/>
              <w:right w:w="80" w:type="dxa"/>
            </w:tcMar>
            <w:vAlign w:val="center"/>
          </w:tcPr>
          <w:p w14:paraId="64FFACCD" w14:textId="77777777" w:rsidR="0037082E" w:rsidRPr="001C0728" w:rsidRDefault="0038348B">
            <w:pPr>
              <w:ind w:left="80"/>
              <w:jc w:val="center"/>
              <w:rPr>
                <w:rFonts w:asciiTheme="majorHAnsi" w:eastAsia="Calibri" w:hAnsiTheme="majorHAnsi" w:cstheme="majorHAnsi"/>
                <w:lang w:val="et-EE"/>
              </w:rPr>
            </w:pPr>
            <w:r w:rsidRPr="001C0728">
              <w:rPr>
                <w:rFonts w:asciiTheme="majorHAnsi" w:eastAsia="Calibri" w:hAnsiTheme="majorHAnsi" w:cstheme="majorHAnsi"/>
                <w:lang w:val="et-EE"/>
              </w:rPr>
              <w:t>187</w:t>
            </w:r>
          </w:p>
        </w:tc>
        <w:tc>
          <w:tcPr>
            <w:tcW w:w="972" w:type="dxa"/>
            <w:tcMar>
              <w:top w:w="100" w:type="dxa"/>
              <w:left w:w="80" w:type="dxa"/>
              <w:bottom w:w="100" w:type="dxa"/>
              <w:right w:w="80" w:type="dxa"/>
            </w:tcMar>
            <w:vAlign w:val="center"/>
          </w:tcPr>
          <w:p w14:paraId="64FFACCE" w14:textId="77777777" w:rsidR="0037082E" w:rsidRPr="001C0728" w:rsidRDefault="0038348B">
            <w:pPr>
              <w:ind w:left="80"/>
              <w:jc w:val="center"/>
              <w:rPr>
                <w:rFonts w:asciiTheme="majorHAnsi" w:eastAsia="Calibri" w:hAnsiTheme="majorHAnsi" w:cstheme="majorHAnsi"/>
                <w:lang w:val="et-EE"/>
              </w:rPr>
            </w:pPr>
            <w:r w:rsidRPr="001C0728">
              <w:rPr>
                <w:rFonts w:asciiTheme="majorHAnsi" w:eastAsia="Calibri" w:hAnsiTheme="majorHAnsi" w:cstheme="majorHAnsi"/>
                <w:lang w:val="et-EE"/>
              </w:rPr>
              <w:t>3</w:t>
            </w:r>
          </w:p>
        </w:tc>
        <w:tc>
          <w:tcPr>
            <w:tcW w:w="971" w:type="dxa"/>
            <w:tcMar>
              <w:top w:w="100" w:type="dxa"/>
              <w:left w:w="80" w:type="dxa"/>
              <w:bottom w:w="100" w:type="dxa"/>
              <w:right w:w="80" w:type="dxa"/>
            </w:tcMar>
            <w:vAlign w:val="center"/>
          </w:tcPr>
          <w:p w14:paraId="64FFACCF" w14:textId="77777777" w:rsidR="0037082E" w:rsidRPr="001C0728" w:rsidRDefault="0038348B">
            <w:pPr>
              <w:ind w:left="80"/>
              <w:jc w:val="center"/>
              <w:rPr>
                <w:rFonts w:asciiTheme="majorHAnsi" w:eastAsia="Calibri" w:hAnsiTheme="majorHAnsi" w:cstheme="majorHAnsi"/>
                <w:lang w:val="et-EE"/>
              </w:rPr>
            </w:pPr>
            <w:r w:rsidRPr="001C0728">
              <w:rPr>
                <w:rFonts w:asciiTheme="majorHAnsi" w:eastAsia="Calibri" w:hAnsiTheme="majorHAnsi" w:cstheme="majorHAnsi"/>
                <w:lang w:val="et-EE"/>
              </w:rPr>
              <w:t>158</w:t>
            </w:r>
          </w:p>
        </w:tc>
        <w:tc>
          <w:tcPr>
            <w:tcW w:w="971" w:type="dxa"/>
            <w:tcMar>
              <w:top w:w="100" w:type="dxa"/>
              <w:left w:w="80" w:type="dxa"/>
              <w:bottom w:w="100" w:type="dxa"/>
              <w:right w:w="80" w:type="dxa"/>
            </w:tcMar>
            <w:vAlign w:val="center"/>
          </w:tcPr>
          <w:p w14:paraId="64FFACD0" w14:textId="77777777" w:rsidR="0037082E" w:rsidRPr="001C0728" w:rsidRDefault="0038348B">
            <w:pPr>
              <w:ind w:left="80"/>
              <w:jc w:val="center"/>
              <w:rPr>
                <w:rFonts w:asciiTheme="majorHAnsi" w:eastAsia="Calibri" w:hAnsiTheme="majorHAnsi" w:cstheme="majorHAnsi"/>
                <w:lang w:val="et-EE"/>
              </w:rPr>
            </w:pPr>
            <w:r w:rsidRPr="001C0728">
              <w:rPr>
                <w:rFonts w:asciiTheme="majorHAnsi" w:eastAsia="Calibri" w:hAnsiTheme="majorHAnsi" w:cstheme="majorHAnsi"/>
                <w:lang w:val="et-EE"/>
              </w:rPr>
              <w:t>2</w:t>
            </w:r>
          </w:p>
        </w:tc>
        <w:tc>
          <w:tcPr>
            <w:tcW w:w="1067" w:type="dxa"/>
            <w:tcMar>
              <w:top w:w="100" w:type="dxa"/>
              <w:left w:w="80" w:type="dxa"/>
              <w:bottom w:w="100" w:type="dxa"/>
              <w:right w:w="80" w:type="dxa"/>
            </w:tcMar>
            <w:vAlign w:val="center"/>
          </w:tcPr>
          <w:p w14:paraId="64FFACD1" w14:textId="77777777" w:rsidR="0037082E" w:rsidRPr="001C0728" w:rsidRDefault="0038348B">
            <w:pPr>
              <w:ind w:left="80"/>
              <w:jc w:val="center"/>
              <w:rPr>
                <w:rFonts w:asciiTheme="majorHAnsi" w:eastAsia="Calibri" w:hAnsiTheme="majorHAnsi" w:cstheme="majorHAnsi"/>
                <w:lang w:val="et-EE"/>
              </w:rPr>
            </w:pPr>
            <w:r w:rsidRPr="001C0728">
              <w:rPr>
                <w:rFonts w:asciiTheme="majorHAnsi" w:eastAsia="Calibri" w:hAnsiTheme="majorHAnsi" w:cstheme="majorHAnsi"/>
                <w:lang w:val="et-EE"/>
              </w:rPr>
              <w:t>15</w:t>
            </w:r>
          </w:p>
        </w:tc>
        <w:tc>
          <w:tcPr>
            <w:tcW w:w="1067" w:type="dxa"/>
            <w:tcMar>
              <w:top w:w="100" w:type="dxa"/>
              <w:left w:w="80" w:type="dxa"/>
              <w:bottom w:w="100" w:type="dxa"/>
              <w:right w:w="80" w:type="dxa"/>
            </w:tcMar>
            <w:vAlign w:val="center"/>
          </w:tcPr>
          <w:p w14:paraId="64FFACD2" w14:textId="77777777" w:rsidR="0037082E" w:rsidRPr="001C0728" w:rsidRDefault="0038348B">
            <w:pPr>
              <w:ind w:left="80"/>
              <w:jc w:val="center"/>
              <w:rPr>
                <w:rFonts w:asciiTheme="majorHAnsi" w:eastAsia="Calibri" w:hAnsiTheme="majorHAnsi" w:cstheme="majorHAnsi"/>
                <w:lang w:val="et-EE"/>
              </w:rPr>
            </w:pPr>
            <w:r w:rsidRPr="001C0728">
              <w:rPr>
                <w:rFonts w:asciiTheme="majorHAnsi" w:eastAsia="Calibri" w:hAnsiTheme="majorHAnsi" w:cstheme="majorHAnsi"/>
                <w:lang w:val="et-EE"/>
              </w:rPr>
              <w:t>0</w:t>
            </w:r>
          </w:p>
        </w:tc>
        <w:tc>
          <w:tcPr>
            <w:tcW w:w="1067" w:type="dxa"/>
            <w:tcMar>
              <w:top w:w="100" w:type="dxa"/>
              <w:left w:w="80" w:type="dxa"/>
              <w:bottom w:w="100" w:type="dxa"/>
              <w:right w:w="80" w:type="dxa"/>
            </w:tcMar>
            <w:vAlign w:val="center"/>
          </w:tcPr>
          <w:p w14:paraId="64FFACD3" w14:textId="77777777" w:rsidR="0037082E" w:rsidRPr="001C0728" w:rsidRDefault="0038348B">
            <w:pPr>
              <w:ind w:left="80"/>
              <w:jc w:val="center"/>
              <w:rPr>
                <w:rFonts w:asciiTheme="majorHAnsi" w:eastAsia="Calibri" w:hAnsiTheme="majorHAnsi" w:cstheme="majorHAnsi"/>
                <w:lang w:val="et-EE"/>
              </w:rPr>
            </w:pPr>
            <w:r w:rsidRPr="001C0728">
              <w:rPr>
                <w:rFonts w:asciiTheme="majorHAnsi" w:eastAsia="Calibri" w:hAnsiTheme="majorHAnsi" w:cstheme="majorHAnsi"/>
                <w:lang w:val="et-EE"/>
              </w:rPr>
              <w:t>1</w:t>
            </w:r>
          </w:p>
        </w:tc>
      </w:tr>
      <w:tr w:rsidR="0037082E" w:rsidRPr="001C0728" w14:paraId="64FFACDE" w14:textId="77777777">
        <w:trPr>
          <w:trHeight w:val="20"/>
        </w:trPr>
        <w:tc>
          <w:tcPr>
            <w:tcW w:w="972" w:type="dxa"/>
            <w:tcMar>
              <w:top w:w="100" w:type="dxa"/>
              <w:left w:w="80" w:type="dxa"/>
              <w:bottom w:w="100" w:type="dxa"/>
              <w:right w:w="80" w:type="dxa"/>
            </w:tcMar>
            <w:vAlign w:val="center"/>
          </w:tcPr>
          <w:p w14:paraId="64FFACD5" w14:textId="77777777" w:rsidR="0037082E" w:rsidRPr="001C0728" w:rsidRDefault="0038348B">
            <w:pPr>
              <w:ind w:left="80"/>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2022</w:t>
            </w:r>
          </w:p>
        </w:tc>
        <w:tc>
          <w:tcPr>
            <w:tcW w:w="972" w:type="dxa"/>
            <w:tcMar>
              <w:top w:w="100" w:type="dxa"/>
              <w:left w:w="80" w:type="dxa"/>
              <w:bottom w:w="100" w:type="dxa"/>
              <w:right w:w="80" w:type="dxa"/>
            </w:tcMar>
            <w:vAlign w:val="center"/>
          </w:tcPr>
          <w:p w14:paraId="64FFACD6" w14:textId="77777777" w:rsidR="0037082E" w:rsidRPr="001C0728" w:rsidRDefault="0038348B">
            <w:pPr>
              <w:ind w:left="80"/>
              <w:jc w:val="center"/>
              <w:rPr>
                <w:rFonts w:asciiTheme="majorHAnsi" w:eastAsia="Calibri" w:hAnsiTheme="majorHAnsi" w:cstheme="majorHAnsi"/>
                <w:lang w:val="et-EE"/>
              </w:rPr>
            </w:pPr>
            <w:r w:rsidRPr="001C0728">
              <w:rPr>
                <w:rFonts w:asciiTheme="majorHAnsi" w:eastAsia="Calibri" w:hAnsiTheme="majorHAnsi" w:cstheme="majorHAnsi"/>
                <w:lang w:val="et-EE"/>
              </w:rPr>
              <w:t>100</w:t>
            </w:r>
          </w:p>
        </w:tc>
        <w:tc>
          <w:tcPr>
            <w:tcW w:w="972" w:type="dxa"/>
            <w:tcMar>
              <w:top w:w="100" w:type="dxa"/>
              <w:left w:w="80" w:type="dxa"/>
              <w:bottom w:w="100" w:type="dxa"/>
              <w:right w:w="80" w:type="dxa"/>
            </w:tcMar>
            <w:vAlign w:val="center"/>
          </w:tcPr>
          <w:p w14:paraId="64FFACD7" w14:textId="77777777" w:rsidR="0037082E" w:rsidRPr="001C0728" w:rsidRDefault="0038348B">
            <w:pPr>
              <w:ind w:left="80"/>
              <w:jc w:val="center"/>
              <w:rPr>
                <w:rFonts w:asciiTheme="majorHAnsi" w:eastAsia="Calibri" w:hAnsiTheme="majorHAnsi" w:cstheme="majorHAnsi"/>
                <w:lang w:val="et-EE"/>
              </w:rPr>
            </w:pPr>
            <w:r w:rsidRPr="001C0728">
              <w:rPr>
                <w:rFonts w:asciiTheme="majorHAnsi" w:eastAsia="Calibri" w:hAnsiTheme="majorHAnsi" w:cstheme="majorHAnsi"/>
                <w:lang w:val="et-EE"/>
              </w:rPr>
              <w:t>197</w:t>
            </w:r>
          </w:p>
        </w:tc>
        <w:tc>
          <w:tcPr>
            <w:tcW w:w="972" w:type="dxa"/>
            <w:tcMar>
              <w:top w:w="100" w:type="dxa"/>
              <w:left w:w="80" w:type="dxa"/>
              <w:bottom w:w="100" w:type="dxa"/>
              <w:right w:w="80" w:type="dxa"/>
            </w:tcMar>
            <w:vAlign w:val="center"/>
          </w:tcPr>
          <w:p w14:paraId="64FFACD8" w14:textId="77777777" w:rsidR="0037082E" w:rsidRPr="001C0728" w:rsidRDefault="0038348B">
            <w:pPr>
              <w:ind w:left="80"/>
              <w:jc w:val="center"/>
              <w:rPr>
                <w:rFonts w:asciiTheme="majorHAnsi" w:eastAsia="Calibri" w:hAnsiTheme="majorHAnsi" w:cstheme="majorHAnsi"/>
                <w:lang w:val="et-EE"/>
              </w:rPr>
            </w:pPr>
            <w:r w:rsidRPr="001C0728">
              <w:rPr>
                <w:rFonts w:asciiTheme="majorHAnsi" w:eastAsia="Calibri" w:hAnsiTheme="majorHAnsi" w:cstheme="majorHAnsi"/>
                <w:lang w:val="et-EE"/>
              </w:rPr>
              <w:t>3</w:t>
            </w:r>
          </w:p>
        </w:tc>
        <w:tc>
          <w:tcPr>
            <w:tcW w:w="971" w:type="dxa"/>
            <w:tcMar>
              <w:top w:w="100" w:type="dxa"/>
              <w:left w:w="80" w:type="dxa"/>
              <w:bottom w:w="100" w:type="dxa"/>
              <w:right w:w="80" w:type="dxa"/>
            </w:tcMar>
            <w:vAlign w:val="center"/>
          </w:tcPr>
          <w:p w14:paraId="64FFACD9" w14:textId="77777777" w:rsidR="0037082E" w:rsidRPr="001C0728" w:rsidRDefault="0038348B">
            <w:pPr>
              <w:ind w:left="80"/>
              <w:jc w:val="center"/>
              <w:rPr>
                <w:rFonts w:asciiTheme="majorHAnsi" w:eastAsia="Calibri" w:hAnsiTheme="majorHAnsi" w:cstheme="majorHAnsi"/>
                <w:lang w:val="et-EE"/>
              </w:rPr>
            </w:pPr>
            <w:r w:rsidRPr="001C0728">
              <w:rPr>
                <w:rFonts w:asciiTheme="majorHAnsi" w:eastAsia="Calibri" w:hAnsiTheme="majorHAnsi" w:cstheme="majorHAnsi"/>
                <w:lang w:val="et-EE"/>
              </w:rPr>
              <w:t>156</w:t>
            </w:r>
          </w:p>
        </w:tc>
        <w:tc>
          <w:tcPr>
            <w:tcW w:w="971" w:type="dxa"/>
            <w:tcMar>
              <w:top w:w="100" w:type="dxa"/>
              <w:left w:w="80" w:type="dxa"/>
              <w:bottom w:w="100" w:type="dxa"/>
              <w:right w:w="80" w:type="dxa"/>
            </w:tcMar>
            <w:vAlign w:val="center"/>
          </w:tcPr>
          <w:p w14:paraId="64FFACDA" w14:textId="77777777" w:rsidR="0037082E" w:rsidRPr="001C0728" w:rsidRDefault="0038348B">
            <w:pPr>
              <w:ind w:left="80"/>
              <w:jc w:val="center"/>
              <w:rPr>
                <w:rFonts w:asciiTheme="majorHAnsi" w:eastAsia="Calibri" w:hAnsiTheme="majorHAnsi" w:cstheme="majorHAnsi"/>
                <w:lang w:val="et-EE"/>
              </w:rPr>
            </w:pPr>
            <w:r w:rsidRPr="001C0728">
              <w:rPr>
                <w:rFonts w:asciiTheme="majorHAnsi" w:eastAsia="Calibri" w:hAnsiTheme="majorHAnsi" w:cstheme="majorHAnsi"/>
                <w:lang w:val="et-EE"/>
              </w:rPr>
              <w:t>2</w:t>
            </w:r>
          </w:p>
        </w:tc>
        <w:tc>
          <w:tcPr>
            <w:tcW w:w="1067" w:type="dxa"/>
            <w:tcMar>
              <w:top w:w="100" w:type="dxa"/>
              <w:left w:w="80" w:type="dxa"/>
              <w:bottom w:w="100" w:type="dxa"/>
              <w:right w:w="80" w:type="dxa"/>
            </w:tcMar>
            <w:vAlign w:val="center"/>
          </w:tcPr>
          <w:p w14:paraId="64FFACDB" w14:textId="77777777" w:rsidR="0037082E" w:rsidRPr="001C0728" w:rsidRDefault="0038348B">
            <w:pPr>
              <w:ind w:left="80"/>
              <w:jc w:val="center"/>
              <w:rPr>
                <w:rFonts w:asciiTheme="majorHAnsi" w:eastAsia="Calibri" w:hAnsiTheme="majorHAnsi" w:cstheme="majorHAnsi"/>
                <w:lang w:val="et-EE"/>
              </w:rPr>
            </w:pPr>
            <w:r w:rsidRPr="001C0728">
              <w:rPr>
                <w:rFonts w:asciiTheme="majorHAnsi" w:eastAsia="Calibri" w:hAnsiTheme="majorHAnsi" w:cstheme="majorHAnsi"/>
                <w:lang w:val="et-EE"/>
              </w:rPr>
              <w:t>11</w:t>
            </w:r>
          </w:p>
        </w:tc>
        <w:tc>
          <w:tcPr>
            <w:tcW w:w="1067" w:type="dxa"/>
            <w:tcMar>
              <w:top w:w="100" w:type="dxa"/>
              <w:left w:w="80" w:type="dxa"/>
              <w:bottom w:w="100" w:type="dxa"/>
              <w:right w:w="80" w:type="dxa"/>
            </w:tcMar>
            <w:vAlign w:val="center"/>
          </w:tcPr>
          <w:p w14:paraId="64FFACDC" w14:textId="77777777" w:rsidR="0037082E" w:rsidRPr="001C0728" w:rsidRDefault="0038348B">
            <w:pPr>
              <w:ind w:left="80"/>
              <w:jc w:val="center"/>
              <w:rPr>
                <w:rFonts w:asciiTheme="majorHAnsi" w:eastAsia="Calibri" w:hAnsiTheme="majorHAnsi" w:cstheme="majorHAnsi"/>
                <w:lang w:val="et-EE"/>
              </w:rPr>
            </w:pPr>
            <w:r w:rsidRPr="001C0728">
              <w:rPr>
                <w:rFonts w:asciiTheme="majorHAnsi" w:eastAsia="Calibri" w:hAnsiTheme="majorHAnsi" w:cstheme="majorHAnsi"/>
                <w:lang w:val="et-EE"/>
              </w:rPr>
              <w:t>0</w:t>
            </w:r>
          </w:p>
        </w:tc>
        <w:tc>
          <w:tcPr>
            <w:tcW w:w="1067" w:type="dxa"/>
            <w:tcMar>
              <w:top w:w="100" w:type="dxa"/>
              <w:left w:w="80" w:type="dxa"/>
              <w:bottom w:w="100" w:type="dxa"/>
              <w:right w:w="80" w:type="dxa"/>
            </w:tcMar>
            <w:vAlign w:val="center"/>
          </w:tcPr>
          <w:p w14:paraId="64FFACDD" w14:textId="77777777" w:rsidR="0037082E" w:rsidRPr="001C0728" w:rsidRDefault="0038348B">
            <w:pPr>
              <w:ind w:left="80"/>
              <w:jc w:val="center"/>
              <w:rPr>
                <w:rFonts w:asciiTheme="majorHAnsi" w:eastAsia="Calibri" w:hAnsiTheme="majorHAnsi" w:cstheme="majorHAnsi"/>
                <w:lang w:val="et-EE"/>
              </w:rPr>
            </w:pPr>
            <w:r w:rsidRPr="001C0728">
              <w:rPr>
                <w:rFonts w:asciiTheme="majorHAnsi" w:eastAsia="Calibri" w:hAnsiTheme="majorHAnsi" w:cstheme="majorHAnsi"/>
                <w:lang w:val="et-EE"/>
              </w:rPr>
              <w:t>1</w:t>
            </w:r>
          </w:p>
        </w:tc>
      </w:tr>
      <w:tr w:rsidR="0037082E" w:rsidRPr="001C0728" w14:paraId="64FFACE8" w14:textId="77777777">
        <w:trPr>
          <w:trHeight w:val="20"/>
        </w:trPr>
        <w:tc>
          <w:tcPr>
            <w:tcW w:w="972" w:type="dxa"/>
            <w:tcMar>
              <w:top w:w="100" w:type="dxa"/>
              <w:left w:w="80" w:type="dxa"/>
              <w:bottom w:w="100" w:type="dxa"/>
              <w:right w:w="80" w:type="dxa"/>
            </w:tcMar>
            <w:vAlign w:val="center"/>
          </w:tcPr>
          <w:p w14:paraId="64FFACDF" w14:textId="77777777" w:rsidR="0037082E" w:rsidRPr="001C0728" w:rsidRDefault="0038348B">
            <w:pPr>
              <w:ind w:left="80"/>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lastRenderedPageBreak/>
              <w:t>2023</w:t>
            </w:r>
          </w:p>
        </w:tc>
        <w:tc>
          <w:tcPr>
            <w:tcW w:w="972" w:type="dxa"/>
            <w:tcMar>
              <w:top w:w="100" w:type="dxa"/>
              <w:left w:w="80" w:type="dxa"/>
              <w:bottom w:w="100" w:type="dxa"/>
              <w:right w:w="80" w:type="dxa"/>
            </w:tcMar>
            <w:vAlign w:val="center"/>
          </w:tcPr>
          <w:p w14:paraId="64FFACE0" w14:textId="77777777" w:rsidR="0037082E" w:rsidRPr="001C0728" w:rsidRDefault="0038348B">
            <w:pPr>
              <w:ind w:left="80"/>
              <w:jc w:val="center"/>
              <w:rPr>
                <w:rFonts w:asciiTheme="majorHAnsi" w:eastAsia="Calibri" w:hAnsiTheme="majorHAnsi" w:cstheme="majorHAnsi"/>
                <w:lang w:val="et-EE"/>
              </w:rPr>
            </w:pPr>
            <w:r w:rsidRPr="001C0728">
              <w:rPr>
                <w:rFonts w:asciiTheme="majorHAnsi" w:eastAsia="Calibri" w:hAnsiTheme="majorHAnsi" w:cstheme="majorHAnsi"/>
                <w:lang w:val="et-EE"/>
              </w:rPr>
              <w:t>94</w:t>
            </w:r>
          </w:p>
        </w:tc>
        <w:tc>
          <w:tcPr>
            <w:tcW w:w="972" w:type="dxa"/>
            <w:tcMar>
              <w:top w:w="100" w:type="dxa"/>
              <w:left w:w="80" w:type="dxa"/>
              <w:bottom w:w="100" w:type="dxa"/>
              <w:right w:w="80" w:type="dxa"/>
            </w:tcMar>
            <w:vAlign w:val="center"/>
          </w:tcPr>
          <w:p w14:paraId="64FFACE1" w14:textId="77777777" w:rsidR="0037082E" w:rsidRPr="001C0728" w:rsidRDefault="0038348B">
            <w:pPr>
              <w:ind w:left="80"/>
              <w:jc w:val="center"/>
              <w:rPr>
                <w:rFonts w:asciiTheme="majorHAnsi" w:eastAsia="Calibri" w:hAnsiTheme="majorHAnsi" w:cstheme="majorHAnsi"/>
                <w:lang w:val="et-EE"/>
              </w:rPr>
            </w:pPr>
            <w:r w:rsidRPr="001C0728">
              <w:rPr>
                <w:rFonts w:asciiTheme="majorHAnsi" w:eastAsia="Calibri" w:hAnsiTheme="majorHAnsi" w:cstheme="majorHAnsi"/>
                <w:lang w:val="et-EE"/>
              </w:rPr>
              <w:t>215</w:t>
            </w:r>
          </w:p>
        </w:tc>
        <w:tc>
          <w:tcPr>
            <w:tcW w:w="972" w:type="dxa"/>
            <w:tcMar>
              <w:top w:w="100" w:type="dxa"/>
              <w:left w:w="80" w:type="dxa"/>
              <w:bottom w:w="100" w:type="dxa"/>
              <w:right w:w="80" w:type="dxa"/>
            </w:tcMar>
            <w:vAlign w:val="center"/>
          </w:tcPr>
          <w:p w14:paraId="64FFACE2" w14:textId="77777777" w:rsidR="0037082E" w:rsidRPr="001C0728" w:rsidRDefault="0038348B">
            <w:pPr>
              <w:ind w:left="80"/>
              <w:jc w:val="center"/>
              <w:rPr>
                <w:rFonts w:asciiTheme="majorHAnsi" w:eastAsia="Calibri" w:hAnsiTheme="majorHAnsi" w:cstheme="majorHAnsi"/>
                <w:lang w:val="et-EE"/>
              </w:rPr>
            </w:pPr>
            <w:r w:rsidRPr="001C0728">
              <w:rPr>
                <w:rFonts w:asciiTheme="majorHAnsi" w:eastAsia="Calibri" w:hAnsiTheme="majorHAnsi" w:cstheme="majorHAnsi"/>
                <w:lang w:val="et-EE"/>
              </w:rPr>
              <w:t>3</w:t>
            </w:r>
          </w:p>
        </w:tc>
        <w:tc>
          <w:tcPr>
            <w:tcW w:w="971" w:type="dxa"/>
            <w:tcMar>
              <w:top w:w="100" w:type="dxa"/>
              <w:left w:w="80" w:type="dxa"/>
              <w:bottom w:w="100" w:type="dxa"/>
              <w:right w:w="80" w:type="dxa"/>
            </w:tcMar>
            <w:vAlign w:val="center"/>
          </w:tcPr>
          <w:p w14:paraId="64FFACE3" w14:textId="77777777" w:rsidR="0037082E" w:rsidRPr="001C0728" w:rsidRDefault="0038348B">
            <w:pPr>
              <w:ind w:left="80"/>
              <w:jc w:val="center"/>
              <w:rPr>
                <w:rFonts w:asciiTheme="majorHAnsi" w:eastAsia="Calibri" w:hAnsiTheme="majorHAnsi" w:cstheme="majorHAnsi"/>
                <w:lang w:val="et-EE"/>
              </w:rPr>
            </w:pPr>
            <w:r w:rsidRPr="001C0728">
              <w:rPr>
                <w:rFonts w:asciiTheme="majorHAnsi" w:eastAsia="Calibri" w:hAnsiTheme="majorHAnsi" w:cstheme="majorHAnsi"/>
                <w:lang w:val="et-EE"/>
              </w:rPr>
              <w:t>170</w:t>
            </w:r>
          </w:p>
        </w:tc>
        <w:tc>
          <w:tcPr>
            <w:tcW w:w="971" w:type="dxa"/>
            <w:tcMar>
              <w:top w:w="100" w:type="dxa"/>
              <w:left w:w="80" w:type="dxa"/>
              <w:bottom w:w="100" w:type="dxa"/>
              <w:right w:w="80" w:type="dxa"/>
            </w:tcMar>
            <w:vAlign w:val="center"/>
          </w:tcPr>
          <w:p w14:paraId="64FFACE4" w14:textId="77777777" w:rsidR="0037082E" w:rsidRPr="001C0728" w:rsidRDefault="0038348B">
            <w:pPr>
              <w:ind w:left="80"/>
              <w:jc w:val="center"/>
              <w:rPr>
                <w:rFonts w:asciiTheme="majorHAnsi" w:eastAsia="Calibri" w:hAnsiTheme="majorHAnsi" w:cstheme="majorHAnsi"/>
                <w:lang w:val="et-EE"/>
              </w:rPr>
            </w:pPr>
            <w:r w:rsidRPr="001C0728">
              <w:rPr>
                <w:rFonts w:asciiTheme="majorHAnsi" w:eastAsia="Calibri" w:hAnsiTheme="majorHAnsi" w:cstheme="majorHAnsi"/>
                <w:lang w:val="et-EE"/>
              </w:rPr>
              <w:t>2</w:t>
            </w:r>
          </w:p>
        </w:tc>
        <w:tc>
          <w:tcPr>
            <w:tcW w:w="1067" w:type="dxa"/>
            <w:tcMar>
              <w:top w:w="100" w:type="dxa"/>
              <w:left w:w="80" w:type="dxa"/>
              <w:bottom w:w="100" w:type="dxa"/>
              <w:right w:w="80" w:type="dxa"/>
            </w:tcMar>
            <w:vAlign w:val="center"/>
          </w:tcPr>
          <w:p w14:paraId="64FFACE5" w14:textId="77777777" w:rsidR="0037082E" w:rsidRPr="001C0728" w:rsidRDefault="0038348B">
            <w:pPr>
              <w:ind w:left="80"/>
              <w:jc w:val="center"/>
              <w:rPr>
                <w:rFonts w:asciiTheme="majorHAnsi" w:eastAsia="Calibri" w:hAnsiTheme="majorHAnsi" w:cstheme="majorHAnsi"/>
                <w:lang w:val="et-EE"/>
              </w:rPr>
            </w:pPr>
            <w:r w:rsidRPr="001C0728">
              <w:rPr>
                <w:rFonts w:asciiTheme="majorHAnsi" w:eastAsia="Calibri" w:hAnsiTheme="majorHAnsi" w:cstheme="majorHAnsi"/>
                <w:lang w:val="et-EE"/>
              </w:rPr>
              <w:t>11</w:t>
            </w:r>
          </w:p>
        </w:tc>
        <w:tc>
          <w:tcPr>
            <w:tcW w:w="1067" w:type="dxa"/>
            <w:tcMar>
              <w:top w:w="100" w:type="dxa"/>
              <w:left w:w="80" w:type="dxa"/>
              <w:bottom w:w="100" w:type="dxa"/>
              <w:right w:w="80" w:type="dxa"/>
            </w:tcMar>
            <w:vAlign w:val="center"/>
          </w:tcPr>
          <w:p w14:paraId="64FFACE6" w14:textId="77777777" w:rsidR="0037082E" w:rsidRPr="001C0728" w:rsidRDefault="0038348B">
            <w:pPr>
              <w:ind w:left="80"/>
              <w:jc w:val="center"/>
              <w:rPr>
                <w:rFonts w:asciiTheme="majorHAnsi" w:eastAsia="Calibri" w:hAnsiTheme="majorHAnsi" w:cstheme="majorHAnsi"/>
                <w:lang w:val="et-EE"/>
              </w:rPr>
            </w:pPr>
            <w:r w:rsidRPr="001C0728">
              <w:rPr>
                <w:rFonts w:asciiTheme="majorHAnsi" w:eastAsia="Calibri" w:hAnsiTheme="majorHAnsi" w:cstheme="majorHAnsi"/>
                <w:lang w:val="et-EE"/>
              </w:rPr>
              <w:t>1</w:t>
            </w:r>
          </w:p>
        </w:tc>
        <w:tc>
          <w:tcPr>
            <w:tcW w:w="1067" w:type="dxa"/>
            <w:tcMar>
              <w:top w:w="100" w:type="dxa"/>
              <w:left w:w="80" w:type="dxa"/>
              <w:bottom w:w="100" w:type="dxa"/>
              <w:right w:w="80" w:type="dxa"/>
            </w:tcMar>
            <w:vAlign w:val="center"/>
          </w:tcPr>
          <w:p w14:paraId="64FFACE7" w14:textId="77777777" w:rsidR="0037082E" w:rsidRPr="001C0728" w:rsidRDefault="0038348B">
            <w:pPr>
              <w:ind w:left="80"/>
              <w:jc w:val="center"/>
              <w:rPr>
                <w:rFonts w:asciiTheme="majorHAnsi" w:eastAsia="Calibri" w:hAnsiTheme="majorHAnsi" w:cstheme="majorHAnsi"/>
                <w:lang w:val="et-EE"/>
              </w:rPr>
            </w:pPr>
            <w:r w:rsidRPr="001C0728">
              <w:rPr>
                <w:rFonts w:asciiTheme="majorHAnsi" w:eastAsia="Calibri" w:hAnsiTheme="majorHAnsi" w:cstheme="majorHAnsi"/>
                <w:lang w:val="et-EE"/>
              </w:rPr>
              <w:t>1</w:t>
            </w:r>
          </w:p>
        </w:tc>
      </w:tr>
      <w:tr w:rsidR="0037082E" w:rsidRPr="001C0728" w14:paraId="64FFACF2" w14:textId="77777777">
        <w:trPr>
          <w:trHeight w:val="20"/>
        </w:trPr>
        <w:tc>
          <w:tcPr>
            <w:tcW w:w="972" w:type="dxa"/>
            <w:tcMar>
              <w:top w:w="100" w:type="dxa"/>
              <w:left w:w="80" w:type="dxa"/>
              <w:bottom w:w="100" w:type="dxa"/>
              <w:right w:w="80" w:type="dxa"/>
            </w:tcMar>
            <w:vAlign w:val="center"/>
          </w:tcPr>
          <w:p w14:paraId="64FFACE9" w14:textId="77777777" w:rsidR="0037082E" w:rsidRPr="001C0728" w:rsidRDefault="0038348B">
            <w:pPr>
              <w:ind w:left="80"/>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2024</w:t>
            </w:r>
          </w:p>
        </w:tc>
        <w:tc>
          <w:tcPr>
            <w:tcW w:w="972" w:type="dxa"/>
            <w:tcMar>
              <w:top w:w="100" w:type="dxa"/>
              <w:left w:w="80" w:type="dxa"/>
              <w:bottom w:w="100" w:type="dxa"/>
              <w:right w:w="80" w:type="dxa"/>
            </w:tcMar>
            <w:vAlign w:val="center"/>
          </w:tcPr>
          <w:p w14:paraId="64FFACEA" w14:textId="77777777" w:rsidR="0037082E" w:rsidRPr="001C0728" w:rsidRDefault="0038348B">
            <w:pPr>
              <w:ind w:left="80"/>
              <w:jc w:val="center"/>
              <w:rPr>
                <w:rFonts w:asciiTheme="majorHAnsi" w:eastAsia="Calibri" w:hAnsiTheme="majorHAnsi" w:cstheme="majorHAnsi"/>
                <w:lang w:val="et-EE"/>
              </w:rPr>
            </w:pPr>
            <w:r w:rsidRPr="001C0728">
              <w:rPr>
                <w:rFonts w:asciiTheme="majorHAnsi" w:eastAsia="Calibri" w:hAnsiTheme="majorHAnsi" w:cstheme="majorHAnsi"/>
                <w:lang w:val="et-EE"/>
              </w:rPr>
              <w:t>90</w:t>
            </w:r>
          </w:p>
        </w:tc>
        <w:tc>
          <w:tcPr>
            <w:tcW w:w="972" w:type="dxa"/>
            <w:tcMar>
              <w:top w:w="100" w:type="dxa"/>
              <w:left w:w="80" w:type="dxa"/>
              <w:bottom w:w="100" w:type="dxa"/>
              <w:right w:w="80" w:type="dxa"/>
            </w:tcMar>
            <w:vAlign w:val="center"/>
          </w:tcPr>
          <w:p w14:paraId="64FFACEB" w14:textId="77777777" w:rsidR="0037082E" w:rsidRPr="001C0728" w:rsidRDefault="0038348B">
            <w:pPr>
              <w:ind w:left="80"/>
              <w:jc w:val="center"/>
              <w:rPr>
                <w:rFonts w:asciiTheme="majorHAnsi" w:eastAsia="Calibri" w:hAnsiTheme="majorHAnsi" w:cstheme="majorHAnsi"/>
                <w:lang w:val="et-EE"/>
              </w:rPr>
            </w:pPr>
            <w:r w:rsidRPr="001C0728">
              <w:rPr>
                <w:rFonts w:asciiTheme="majorHAnsi" w:eastAsia="Calibri" w:hAnsiTheme="majorHAnsi" w:cstheme="majorHAnsi"/>
                <w:lang w:val="et-EE"/>
              </w:rPr>
              <w:t>236</w:t>
            </w:r>
          </w:p>
        </w:tc>
        <w:tc>
          <w:tcPr>
            <w:tcW w:w="972" w:type="dxa"/>
            <w:tcMar>
              <w:top w:w="100" w:type="dxa"/>
              <w:left w:w="80" w:type="dxa"/>
              <w:bottom w:w="100" w:type="dxa"/>
              <w:right w:w="80" w:type="dxa"/>
            </w:tcMar>
            <w:vAlign w:val="center"/>
          </w:tcPr>
          <w:p w14:paraId="64FFACEC" w14:textId="77777777" w:rsidR="0037082E" w:rsidRPr="001C0728" w:rsidRDefault="0038348B">
            <w:pPr>
              <w:ind w:left="80"/>
              <w:jc w:val="center"/>
              <w:rPr>
                <w:rFonts w:asciiTheme="majorHAnsi" w:eastAsia="Calibri" w:hAnsiTheme="majorHAnsi" w:cstheme="majorHAnsi"/>
                <w:lang w:val="et-EE"/>
              </w:rPr>
            </w:pPr>
            <w:r w:rsidRPr="001C0728">
              <w:rPr>
                <w:rFonts w:asciiTheme="majorHAnsi" w:eastAsia="Calibri" w:hAnsiTheme="majorHAnsi" w:cstheme="majorHAnsi"/>
                <w:lang w:val="et-EE"/>
              </w:rPr>
              <w:t>3</w:t>
            </w:r>
          </w:p>
        </w:tc>
        <w:tc>
          <w:tcPr>
            <w:tcW w:w="971" w:type="dxa"/>
            <w:tcMar>
              <w:top w:w="100" w:type="dxa"/>
              <w:left w:w="80" w:type="dxa"/>
              <w:bottom w:w="100" w:type="dxa"/>
              <w:right w:w="80" w:type="dxa"/>
            </w:tcMar>
            <w:vAlign w:val="center"/>
          </w:tcPr>
          <w:p w14:paraId="64FFACED" w14:textId="77777777" w:rsidR="0037082E" w:rsidRPr="001C0728" w:rsidRDefault="0038348B">
            <w:pPr>
              <w:ind w:left="80"/>
              <w:jc w:val="center"/>
              <w:rPr>
                <w:rFonts w:asciiTheme="majorHAnsi" w:eastAsia="Calibri" w:hAnsiTheme="majorHAnsi" w:cstheme="majorHAnsi"/>
                <w:lang w:val="et-EE"/>
              </w:rPr>
            </w:pPr>
            <w:r w:rsidRPr="001C0728">
              <w:rPr>
                <w:rFonts w:asciiTheme="majorHAnsi" w:eastAsia="Calibri" w:hAnsiTheme="majorHAnsi" w:cstheme="majorHAnsi"/>
                <w:lang w:val="et-EE"/>
              </w:rPr>
              <w:t>167</w:t>
            </w:r>
          </w:p>
        </w:tc>
        <w:tc>
          <w:tcPr>
            <w:tcW w:w="971" w:type="dxa"/>
            <w:tcMar>
              <w:top w:w="100" w:type="dxa"/>
              <w:left w:w="80" w:type="dxa"/>
              <w:bottom w:w="100" w:type="dxa"/>
              <w:right w:w="80" w:type="dxa"/>
            </w:tcMar>
            <w:vAlign w:val="center"/>
          </w:tcPr>
          <w:p w14:paraId="64FFACEE" w14:textId="77777777" w:rsidR="0037082E" w:rsidRPr="001C0728" w:rsidRDefault="0038348B">
            <w:pPr>
              <w:ind w:left="80"/>
              <w:jc w:val="center"/>
              <w:rPr>
                <w:rFonts w:asciiTheme="majorHAnsi" w:eastAsia="Calibri" w:hAnsiTheme="majorHAnsi" w:cstheme="majorHAnsi"/>
                <w:lang w:val="et-EE"/>
              </w:rPr>
            </w:pPr>
            <w:r w:rsidRPr="001C0728">
              <w:rPr>
                <w:rFonts w:asciiTheme="majorHAnsi" w:eastAsia="Calibri" w:hAnsiTheme="majorHAnsi" w:cstheme="majorHAnsi"/>
                <w:lang w:val="et-EE"/>
              </w:rPr>
              <w:t>2</w:t>
            </w:r>
          </w:p>
        </w:tc>
        <w:tc>
          <w:tcPr>
            <w:tcW w:w="1067" w:type="dxa"/>
            <w:tcMar>
              <w:top w:w="100" w:type="dxa"/>
              <w:left w:w="80" w:type="dxa"/>
              <w:bottom w:w="100" w:type="dxa"/>
              <w:right w:w="80" w:type="dxa"/>
            </w:tcMar>
            <w:vAlign w:val="center"/>
          </w:tcPr>
          <w:p w14:paraId="64FFACEF" w14:textId="77777777" w:rsidR="0037082E" w:rsidRPr="001C0728" w:rsidRDefault="0038348B">
            <w:pPr>
              <w:ind w:left="80"/>
              <w:jc w:val="center"/>
              <w:rPr>
                <w:rFonts w:asciiTheme="majorHAnsi" w:eastAsia="Calibri" w:hAnsiTheme="majorHAnsi" w:cstheme="majorHAnsi"/>
                <w:lang w:val="et-EE"/>
              </w:rPr>
            </w:pPr>
            <w:r w:rsidRPr="001C0728">
              <w:rPr>
                <w:rFonts w:asciiTheme="majorHAnsi" w:eastAsia="Calibri" w:hAnsiTheme="majorHAnsi" w:cstheme="majorHAnsi"/>
                <w:lang w:val="et-EE"/>
              </w:rPr>
              <w:t>10</w:t>
            </w:r>
          </w:p>
        </w:tc>
        <w:tc>
          <w:tcPr>
            <w:tcW w:w="1067" w:type="dxa"/>
            <w:tcMar>
              <w:top w:w="100" w:type="dxa"/>
              <w:left w:w="80" w:type="dxa"/>
              <w:bottom w:w="100" w:type="dxa"/>
              <w:right w:w="80" w:type="dxa"/>
            </w:tcMar>
            <w:vAlign w:val="center"/>
          </w:tcPr>
          <w:p w14:paraId="64FFACF0" w14:textId="77777777" w:rsidR="0037082E" w:rsidRPr="001C0728" w:rsidRDefault="0038348B">
            <w:pPr>
              <w:ind w:left="80"/>
              <w:jc w:val="center"/>
              <w:rPr>
                <w:rFonts w:asciiTheme="majorHAnsi" w:eastAsia="Calibri" w:hAnsiTheme="majorHAnsi" w:cstheme="majorHAnsi"/>
                <w:lang w:val="et-EE"/>
              </w:rPr>
            </w:pPr>
            <w:r w:rsidRPr="001C0728">
              <w:rPr>
                <w:rFonts w:asciiTheme="majorHAnsi" w:eastAsia="Calibri" w:hAnsiTheme="majorHAnsi" w:cstheme="majorHAnsi"/>
                <w:lang w:val="et-EE"/>
              </w:rPr>
              <w:t>1</w:t>
            </w:r>
          </w:p>
        </w:tc>
        <w:tc>
          <w:tcPr>
            <w:tcW w:w="1067" w:type="dxa"/>
            <w:tcMar>
              <w:top w:w="100" w:type="dxa"/>
              <w:left w:w="80" w:type="dxa"/>
              <w:bottom w:w="100" w:type="dxa"/>
              <w:right w:w="80" w:type="dxa"/>
            </w:tcMar>
            <w:vAlign w:val="center"/>
          </w:tcPr>
          <w:p w14:paraId="64FFACF1" w14:textId="77777777" w:rsidR="0037082E" w:rsidRPr="001C0728" w:rsidRDefault="0038348B">
            <w:pPr>
              <w:ind w:left="80"/>
              <w:jc w:val="center"/>
              <w:rPr>
                <w:rFonts w:asciiTheme="majorHAnsi" w:eastAsia="Calibri" w:hAnsiTheme="majorHAnsi" w:cstheme="majorHAnsi"/>
                <w:lang w:val="et-EE"/>
              </w:rPr>
            </w:pPr>
            <w:r w:rsidRPr="001C0728">
              <w:rPr>
                <w:rFonts w:asciiTheme="majorHAnsi" w:eastAsia="Calibri" w:hAnsiTheme="majorHAnsi" w:cstheme="majorHAnsi"/>
                <w:lang w:val="et-EE"/>
              </w:rPr>
              <w:t>2</w:t>
            </w:r>
          </w:p>
        </w:tc>
      </w:tr>
      <w:tr w:rsidR="0037082E" w:rsidRPr="001C0728" w14:paraId="64FFACFC" w14:textId="77777777">
        <w:trPr>
          <w:trHeight w:val="20"/>
        </w:trPr>
        <w:tc>
          <w:tcPr>
            <w:tcW w:w="972" w:type="dxa"/>
            <w:tcMar>
              <w:top w:w="100" w:type="dxa"/>
              <w:left w:w="80" w:type="dxa"/>
              <w:bottom w:w="100" w:type="dxa"/>
              <w:right w:w="80" w:type="dxa"/>
            </w:tcMar>
            <w:vAlign w:val="center"/>
          </w:tcPr>
          <w:p w14:paraId="64FFACF3" w14:textId="77777777" w:rsidR="0037082E" w:rsidRPr="001C0728" w:rsidRDefault="0038348B">
            <w:pPr>
              <w:ind w:left="80"/>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2025</w:t>
            </w:r>
          </w:p>
        </w:tc>
        <w:tc>
          <w:tcPr>
            <w:tcW w:w="972" w:type="dxa"/>
            <w:tcMar>
              <w:top w:w="100" w:type="dxa"/>
              <w:left w:w="80" w:type="dxa"/>
              <w:bottom w:w="100" w:type="dxa"/>
              <w:right w:w="80" w:type="dxa"/>
            </w:tcMar>
            <w:vAlign w:val="center"/>
          </w:tcPr>
          <w:p w14:paraId="64FFACF4" w14:textId="77777777" w:rsidR="0037082E" w:rsidRPr="001C0728" w:rsidRDefault="0038348B">
            <w:pPr>
              <w:ind w:left="80"/>
              <w:jc w:val="center"/>
              <w:rPr>
                <w:rFonts w:asciiTheme="majorHAnsi" w:eastAsia="Calibri" w:hAnsiTheme="majorHAnsi" w:cstheme="majorHAnsi"/>
                <w:lang w:val="et-EE"/>
              </w:rPr>
            </w:pPr>
            <w:r w:rsidRPr="001C0728">
              <w:rPr>
                <w:rFonts w:asciiTheme="majorHAnsi" w:eastAsia="Calibri" w:hAnsiTheme="majorHAnsi" w:cstheme="majorHAnsi"/>
                <w:lang w:val="et-EE"/>
              </w:rPr>
              <w:t>84</w:t>
            </w:r>
          </w:p>
        </w:tc>
        <w:tc>
          <w:tcPr>
            <w:tcW w:w="972" w:type="dxa"/>
            <w:tcMar>
              <w:top w:w="100" w:type="dxa"/>
              <w:left w:w="80" w:type="dxa"/>
              <w:bottom w:w="100" w:type="dxa"/>
              <w:right w:w="80" w:type="dxa"/>
            </w:tcMar>
            <w:vAlign w:val="center"/>
          </w:tcPr>
          <w:p w14:paraId="64FFACF5" w14:textId="77777777" w:rsidR="0037082E" w:rsidRPr="001C0728" w:rsidRDefault="0038348B">
            <w:pPr>
              <w:ind w:left="80"/>
              <w:jc w:val="center"/>
              <w:rPr>
                <w:rFonts w:asciiTheme="majorHAnsi" w:eastAsia="Calibri" w:hAnsiTheme="majorHAnsi" w:cstheme="majorHAnsi"/>
                <w:lang w:val="et-EE"/>
              </w:rPr>
            </w:pPr>
            <w:r w:rsidRPr="001C0728">
              <w:rPr>
                <w:rFonts w:asciiTheme="majorHAnsi" w:eastAsia="Calibri" w:hAnsiTheme="majorHAnsi" w:cstheme="majorHAnsi"/>
                <w:lang w:val="et-EE"/>
              </w:rPr>
              <w:t>217</w:t>
            </w:r>
          </w:p>
        </w:tc>
        <w:tc>
          <w:tcPr>
            <w:tcW w:w="972" w:type="dxa"/>
            <w:tcMar>
              <w:top w:w="100" w:type="dxa"/>
              <w:left w:w="80" w:type="dxa"/>
              <w:bottom w:w="100" w:type="dxa"/>
              <w:right w:w="80" w:type="dxa"/>
            </w:tcMar>
            <w:vAlign w:val="center"/>
          </w:tcPr>
          <w:p w14:paraId="64FFACF6" w14:textId="77777777" w:rsidR="0037082E" w:rsidRPr="001C0728" w:rsidRDefault="0038348B">
            <w:pPr>
              <w:ind w:left="80"/>
              <w:jc w:val="center"/>
              <w:rPr>
                <w:rFonts w:asciiTheme="majorHAnsi" w:eastAsia="Calibri" w:hAnsiTheme="majorHAnsi" w:cstheme="majorHAnsi"/>
                <w:lang w:val="et-EE"/>
              </w:rPr>
            </w:pPr>
            <w:r w:rsidRPr="001C0728">
              <w:rPr>
                <w:rFonts w:asciiTheme="majorHAnsi" w:eastAsia="Calibri" w:hAnsiTheme="majorHAnsi" w:cstheme="majorHAnsi"/>
                <w:lang w:val="et-EE"/>
              </w:rPr>
              <w:t>3</w:t>
            </w:r>
          </w:p>
        </w:tc>
        <w:tc>
          <w:tcPr>
            <w:tcW w:w="971" w:type="dxa"/>
            <w:tcMar>
              <w:top w:w="100" w:type="dxa"/>
              <w:left w:w="80" w:type="dxa"/>
              <w:bottom w:w="100" w:type="dxa"/>
              <w:right w:w="80" w:type="dxa"/>
            </w:tcMar>
            <w:vAlign w:val="center"/>
          </w:tcPr>
          <w:p w14:paraId="64FFACF7" w14:textId="77777777" w:rsidR="0037082E" w:rsidRPr="001C0728" w:rsidRDefault="0038348B">
            <w:pPr>
              <w:ind w:left="80"/>
              <w:jc w:val="center"/>
              <w:rPr>
                <w:rFonts w:asciiTheme="majorHAnsi" w:eastAsia="Calibri" w:hAnsiTheme="majorHAnsi" w:cstheme="majorHAnsi"/>
                <w:lang w:val="et-EE"/>
              </w:rPr>
            </w:pPr>
            <w:r w:rsidRPr="001C0728">
              <w:rPr>
                <w:rFonts w:asciiTheme="majorHAnsi" w:eastAsia="Calibri" w:hAnsiTheme="majorHAnsi" w:cstheme="majorHAnsi"/>
                <w:lang w:val="et-EE"/>
              </w:rPr>
              <w:t>172</w:t>
            </w:r>
          </w:p>
        </w:tc>
        <w:tc>
          <w:tcPr>
            <w:tcW w:w="971" w:type="dxa"/>
            <w:tcMar>
              <w:top w:w="100" w:type="dxa"/>
              <w:left w:w="80" w:type="dxa"/>
              <w:bottom w:w="100" w:type="dxa"/>
              <w:right w:w="80" w:type="dxa"/>
            </w:tcMar>
            <w:vAlign w:val="center"/>
          </w:tcPr>
          <w:p w14:paraId="64FFACF8" w14:textId="77777777" w:rsidR="0037082E" w:rsidRPr="001C0728" w:rsidRDefault="0038348B">
            <w:pPr>
              <w:ind w:left="80"/>
              <w:jc w:val="center"/>
              <w:rPr>
                <w:rFonts w:asciiTheme="majorHAnsi" w:eastAsia="Calibri" w:hAnsiTheme="majorHAnsi" w:cstheme="majorHAnsi"/>
                <w:lang w:val="et-EE"/>
              </w:rPr>
            </w:pPr>
            <w:r w:rsidRPr="001C0728">
              <w:rPr>
                <w:rFonts w:asciiTheme="majorHAnsi" w:eastAsia="Calibri" w:hAnsiTheme="majorHAnsi" w:cstheme="majorHAnsi"/>
                <w:lang w:val="et-EE"/>
              </w:rPr>
              <w:t>2</w:t>
            </w:r>
          </w:p>
        </w:tc>
        <w:tc>
          <w:tcPr>
            <w:tcW w:w="1067" w:type="dxa"/>
            <w:tcMar>
              <w:top w:w="100" w:type="dxa"/>
              <w:left w:w="80" w:type="dxa"/>
              <w:bottom w:w="100" w:type="dxa"/>
              <w:right w:w="80" w:type="dxa"/>
            </w:tcMar>
            <w:vAlign w:val="center"/>
          </w:tcPr>
          <w:p w14:paraId="64FFACF9" w14:textId="77777777" w:rsidR="0037082E" w:rsidRPr="001C0728" w:rsidRDefault="0038348B">
            <w:pPr>
              <w:ind w:left="80"/>
              <w:jc w:val="center"/>
              <w:rPr>
                <w:rFonts w:asciiTheme="majorHAnsi" w:eastAsia="Calibri" w:hAnsiTheme="majorHAnsi" w:cstheme="majorHAnsi"/>
                <w:lang w:val="et-EE"/>
              </w:rPr>
            </w:pPr>
            <w:r w:rsidRPr="001C0728">
              <w:rPr>
                <w:rFonts w:asciiTheme="majorHAnsi" w:eastAsia="Calibri" w:hAnsiTheme="majorHAnsi" w:cstheme="majorHAnsi"/>
                <w:lang w:val="et-EE"/>
              </w:rPr>
              <w:t>10</w:t>
            </w:r>
          </w:p>
        </w:tc>
        <w:tc>
          <w:tcPr>
            <w:tcW w:w="1067" w:type="dxa"/>
            <w:tcMar>
              <w:top w:w="100" w:type="dxa"/>
              <w:left w:w="80" w:type="dxa"/>
              <w:bottom w:w="100" w:type="dxa"/>
              <w:right w:w="80" w:type="dxa"/>
            </w:tcMar>
            <w:vAlign w:val="center"/>
          </w:tcPr>
          <w:p w14:paraId="64FFACFA" w14:textId="77777777" w:rsidR="0037082E" w:rsidRPr="001C0728" w:rsidRDefault="0038348B">
            <w:pPr>
              <w:ind w:left="80"/>
              <w:jc w:val="center"/>
              <w:rPr>
                <w:rFonts w:asciiTheme="majorHAnsi" w:eastAsia="Calibri" w:hAnsiTheme="majorHAnsi" w:cstheme="majorHAnsi"/>
                <w:lang w:val="et-EE"/>
              </w:rPr>
            </w:pPr>
            <w:r w:rsidRPr="001C0728">
              <w:rPr>
                <w:rFonts w:asciiTheme="majorHAnsi" w:eastAsia="Calibri" w:hAnsiTheme="majorHAnsi" w:cstheme="majorHAnsi"/>
                <w:lang w:val="et-EE"/>
              </w:rPr>
              <w:t>1</w:t>
            </w:r>
          </w:p>
        </w:tc>
        <w:tc>
          <w:tcPr>
            <w:tcW w:w="1067" w:type="dxa"/>
            <w:tcMar>
              <w:top w:w="100" w:type="dxa"/>
              <w:left w:w="80" w:type="dxa"/>
              <w:bottom w:w="100" w:type="dxa"/>
              <w:right w:w="80" w:type="dxa"/>
            </w:tcMar>
            <w:vAlign w:val="center"/>
          </w:tcPr>
          <w:p w14:paraId="64FFACFB" w14:textId="77777777" w:rsidR="0037082E" w:rsidRPr="001C0728" w:rsidRDefault="0038348B">
            <w:pPr>
              <w:ind w:left="80"/>
              <w:jc w:val="center"/>
              <w:rPr>
                <w:rFonts w:asciiTheme="majorHAnsi" w:eastAsia="Calibri" w:hAnsiTheme="majorHAnsi" w:cstheme="majorHAnsi"/>
                <w:lang w:val="et-EE"/>
              </w:rPr>
            </w:pPr>
            <w:r w:rsidRPr="001C0728">
              <w:rPr>
                <w:rFonts w:asciiTheme="majorHAnsi" w:eastAsia="Calibri" w:hAnsiTheme="majorHAnsi" w:cstheme="majorHAnsi"/>
                <w:lang w:val="et-EE"/>
              </w:rPr>
              <w:t>2</w:t>
            </w:r>
          </w:p>
        </w:tc>
      </w:tr>
    </w:tbl>
    <w:p w14:paraId="64FFACFD" w14:textId="77777777" w:rsidR="0037082E" w:rsidRPr="001C0728" w:rsidRDefault="0037082E">
      <w:pPr>
        <w:spacing w:before="120" w:after="120"/>
        <w:jc w:val="both"/>
        <w:rPr>
          <w:rFonts w:asciiTheme="majorHAnsi" w:eastAsia="Calibri" w:hAnsiTheme="majorHAnsi" w:cstheme="majorHAnsi"/>
          <w:color w:val="000000"/>
          <w:lang w:val="et-EE"/>
        </w:rPr>
      </w:pPr>
    </w:p>
    <w:p w14:paraId="64FFACFE"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Ettevõtete valdkondlik struktuur</w:t>
      </w:r>
    </w:p>
    <w:p w14:paraId="64FFACFF"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307 (2024:332) ettevõttest 117 (2024:120) tegelevad põllumajanduse, metsamajanduse või kalapüügiga (primaarsektor) (tabel 4). Teisele kohale on liikunud ehitus. Arvukuselt kolmandal ja neljandal kohal tegevusalade lõikes on töötleva tööstuse ettevõtted ning majutuse ja hulgi- ja jaekaubandus; mootorsõidukite ja mootorrataste remont.</w:t>
      </w:r>
    </w:p>
    <w:p w14:paraId="64FFAD00"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Setomaa valla üheks eripäraks on kõrge mahedalt haritavate maade osakaal. </w:t>
      </w:r>
    </w:p>
    <w:p w14:paraId="64FFAD01" w14:textId="77777777" w:rsidR="0037082E" w:rsidRPr="001C0728" w:rsidRDefault="0038348B">
      <w:pPr>
        <w:spacing w:before="120" w:after="120"/>
        <w:jc w:val="both"/>
        <w:rPr>
          <w:rFonts w:asciiTheme="majorHAnsi" w:eastAsia="Calibri" w:hAnsiTheme="majorHAnsi" w:cstheme="majorHAnsi"/>
          <w:b/>
          <w:bCs/>
          <w:sz w:val="20"/>
          <w:szCs w:val="20"/>
          <w:lang w:val="et-EE"/>
        </w:rPr>
      </w:pPr>
      <w:r w:rsidRPr="001C0728">
        <w:rPr>
          <w:rFonts w:asciiTheme="majorHAnsi" w:eastAsia="Calibri" w:hAnsiTheme="majorHAnsi" w:cstheme="majorHAnsi"/>
          <w:b/>
          <w:bCs/>
          <w:sz w:val="20"/>
          <w:szCs w:val="20"/>
          <w:lang w:val="et-EE"/>
        </w:rPr>
        <w:t>Tabel 4. Setomaa valla ettevõtete arv tegevusala lõikes 2021-2025. aastatel. Allikas: Statistikaamet.</w:t>
      </w:r>
    </w:p>
    <w:tbl>
      <w:tblPr>
        <w:tblStyle w:val="a6"/>
        <w:tblW w:w="8065" w:type="dxa"/>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600" w:firstRow="0" w:lastRow="0" w:firstColumn="0" w:lastColumn="0" w:noHBand="1" w:noVBand="1"/>
      </w:tblPr>
      <w:tblGrid>
        <w:gridCol w:w="3275"/>
        <w:gridCol w:w="958"/>
        <w:gridCol w:w="958"/>
        <w:gridCol w:w="958"/>
        <w:gridCol w:w="958"/>
        <w:gridCol w:w="958"/>
      </w:tblGrid>
      <w:tr w:rsidR="0037082E" w:rsidRPr="001C0728" w14:paraId="64FFAD08" w14:textId="77777777">
        <w:trPr>
          <w:trHeight w:val="220"/>
        </w:trPr>
        <w:tc>
          <w:tcPr>
            <w:tcW w:w="3276" w:type="dxa"/>
          </w:tcPr>
          <w:p w14:paraId="64FFAD02" w14:textId="77777777" w:rsidR="0037082E" w:rsidRPr="001C0728" w:rsidRDefault="0038348B">
            <w:pPr>
              <w:rPr>
                <w:rFonts w:asciiTheme="majorHAnsi" w:eastAsia="Calibri" w:hAnsiTheme="majorHAnsi" w:cstheme="majorHAnsi"/>
                <w:lang w:val="et-EE"/>
              </w:rPr>
            </w:pPr>
            <w:r w:rsidRPr="001C0728">
              <w:rPr>
                <w:rFonts w:asciiTheme="majorHAnsi" w:eastAsia="Calibri" w:hAnsiTheme="majorHAnsi" w:cstheme="majorHAnsi"/>
                <w:lang w:val="et-EE"/>
              </w:rPr>
              <w:t>Tegevusala</w:t>
            </w:r>
          </w:p>
        </w:tc>
        <w:tc>
          <w:tcPr>
            <w:tcW w:w="958" w:type="dxa"/>
          </w:tcPr>
          <w:p w14:paraId="64FFAD03"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2021</w:t>
            </w:r>
          </w:p>
        </w:tc>
        <w:tc>
          <w:tcPr>
            <w:tcW w:w="958" w:type="dxa"/>
          </w:tcPr>
          <w:p w14:paraId="64FFAD04"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2022</w:t>
            </w:r>
          </w:p>
        </w:tc>
        <w:tc>
          <w:tcPr>
            <w:tcW w:w="958" w:type="dxa"/>
          </w:tcPr>
          <w:p w14:paraId="64FFAD05"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2023</w:t>
            </w:r>
          </w:p>
        </w:tc>
        <w:tc>
          <w:tcPr>
            <w:tcW w:w="958" w:type="dxa"/>
          </w:tcPr>
          <w:p w14:paraId="64FFAD06"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2024</w:t>
            </w:r>
          </w:p>
        </w:tc>
        <w:tc>
          <w:tcPr>
            <w:tcW w:w="958" w:type="dxa"/>
          </w:tcPr>
          <w:p w14:paraId="64FFAD07"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2025</w:t>
            </w:r>
          </w:p>
        </w:tc>
      </w:tr>
      <w:tr w:rsidR="0037082E" w:rsidRPr="001C0728" w14:paraId="64FFAD0F" w14:textId="77777777">
        <w:trPr>
          <w:trHeight w:val="220"/>
        </w:trPr>
        <w:tc>
          <w:tcPr>
            <w:tcW w:w="3276" w:type="dxa"/>
          </w:tcPr>
          <w:p w14:paraId="64FFAD09" w14:textId="77777777" w:rsidR="0037082E" w:rsidRPr="001C0728" w:rsidRDefault="0038348B">
            <w:pPr>
              <w:rPr>
                <w:rFonts w:asciiTheme="majorHAnsi" w:eastAsia="Calibri" w:hAnsiTheme="majorHAnsi" w:cstheme="majorHAnsi"/>
                <w:lang w:val="et-EE"/>
              </w:rPr>
            </w:pPr>
            <w:r w:rsidRPr="001C0728">
              <w:rPr>
                <w:rFonts w:asciiTheme="majorHAnsi" w:eastAsia="Calibri" w:hAnsiTheme="majorHAnsi" w:cstheme="majorHAnsi"/>
                <w:lang w:val="et-EE"/>
              </w:rPr>
              <w:t>Põllumajandus, metsamajandus ja kalapüük</w:t>
            </w:r>
          </w:p>
        </w:tc>
        <w:tc>
          <w:tcPr>
            <w:tcW w:w="958" w:type="dxa"/>
          </w:tcPr>
          <w:p w14:paraId="64FFAD0A"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136</w:t>
            </w:r>
          </w:p>
        </w:tc>
        <w:tc>
          <w:tcPr>
            <w:tcW w:w="958" w:type="dxa"/>
          </w:tcPr>
          <w:p w14:paraId="64FFAD0B"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123</w:t>
            </w:r>
          </w:p>
        </w:tc>
        <w:tc>
          <w:tcPr>
            <w:tcW w:w="958" w:type="dxa"/>
          </w:tcPr>
          <w:p w14:paraId="64FFAD0C"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118</w:t>
            </w:r>
          </w:p>
        </w:tc>
        <w:tc>
          <w:tcPr>
            <w:tcW w:w="958" w:type="dxa"/>
          </w:tcPr>
          <w:p w14:paraId="64FFAD0D"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120</w:t>
            </w:r>
          </w:p>
        </w:tc>
        <w:tc>
          <w:tcPr>
            <w:tcW w:w="958" w:type="dxa"/>
          </w:tcPr>
          <w:p w14:paraId="64FFAD0E"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117</w:t>
            </w:r>
          </w:p>
        </w:tc>
      </w:tr>
      <w:tr w:rsidR="0037082E" w:rsidRPr="001C0728" w14:paraId="64FFAD16" w14:textId="77777777">
        <w:trPr>
          <w:trHeight w:val="220"/>
        </w:trPr>
        <w:tc>
          <w:tcPr>
            <w:tcW w:w="3276" w:type="dxa"/>
          </w:tcPr>
          <w:p w14:paraId="64FFAD10" w14:textId="77777777" w:rsidR="0037082E" w:rsidRPr="001C0728" w:rsidRDefault="0038348B">
            <w:pPr>
              <w:rPr>
                <w:rFonts w:asciiTheme="majorHAnsi" w:eastAsia="Calibri" w:hAnsiTheme="majorHAnsi" w:cstheme="majorHAnsi"/>
                <w:lang w:val="et-EE"/>
              </w:rPr>
            </w:pPr>
            <w:r w:rsidRPr="001C0728">
              <w:rPr>
                <w:rFonts w:asciiTheme="majorHAnsi" w:eastAsia="Calibri" w:hAnsiTheme="majorHAnsi" w:cstheme="majorHAnsi"/>
                <w:lang w:val="et-EE"/>
              </w:rPr>
              <w:t>Ehitus</w:t>
            </w:r>
          </w:p>
        </w:tc>
        <w:tc>
          <w:tcPr>
            <w:tcW w:w="958" w:type="dxa"/>
          </w:tcPr>
          <w:p w14:paraId="64FFAD11"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24</w:t>
            </w:r>
          </w:p>
        </w:tc>
        <w:tc>
          <w:tcPr>
            <w:tcW w:w="958" w:type="dxa"/>
          </w:tcPr>
          <w:p w14:paraId="64FFAD12"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27</w:t>
            </w:r>
          </w:p>
        </w:tc>
        <w:tc>
          <w:tcPr>
            <w:tcW w:w="958" w:type="dxa"/>
          </w:tcPr>
          <w:p w14:paraId="64FFAD13"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33</w:t>
            </w:r>
          </w:p>
        </w:tc>
        <w:tc>
          <w:tcPr>
            <w:tcW w:w="958" w:type="dxa"/>
          </w:tcPr>
          <w:p w14:paraId="64FFAD14"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36</w:t>
            </w:r>
          </w:p>
        </w:tc>
        <w:tc>
          <w:tcPr>
            <w:tcW w:w="958" w:type="dxa"/>
          </w:tcPr>
          <w:p w14:paraId="64FFAD15"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37</w:t>
            </w:r>
          </w:p>
        </w:tc>
      </w:tr>
      <w:tr w:rsidR="0037082E" w:rsidRPr="001C0728" w14:paraId="64FFAD1D" w14:textId="77777777">
        <w:trPr>
          <w:trHeight w:val="220"/>
        </w:trPr>
        <w:tc>
          <w:tcPr>
            <w:tcW w:w="3276" w:type="dxa"/>
          </w:tcPr>
          <w:p w14:paraId="64FFAD17" w14:textId="77777777" w:rsidR="0037082E" w:rsidRPr="001C0728" w:rsidRDefault="0038348B">
            <w:pPr>
              <w:rPr>
                <w:rFonts w:asciiTheme="majorHAnsi" w:eastAsia="Calibri" w:hAnsiTheme="majorHAnsi" w:cstheme="majorHAnsi"/>
                <w:lang w:val="et-EE"/>
              </w:rPr>
            </w:pPr>
            <w:r w:rsidRPr="001C0728">
              <w:rPr>
                <w:rFonts w:asciiTheme="majorHAnsi" w:eastAsia="Calibri" w:hAnsiTheme="majorHAnsi" w:cstheme="majorHAnsi"/>
                <w:lang w:val="et-EE"/>
              </w:rPr>
              <w:t>Töötlev tööstus</w:t>
            </w:r>
          </w:p>
        </w:tc>
        <w:tc>
          <w:tcPr>
            <w:tcW w:w="958" w:type="dxa"/>
          </w:tcPr>
          <w:p w14:paraId="64FFAD18"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24</w:t>
            </w:r>
          </w:p>
        </w:tc>
        <w:tc>
          <w:tcPr>
            <w:tcW w:w="958" w:type="dxa"/>
          </w:tcPr>
          <w:p w14:paraId="64FFAD19"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22</w:t>
            </w:r>
          </w:p>
        </w:tc>
        <w:tc>
          <w:tcPr>
            <w:tcW w:w="958" w:type="dxa"/>
          </w:tcPr>
          <w:p w14:paraId="64FFAD1A"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29</w:t>
            </w:r>
          </w:p>
        </w:tc>
        <w:tc>
          <w:tcPr>
            <w:tcW w:w="958" w:type="dxa"/>
          </w:tcPr>
          <w:p w14:paraId="64FFAD1B"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24</w:t>
            </w:r>
          </w:p>
        </w:tc>
        <w:tc>
          <w:tcPr>
            <w:tcW w:w="958" w:type="dxa"/>
          </w:tcPr>
          <w:p w14:paraId="64FFAD1C"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22</w:t>
            </w:r>
          </w:p>
        </w:tc>
      </w:tr>
      <w:tr w:rsidR="0037082E" w:rsidRPr="001C0728" w14:paraId="64FFAD24" w14:textId="77777777">
        <w:trPr>
          <w:trHeight w:val="220"/>
        </w:trPr>
        <w:tc>
          <w:tcPr>
            <w:tcW w:w="3276" w:type="dxa"/>
          </w:tcPr>
          <w:p w14:paraId="64FFAD1E" w14:textId="77777777" w:rsidR="0037082E" w:rsidRPr="001C0728" w:rsidRDefault="0038348B">
            <w:pPr>
              <w:rPr>
                <w:rFonts w:asciiTheme="majorHAnsi" w:eastAsia="Calibri" w:hAnsiTheme="majorHAnsi" w:cstheme="majorHAnsi"/>
                <w:lang w:val="et-EE"/>
              </w:rPr>
            </w:pPr>
            <w:r w:rsidRPr="001C0728">
              <w:rPr>
                <w:rFonts w:asciiTheme="majorHAnsi" w:eastAsia="Calibri" w:hAnsiTheme="majorHAnsi" w:cstheme="majorHAnsi"/>
                <w:lang w:val="et-EE"/>
              </w:rPr>
              <w:t>Hulgi- ja jaekaubandus; mootorsõidukite ja mootorrataste remont</w:t>
            </w:r>
          </w:p>
        </w:tc>
        <w:tc>
          <w:tcPr>
            <w:tcW w:w="958" w:type="dxa"/>
          </w:tcPr>
          <w:p w14:paraId="64FFAD1F"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17</w:t>
            </w:r>
          </w:p>
        </w:tc>
        <w:tc>
          <w:tcPr>
            <w:tcW w:w="958" w:type="dxa"/>
          </w:tcPr>
          <w:p w14:paraId="64FFAD20"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22</w:t>
            </w:r>
          </w:p>
        </w:tc>
        <w:tc>
          <w:tcPr>
            <w:tcW w:w="958" w:type="dxa"/>
          </w:tcPr>
          <w:p w14:paraId="64FFAD21"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22</w:t>
            </w:r>
          </w:p>
        </w:tc>
        <w:tc>
          <w:tcPr>
            <w:tcW w:w="958" w:type="dxa"/>
          </w:tcPr>
          <w:p w14:paraId="64FFAD22"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38</w:t>
            </w:r>
          </w:p>
        </w:tc>
        <w:tc>
          <w:tcPr>
            <w:tcW w:w="958" w:type="dxa"/>
          </w:tcPr>
          <w:p w14:paraId="64FFAD23"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18</w:t>
            </w:r>
          </w:p>
        </w:tc>
      </w:tr>
      <w:tr w:rsidR="0037082E" w:rsidRPr="001C0728" w14:paraId="64FFAD2B" w14:textId="77777777">
        <w:trPr>
          <w:trHeight w:val="220"/>
        </w:trPr>
        <w:tc>
          <w:tcPr>
            <w:tcW w:w="3276" w:type="dxa"/>
          </w:tcPr>
          <w:p w14:paraId="64FFAD25" w14:textId="77777777" w:rsidR="0037082E" w:rsidRPr="001C0728" w:rsidRDefault="0038348B">
            <w:pPr>
              <w:rPr>
                <w:rFonts w:asciiTheme="majorHAnsi" w:eastAsia="Calibri" w:hAnsiTheme="majorHAnsi" w:cstheme="majorHAnsi"/>
                <w:lang w:val="et-EE"/>
              </w:rPr>
            </w:pPr>
            <w:r w:rsidRPr="001C0728">
              <w:rPr>
                <w:rFonts w:asciiTheme="majorHAnsi" w:eastAsia="Calibri" w:hAnsiTheme="majorHAnsi" w:cstheme="majorHAnsi"/>
                <w:lang w:val="et-EE"/>
              </w:rPr>
              <w:t>Kutse-, teadus- ja tehnikaalane tegevus</w:t>
            </w:r>
          </w:p>
        </w:tc>
        <w:tc>
          <w:tcPr>
            <w:tcW w:w="958" w:type="dxa"/>
          </w:tcPr>
          <w:p w14:paraId="64FFAD26"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13</w:t>
            </w:r>
          </w:p>
        </w:tc>
        <w:tc>
          <w:tcPr>
            <w:tcW w:w="958" w:type="dxa"/>
          </w:tcPr>
          <w:p w14:paraId="64FFAD27"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17</w:t>
            </w:r>
          </w:p>
        </w:tc>
        <w:tc>
          <w:tcPr>
            <w:tcW w:w="958" w:type="dxa"/>
          </w:tcPr>
          <w:p w14:paraId="64FFAD28"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19</w:t>
            </w:r>
          </w:p>
        </w:tc>
        <w:tc>
          <w:tcPr>
            <w:tcW w:w="958" w:type="dxa"/>
          </w:tcPr>
          <w:p w14:paraId="64FFAD29"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22</w:t>
            </w:r>
          </w:p>
        </w:tc>
        <w:tc>
          <w:tcPr>
            <w:tcW w:w="958" w:type="dxa"/>
          </w:tcPr>
          <w:p w14:paraId="64FFAD2A"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18</w:t>
            </w:r>
          </w:p>
        </w:tc>
      </w:tr>
      <w:tr w:rsidR="0037082E" w:rsidRPr="001C0728" w14:paraId="64FFAD32" w14:textId="77777777">
        <w:trPr>
          <w:trHeight w:val="220"/>
        </w:trPr>
        <w:tc>
          <w:tcPr>
            <w:tcW w:w="3276" w:type="dxa"/>
          </w:tcPr>
          <w:p w14:paraId="64FFAD2C" w14:textId="77777777" w:rsidR="0037082E" w:rsidRPr="001C0728" w:rsidRDefault="0038348B">
            <w:pPr>
              <w:rPr>
                <w:rFonts w:asciiTheme="majorHAnsi" w:eastAsia="Calibri" w:hAnsiTheme="majorHAnsi" w:cstheme="majorHAnsi"/>
                <w:lang w:val="et-EE"/>
              </w:rPr>
            </w:pPr>
            <w:r w:rsidRPr="001C0728">
              <w:rPr>
                <w:rFonts w:asciiTheme="majorHAnsi" w:eastAsia="Calibri" w:hAnsiTheme="majorHAnsi" w:cstheme="majorHAnsi"/>
                <w:lang w:val="et-EE"/>
              </w:rPr>
              <w:t>Majutus ja toitlustus</w:t>
            </w:r>
          </w:p>
        </w:tc>
        <w:tc>
          <w:tcPr>
            <w:tcW w:w="958" w:type="dxa"/>
          </w:tcPr>
          <w:p w14:paraId="64FFAD2D"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17</w:t>
            </w:r>
          </w:p>
        </w:tc>
        <w:tc>
          <w:tcPr>
            <w:tcW w:w="958" w:type="dxa"/>
          </w:tcPr>
          <w:p w14:paraId="64FFAD2E"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17</w:t>
            </w:r>
          </w:p>
        </w:tc>
        <w:tc>
          <w:tcPr>
            <w:tcW w:w="958" w:type="dxa"/>
          </w:tcPr>
          <w:p w14:paraId="64FFAD2F"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17</w:t>
            </w:r>
          </w:p>
        </w:tc>
        <w:tc>
          <w:tcPr>
            <w:tcW w:w="958" w:type="dxa"/>
          </w:tcPr>
          <w:p w14:paraId="64FFAD30"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22</w:t>
            </w:r>
          </w:p>
        </w:tc>
        <w:tc>
          <w:tcPr>
            <w:tcW w:w="958" w:type="dxa"/>
          </w:tcPr>
          <w:p w14:paraId="64FFAD31"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22</w:t>
            </w:r>
          </w:p>
        </w:tc>
      </w:tr>
      <w:tr w:rsidR="0037082E" w:rsidRPr="001C0728" w14:paraId="64FFAD39" w14:textId="77777777">
        <w:trPr>
          <w:trHeight w:val="220"/>
        </w:trPr>
        <w:tc>
          <w:tcPr>
            <w:tcW w:w="3276" w:type="dxa"/>
          </w:tcPr>
          <w:p w14:paraId="64FFAD33" w14:textId="77777777" w:rsidR="0037082E" w:rsidRPr="001C0728" w:rsidRDefault="0038348B">
            <w:pPr>
              <w:rPr>
                <w:rFonts w:asciiTheme="majorHAnsi" w:eastAsia="Calibri" w:hAnsiTheme="majorHAnsi" w:cstheme="majorHAnsi"/>
                <w:lang w:val="et-EE"/>
              </w:rPr>
            </w:pPr>
            <w:bookmarkStart w:id="22" w:name="_heading=h.2bn6wsx" w:colFirst="0" w:colLast="0"/>
            <w:bookmarkEnd w:id="22"/>
            <w:r w:rsidRPr="001C0728">
              <w:rPr>
                <w:rFonts w:asciiTheme="majorHAnsi" w:eastAsia="Calibri" w:hAnsiTheme="majorHAnsi" w:cstheme="majorHAnsi"/>
                <w:lang w:val="et-EE"/>
              </w:rPr>
              <w:t>Veondus ja laondus</w:t>
            </w:r>
          </w:p>
        </w:tc>
        <w:tc>
          <w:tcPr>
            <w:tcW w:w="958" w:type="dxa"/>
          </w:tcPr>
          <w:p w14:paraId="64FFAD34"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11</w:t>
            </w:r>
          </w:p>
        </w:tc>
        <w:tc>
          <w:tcPr>
            <w:tcW w:w="958" w:type="dxa"/>
          </w:tcPr>
          <w:p w14:paraId="64FFAD35"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18</w:t>
            </w:r>
          </w:p>
        </w:tc>
        <w:tc>
          <w:tcPr>
            <w:tcW w:w="958" w:type="dxa"/>
          </w:tcPr>
          <w:p w14:paraId="64FFAD36"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16</w:t>
            </w:r>
          </w:p>
        </w:tc>
        <w:tc>
          <w:tcPr>
            <w:tcW w:w="958" w:type="dxa"/>
          </w:tcPr>
          <w:p w14:paraId="64FFAD37"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15</w:t>
            </w:r>
          </w:p>
        </w:tc>
        <w:tc>
          <w:tcPr>
            <w:tcW w:w="958" w:type="dxa"/>
          </w:tcPr>
          <w:p w14:paraId="64FFAD38"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18</w:t>
            </w:r>
          </w:p>
        </w:tc>
      </w:tr>
      <w:tr w:rsidR="0037082E" w:rsidRPr="001C0728" w14:paraId="64FFAD40" w14:textId="77777777">
        <w:trPr>
          <w:trHeight w:val="220"/>
        </w:trPr>
        <w:tc>
          <w:tcPr>
            <w:tcW w:w="3276" w:type="dxa"/>
          </w:tcPr>
          <w:p w14:paraId="64FFAD3A" w14:textId="77777777" w:rsidR="0037082E" w:rsidRPr="001C0728" w:rsidRDefault="0038348B">
            <w:pPr>
              <w:rPr>
                <w:rFonts w:asciiTheme="majorHAnsi" w:eastAsia="Calibri" w:hAnsiTheme="majorHAnsi" w:cstheme="majorHAnsi"/>
                <w:lang w:val="et-EE"/>
              </w:rPr>
            </w:pPr>
            <w:r w:rsidRPr="001C0728">
              <w:rPr>
                <w:rFonts w:asciiTheme="majorHAnsi" w:eastAsia="Calibri" w:hAnsiTheme="majorHAnsi" w:cstheme="majorHAnsi"/>
                <w:lang w:val="et-EE"/>
              </w:rPr>
              <w:t>Kunst, meelelahutus ja vaba aeg</w:t>
            </w:r>
          </w:p>
        </w:tc>
        <w:tc>
          <w:tcPr>
            <w:tcW w:w="958" w:type="dxa"/>
          </w:tcPr>
          <w:p w14:paraId="64FFAD3B"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17</w:t>
            </w:r>
          </w:p>
        </w:tc>
        <w:tc>
          <w:tcPr>
            <w:tcW w:w="958" w:type="dxa"/>
          </w:tcPr>
          <w:p w14:paraId="64FFAD3C"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14</w:t>
            </w:r>
          </w:p>
        </w:tc>
        <w:tc>
          <w:tcPr>
            <w:tcW w:w="958" w:type="dxa"/>
          </w:tcPr>
          <w:p w14:paraId="64FFAD3D"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13</w:t>
            </w:r>
          </w:p>
        </w:tc>
        <w:tc>
          <w:tcPr>
            <w:tcW w:w="958" w:type="dxa"/>
          </w:tcPr>
          <w:p w14:paraId="64FFAD3E"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16</w:t>
            </w:r>
          </w:p>
        </w:tc>
        <w:tc>
          <w:tcPr>
            <w:tcW w:w="958" w:type="dxa"/>
          </w:tcPr>
          <w:p w14:paraId="64FFAD3F"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12</w:t>
            </w:r>
          </w:p>
        </w:tc>
      </w:tr>
      <w:tr w:rsidR="0037082E" w:rsidRPr="001C0728" w14:paraId="64FFAD47" w14:textId="77777777">
        <w:trPr>
          <w:trHeight w:val="220"/>
        </w:trPr>
        <w:tc>
          <w:tcPr>
            <w:tcW w:w="3276" w:type="dxa"/>
          </w:tcPr>
          <w:p w14:paraId="64FFAD41" w14:textId="77777777" w:rsidR="0037082E" w:rsidRPr="001C0728" w:rsidRDefault="0038348B">
            <w:pPr>
              <w:rPr>
                <w:rFonts w:asciiTheme="majorHAnsi" w:eastAsia="Calibri" w:hAnsiTheme="majorHAnsi" w:cstheme="majorHAnsi"/>
                <w:lang w:val="et-EE"/>
              </w:rPr>
            </w:pPr>
            <w:r w:rsidRPr="001C0728">
              <w:rPr>
                <w:rFonts w:asciiTheme="majorHAnsi" w:eastAsia="Calibri" w:hAnsiTheme="majorHAnsi" w:cstheme="majorHAnsi"/>
                <w:lang w:val="et-EE"/>
              </w:rPr>
              <w:t>Muud teenindavad tegevused</w:t>
            </w:r>
          </w:p>
        </w:tc>
        <w:tc>
          <w:tcPr>
            <w:tcW w:w="958" w:type="dxa"/>
          </w:tcPr>
          <w:p w14:paraId="64FFAD42"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12</w:t>
            </w:r>
          </w:p>
        </w:tc>
        <w:tc>
          <w:tcPr>
            <w:tcW w:w="958" w:type="dxa"/>
          </w:tcPr>
          <w:p w14:paraId="64FFAD43"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8</w:t>
            </w:r>
          </w:p>
        </w:tc>
        <w:tc>
          <w:tcPr>
            <w:tcW w:w="958" w:type="dxa"/>
          </w:tcPr>
          <w:p w14:paraId="64FFAD44"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11</w:t>
            </w:r>
          </w:p>
        </w:tc>
        <w:tc>
          <w:tcPr>
            <w:tcW w:w="958" w:type="dxa"/>
          </w:tcPr>
          <w:p w14:paraId="64FFAD45"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9</w:t>
            </w:r>
          </w:p>
        </w:tc>
        <w:tc>
          <w:tcPr>
            <w:tcW w:w="958" w:type="dxa"/>
          </w:tcPr>
          <w:p w14:paraId="64FFAD46"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12</w:t>
            </w:r>
          </w:p>
        </w:tc>
      </w:tr>
      <w:tr w:rsidR="0037082E" w:rsidRPr="001C0728" w14:paraId="64FFAD4E" w14:textId="77777777">
        <w:trPr>
          <w:trHeight w:val="220"/>
        </w:trPr>
        <w:tc>
          <w:tcPr>
            <w:tcW w:w="3276" w:type="dxa"/>
          </w:tcPr>
          <w:p w14:paraId="64FFAD48" w14:textId="77777777" w:rsidR="0037082E" w:rsidRPr="001C0728" w:rsidRDefault="0038348B">
            <w:pPr>
              <w:rPr>
                <w:rFonts w:asciiTheme="majorHAnsi" w:eastAsia="Calibri" w:hAnsiTheme="majorHAnsi" w:cstheme="majorHAnsi"/>
                <w:lang w:val="et-EE"/>
              </w:rPr>
            </w:pPr>
            <w:r w:rsidRPr="001C0728">
              <w:rPr>
                <w:rFonts w:asciiTheme="majorHAnsi" w:eastAsia="Calibri" w:hAnsiTheme="majorHAnsi" w:cstheme="majorHAnsi"/>
                <w:lang w:val="et-EE"/>
              </w:rPr>
              <w:t>Haldus- ja abitegevused</w:t>
            </w:r>
          </w:p>
        </w:tc>
        <w:tc>
          <w:tcPr>
            <w:tcW w:w="958" w:type="dxa"/>
          </w:tcPr>
          <w:p w14:paraId="64FFAD49"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11</w:t>
            </w:r>
          </w:p>
        </w:tc>
        <w:tc>
          <w:tcPr>
            <w:tcW w:w="958" w:type="dxa"/>
          </w:tcPr>
          <w:p w14:paraId="64FFAD4A"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11</w:t>
            </w:r>
          </w:p>
        </w:tc>
        <w:tc>
          <w:tcPr>
            <w:tcW w:w="958" w:type="dxa"/>
          </w:tcPr>
          <w:p w14:paraId="64FFAD4B"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10</w:t>
            </w:r>
          </w:p>
        </w:tc>
        <w:tc>
          <w:tcPr>
            <w:tcW w:w="958" w:type="dxa"/>
          </w:tcPr>
          <w:p w14:paraId="64FFAD4C"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10</w:t>
            </w:r>
          </w:p>
        </w:tc>
        <w:tc>
          <w:tcPr>
            <w:tcW w:w="958" w:type="dxa"/>
          </w:tcPr>
          <w:p w14:paraId="64FFAD4D"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6</w:t>
            </w:r>
          </w:p>
        </w:tc>
      </w:tr>
      <w:tr w:rsidR="0037082E" w:rsidRPr="001C0728" w14:paraId="64FFAD55" w14:textId="77777777">
        <w:trPr>
          <w:trHeight w:val="220"/>
        </w:trPr>
        <w:tc>
          <w:tcPr>
            <w:tcW w:w="3276" w:type="dxa"/>
          </w:tcPr>
          <w:p w14:paraId="64FFAD4F" w14:textId="77777777" w:rsidR="0037082E" w:rsidRPr="001C0728" w:rsidRDefault="0038348B">
            <w:pPr>
              <w:rPr>
                <w:rFonts w:asciiTheme="majorHAnsi" w:eastAsia="Calibri" w:hAnsiTheme="majorHAnsi" w:cstheme="majorHAnsi"/>
                <w:lang w:val="et-EE"/>
              </w:rPr>
            </w:pPr>
            <w:r w:rsidRPr="001C0728">
              <w:rPr>
                <w:rFonts w:asciiTheme="majorHAnsi" w:eastAsia="Calibri" w:hAnsiTheme="majorHAnsi" w:cstheme="majorHAnsi"/>
                <w:lang w:val="et-EE"/>
              </w:rPr>
              <w:t>Info ja side</w:t>
            </w:r>
          </w:p>
        </w:tc>
        <w:tc>
          <w:tcPr>
            <w:tcW w:w="958" w:type="dxa"/>
          </w:tcPr>
          <w:p w14:paraId="64FFAD50"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7</w:t>
            </w:r>
          </w:p>
        </w:tc>
        <w:tc>
          <w:tcPr>
            <w:tcW w:w="958" w:type="dxa"/>
          </w:tcPr>
          <w:p w14:paraId="64FFAD51"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3</w:t>
            </w:r>
          </w:p>
        </w:tc>
        <w:tc>
          <w:tcPr>
            <w:tcW w:w="958" w:type="dxa"/>
          </w:tcPr>
          <w:p w14:paraId="64FFAD52"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7</w:t>
            </w:r>
          </w:p>
        </w:tc>
        <w:tc>
          <w:tcPr>
            <w:tcW w:w="958" w:type="dxa"/>
          </w:tcPr>
          <w:p w14:paraId="64FFAD53"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6</w:t>
            </w:r>
          </w:p>
        </w:tc>
        <w:tc>
          <w:tcPr>
            <w:tcW w:w="958" w:type="dxa"/>
          </w:tcPr>
          <w:p w14:paraId="64FFAD54"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7</w:t>
            </w:r>
          </w:p>
        </w:tc>
      </w:tr>
      <w:tr w:rsidR="0037082E" w:rsidRPr="001C0728" w14:paraId="64FFAD5C" w14:textId="77777777">
        <w:trPr>
          <w:trHeight w:val="220"/>
        </w:trPr>
        <w:tc>
          <w:tcPr>
            <w:tcW w:w="3276" w:type="dxa"/>
          </w:tcPr>
          <w:p w14:paraId="64FFAD56" w14:textId="77777777" w:rsidR="0037082E" w:rsidRPr="001C0728" w:rsidRDefault="0038348B">
            <w:pPr>
              <w:rPr>
                <w:rFonts w:asciiTheme="majorHAnsi" w:eastAsia="Calibri" w:hAnsiTheme="majorHAnsi" w:cstheme="majorHAnsi"/>
                <w:lang w:val="et-EE"/>
              </w:rPr>
            </w:pPr>
            <w:r w:rsidRPr="001C0728">
              <w:rPr>
                <w:rFonts w:asciiTheme="majorHAnsi" w:eastAsia="Calibri" w:hAnsiTheme="majorHAnsi" w:cstheme="majorHAnsi"/>
                <w:lang w:val="et-EE"/>
              </w:rPr>
              <w:t>Kinnisvaraalane tegevus</w:t>
            </w:r>
          </w:p>
        </w:tc>
        <w:tc>
          <w:tcPr>
            <w:tcW w:w="958" w:type="dxa"/>
          </w:tcPr>
          <w:p w14:paraId="64FFAD57"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7</w:t>
            </w:r>
          </w:p>
        </w:tc>
        <w:tc>
          <w:tcPr>
            <w:tcW w:w="958" w:type="dxa"/>
          </w:tcPr>
          <w:p w14:paraId="64FFAD58"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7</w:t>
            </w:r>
          </w:p>
        </w:tc>
        <w:tc>
          <w:tcPr>
            <w:tcW w:w="958" w:type="dxa"/>
          </w:tcPr>
          <w:p w14:paraId="64FFAD59"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6</w:t>
            </w:r>
          </w:p>
        </w:tc>
        <w:tc>
          <w:tcPr>
            <w:tcW w:w="958" w:type="dxa"/>
          </w:tcPr>
          <w:p w14:paraId="64FFAD5A"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10</w:t>
            </w:r>
          </w:p>
        </w:tc>
        <w:tc>
          <w:tcPr>
            <w:tcW w:w="958" w:type="dxa"/>
          </w:tcPr>
          <w:p w14:paraId="64FFAD5B"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8</w:t>
            </w:r>
          </w:p>
        </w:tc>
      </w:tr>
      <w:tr w:rsidR="0037082E" w:rsidRPr="001C0728" w14:paraId="64FFAD63" w14:textId="77777777">
        <w:trPr>
          <w:trHeight w:val="220"/>
        </w:trPr>
        <w:tc>
          <w:tcPr>
            <w:tcW w:w="3276" w:type="dxa"/>
          </w:tcPr>
          <w:p w14:paraId="64FFAD5D" w14:textId="77777777" w:rsidR="0037082E" w:rsidRPr="001C0728" w:rsidRDefault="0038348B">
            <w:pPr>
              <w:rPr>
                <w:rFonts w:asciiTheme="majorHAnsi" w:eastAsia="Calibri" w:hAnsiTheme="majorHAnsi" w:cstheme="majorHAnsi"/>
                <w:lang w:val="et-EE"/>
              </w:rPr>
            </w:pPr>
            <w:r w:rsidRPr="001C0728">
              <w:rPr>
                <w:rFonts w:asciiTheme="majorHAnsi" w:eastAsia="Calibri" w:hAnsiTheme="majorHAnsi" w:cstheme="majorHAnsi"/>
                <w:lang w:val="et-EE"/>
              </w:rPr>
              <w:t>Haridus</w:t>
            </w:r>
          </w:p>
        </w:tc>
        <w:tc>
          <w:tcPr>
            <w:tcW w:w="958" w:type="dxa"/>
          </w:tcPr>
          <w:p w14:paraId="64FFAD5E"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2</w:t>
            </w:r>
          </w:p>
        </w:tc>
        <w:tc>
          <w:tcPr>
            <w:tcW w:w="958" w:type="dxa"/>
          </w:tcPr>
          <w:p w14:paraId="64FFAD5F"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2</w:t>
            </w:r>
          </w:p>
        </w:tc>
        <w:tc>
          <w:tcPr>
            <w:tcW w:w="958" w:type="dxa"/>
          </w:tcPr>
          <w:p w14:paraId="64FFAD60"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4</w:t>
            </w:r>
          </w:p>
        </w:tc>
        <w:tc>
          <w:tcPr>
            <w:tcW w:w="958" w:type="dxa"/>
          </w:tcPr>
          <w:p w14:paraId="64FFAD61"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4</w:t>
            </w:r>
          </w:p>
        </w:tc>
        <w:tc>
          <w:tcPr>
            <w:tcW w:w="958" w:type="dxa"/>
          </w:tcPr>
          <w:p w14:paraId="64FFAD62"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4</w:t>
            </w:r>
          </w:p>
        </w:tc>
      </w:tr>
      <w:tr w:rsidR="0037082E" w:rsidRPr="001C0728" w14:paraId="64FFAD6A" w14:textId="77777777">
        <w:trPr>
          <w:trHeight w:val="220"/>
        </w:trPr>
        <w:tc>
          <w:tcPr>
            <w:tcW w:w="3276" w:type="dxa"/>
          </w:tcPr>
          <w:p w14:paraId="64FFAD64" w14:textId="77777777" w:rsidR="0037082E" w:rsidRPr="001C0728" w:rsidRDefault="0038348B">
            <w:pPr>
              <w:rPr>
                <w:rFonts w:asciiTheme="majorHAnsi" w:eastAsia="Calibri" w:hAnsiTheme="majorHAnsi" w:cstheme="majorHAnsi"/>
                <w:lang w:val="et-EE"/>
              </w:rPr>
            </w:pPr>
            <w:r w:rsidRPr="001C0728">
              <w:rPr>
                <w:rFonts w:asciiTheme="majorHAnsi" w:eastAsia="Calibri" w:hAnsiTheme="majorHAnsi" w:cstheme="majorHAnsi"/>
                <w:lang w:val="et-EE"/>
              </w:rPr>
              <w:t>Tervishoid ja sotsiaalhoolekanne</w:t>
            </w:r>
          </w:p>
        </w:tc>
        <w:tc>
          <w:tcPr>
            <w:tcW w:w="958" w:type="dxa"/>
          </w:tcPr>
          <w:p w14:paraId="64FFAD65"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3</w:t>
            </w:r>
          </w:p>
        </w:tc>
        <w:tc>
          <w:tcPr>
            <w:tcW w:w="958" w:type="dxa"/>
          </w:tcPr>
          <w:p w14:paraId="64FFAD66"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3</w:t>
            </w:r>
          </w:p>
        </w:tc>
        <w:tc>
          <w:tcPr>
            <w:tcW w:w="958" w:type="dxa"/>
          </w:tcPr>
          <w:p w14:paraId="64FFAD67"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3</w:t>
            </w:r>
          </w:p>
        </w:tc>
        <w:tc>
          <w:tcPr>
            <w:tcW w:w="958" w:type="dxa"/>
          </w:tcPr>
          <w:p w14:paraId="64FFAD68"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4</w:t>
            </w:r>
          </w:p>
        </w:tc>
        <w:tc>
          <w:tcPr>
            <w:tcW w:w="958" w:type="dxa"/>
          </w:tcPr>
          <w:p w14:paraId="64FFAD69"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2</w:t>
            </w:r>
          </w:p>
        </w:tc>
      </w:tr>
      <w:tr w:rsidR="0037082E" w:rsidRPr="001C0728" w14:paraId="64FFAD71" w14:textId="77777777">
        <w:trPr>
          <w:trHeight w:val="220"/>
        </w:trPr>
        <w:tc>
          <w:tcPr>
            <w:tcW w:w="3276" w:type="dxa"/>
          </w:tcPr>
          <w:p w14:paraId="64FFAD6B" w14:textId="77777777" w:rsidR="0037082E" w:rsidRPr="001C0728" w:rsidRDefault="0038348B">
            <w:pPr>
              <w:rPr>
                <w:rFonts w:asciiTheme="majorHAnsi" w:eastAsia="Calibri" w:hAnsiTheme="majorHAnsi" w:cstheme="majorHAnsi"/>
                <w:lang w:val="et-EE"/>
              </w:rPr>
            </w:pPr>
            <w:r w:rsidRPr="001C0728">
              <w:rPr>
                <w:rFonts w:asciiTheme="majorHAnsi" w:eastAsia="Calibri" w:hAnsiTheme="majorHAnsi" w:cstheme="majorHAnsi"/>
                <w:lang w:val="et-EE"/>
              </w:rPr>
              <w:t>Elektrienergia, gaasi, auru ja konditsioneeritud õhuga varustamine</w:t>
            </w:r>
          </w:p>
        </w:tc>
        <w:tc>
          <w:tcPr>
            <w:tcW w:w="958" w:type="dxa"/>
          </w:tcPr>
          <w:p w14:paraId="64FFAD6C"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3</w:t>
            </w:r>
          </w:p>
        </w:tc>
        <w:tc>
          <w:tcPr>
            <w:tcW w:w="958" w:type="dxa"/>
          </w:tcPr>
          <w:p w14:paraId="64FFAD6D"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2</w:t>
            </w:r>
          </w:p>
        </w:tc>
        <w:tc>
          <w:tcPr>
            <w:tcW w:w="958" w:type="dxa"/>
          </w:tcPr>
          <w:p w14:paraId="64FFAD6E"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3</w:t>
            </w:r>
          </w:p>
        </w:tc>
        <w:tc>
          <w:tcPr>
            <w:tcW w:w="958" w:type="dxa"/>
          </w:tcPr>
          <w:p w14:paraId="64FFAD6F"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4</w:t>
            </w:r>
          </w:p>
        </w:tc>
        <w:tc>
          <w:tcPr>
            <w:tcW w:w="958" w:type="dxa"/>
          </w:tcPr>
          <w:p w14:paraId="64FFAD70"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3</w:t>
            </w:r>
          </w:p>
        </w:tc>
      </w:tr>
      <w:tr w:rsidR="0037082E" w:rsidRPr="001C0728" w14:paraId="64FFAD78" w14:textId="77777777">
        <w:trPr>
          <w:trHeight w:val="220"/>
        </w:trPr>
        <w:tc>
          <w:tcPr>
            <w:tcW w:w="3276" w:type="dxa"/>
          </w:tcPr>
          <w:p w14:paraId="64FFAD72" w14:textId="77777777" w:rsidR="0037082E" w:rsidRPr="001C0728" w:rsidRDefault="0038348B">
            <w:pPr>
              <w:rPr>
                <w:rFonts w:asciiTheme="majorHAnsi" w:eastAsia="Calibri" w:hAnsiTheme="majorHAnsi" w:cstheme="majorHAnsi"/>
                <w:lang w:val="et-EE"/>
              </w:rPr>
            </w:pPr>
            <w:r w:rsidRPr="001C0728">
              <w:rPr>
                <w:rFonts w:asciiTheme="majorHAnsi" w:eastAsia="Calibri" w:hAnsiTheme="majorHAnsi" w:cstheme="majorHAnsi"/>
                <w:lang w:val="et-EE"/>
              </w:rPr>
              <w:t>Finants- ja kindlustustegevus</w:t>
            </w:r>
          </w:p>
        </w:tc>
        <w:tc>
          <w:tcPr>
            <w:tcW w:w="958" w:type="dxa"/>
          </w:tcPr>
          <w:p w14:paraId="64FFAD73"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3</w:t>
            </w:r>
          </w:p>
        </w:tc>
        <w:tc>
          <w:tcPr>
            <w:tcW w:w="958" w:type="dxa"/>
          </w:tcPr>
          <w:p w14:paraId="64FFAD74"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3</w:t>
            </w:r>
          </w:p>
        </w:tc>
        <w:tc>
          <w:tcPr>
            <w:tcW w:w="958" w:type="dxa"/>
          </w:tcPr>
          <w:p w14:paraId="64FFAD75"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3</w:t>
            </w:r>
          </w:p>
        </w:tc>
        <w:tc>
          <w:tcPr>
            <w:tcW w:w="958" w:type="dxa"/>
          </w:tcPr>
          <w:p w14:paraId="64FFAD76"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3</w:t>
            </w:r>
          </w:p>
        </w:tc>
        <w:tc>
          <w:tcPr>
            <w:tcW w:w="958" w:type="dxa"/>
          </w:tcPr>
          <w:p w14:paraId="64FFAD77"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1</w:t>
            </w:r>
          </w:p>
        </w:tc>
      </w:tr>
      <w:tr w:rsidR="0037082E" w:rsidRPr="001C0728" w14:paraId="64FFAD7F" w14:textId="77777777">
        <w:trPr>
          <w:trHeight w:val="220"/>
        </w:trPr>
        <w:tc>
          <w:tcPr>
            <w:tcW w:w="3276" w:type="dxa"/>
          </w:tcPr>
          <w:p w14:paraId="64FFAD79" w14:textId="77777777" w:rsidR="0037082E" w:rsidRPr="001C0728" w:rsidRDefault="0038348B">
            <w:pPr>
              <w:rPr>
                <w:rFonts w:asciiTheme="majorHAnsi" w:eastAsia="Calibri" w:hAnsiTheme="majorHAnsi" w:cstheme="majorHAnsi"/>
                <w:lang w:val="et-EE"/>
              </w:rPr>
            </w:pPr>
            <w:r w:rsidRPr="001C0728">
              <w:rPr>
                <w:rFonts w:asciiTheme="majorHAnsi" w:eastAsia="Calibri" w:hAnsiTheme="majorHAnsi" w:cstheme="majorHAnsi"/>
                <w:lang w:val="et-EE"/>
              </w:rPr>
              <w:t>Veevarustus, kanalisatsioon, jäätme- ja saastekäitlus</w:t>
            </w:r>
          </w:p>
        </w:tc>
        <w:tc>
          <w:tcPr>
            <w:tcW w:w="958" w:type="dxa"/>
          </w:tcPr>
          <w:p w14:paraId="64FFAD7A"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0</w:t>
            </w:r>
          </w:p>
        </w:tc>
        <w:tc>
          <w:tcPr>
            <w:tcW w:w="958" w:type="dxa"/>
          </w:tcPr>
          <w:p w14:paraId="64FFAD7B"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0</w:t>
            </w:r>
          </w:p>
        </w:tc>
        <w:tc>
          <w:tcPr>
            <w:tcW w:w="958" w:type="dxa"/>
          </w:tcPr>
          <w:p w14:paraId="64FFAD7C"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0</w:t>
            </w:r>
          </w:p>
        </w:tc>
        <w:tc>
          <w:tcPr>
            <w:tcW w:w="958" w:type="dxa"/>
          </w:tcPr>
          <w:p w14:paraId="64FFAD7D"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0</w:t>
            </w:r>
          </w:p>
        </w:tc>
        <w:tc>
          <w:tcPr>
            <w:tcW w:w="958" w:type="dxa"/>
          </w:tcPr>
          <w:p w14:paraId="64FFAD7E"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0</w:t>
            </w:r>
          </w:p>
        </w:tc>
      </w:tr>
      <w:tr w:rsidR="0037082E" w:rsidRPr="001C0728" w14:paraId="64FFAD86" w14:textId="77777777">
        <w:trPr>
          <w:trHeight w:val="220"/>
        </w:trPr>
        <w:tc>
          <w:tcPr>
            <w:tcW w:w="3276" w:type="dxa"/>
          </w:tcPr>
          <w:p w14:paraId="64FFAD80" w14:textId="77777777" w:rsidR="0037082E" w:rsidRPr="001C0728" w:rsidRDefault="0038348B">
            <w:pPr>
              <w:rPr>
                <w:rFonts w:asciiTheme="majorHAnsi" w:eastAsia="Calibri" w:hAnsiTheme="majorHAnsi" w:cstheme="majorHAnsi"/>
                <w:b/>
                <w:bCs/>
                <w:lang w:val="et-EE"/>
              </w:rPr>
            </w:pPr>
            <w:r w:rsidRPr="001C0728">
              <w:rPr>
                <w:rFonts w:asciiTheme="majorHAnsi" w:eastAsia="Calibri" w:hAnsiTheme="majorHAnsi" w:cstheme="majorHAnsi"/>
                <w:b/>
                <w:bCs/>
                <w:lang w:val="et-EE"/>
              </w:rPr>
              <w:t>Tegevusalad kokku</w:t>
            </w:r>
          </w:p>
        </w:tc>
        <w:tc>
          <w:tcPr>
            <w:tcW w:w="958" w:type="dxa"/>
          </w:tcPr>
          <w:p w14:paraId="64FFAD81"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308</w:t>
            </w:r>
          </w:p>
        </w:tc>
        <w:tc>
          <w:tcPr>
            <w:tcW w:w="958" w:type="dxa"/>
          </w:tcPr>
          <w:p w14:paraId="64FFAD82"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301</w:t>
            </w:r>
          </w:p>
        </w:tc>
        <w:tc>
          <w:tcPr>
            <w:tcW w:w="958" w:type="dxa"/>
          </w:tcPr>
          <w:p w14:paraId="64FFAD83"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314</w:t>
            </w:r>
          </w:p>
        </w:tc>
        <w:tc>
          <w:tcPr>
            <w:tcW w:w="958" w:type="dxa"/>
          </w:tcPr>
          <w:p w14:paraId="64FFAD84"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332</w:t>
            </w:r>
          </w:p>
        </w:tc>
        <w:tc>
          <w:tcPr>
            <w:tcW w:w="958" w:type="dxa"/>
          </w:tcPr>
          <w:p w14:paraId="64FFAD85"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307</w:t>
            </w:r>
          </w:p>
        </w:tc>
      </w:tr>
    </w:tbl>
    <w:p w14:paraId="64FFAD87"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lastRenderedPageBreak/>
        <w:t>Ettevõtluse tugisüsteem</w:t>
      </w:r>
    </w:p>
    <w:p w14:paraId="64FFAD88"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Setomaa vallas on ettevõtluse arendamiseks olemas teiste Võrumaa omavalitsustega võrreldes tugevam tugisüsteem. Lisaks SA Võrumaa Arenduskeskuse tavapärastele maakondlikele tugiteenustele veab suuremaid ettevõtluskeskkonda toetavaid arendusprojekte eest MTÜ Setomaa Liit.</w:t>
      </w:r>
    </w:p>
    <w:p w14:paraId="64FFAD89"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Lisaks tegutsevad erinevate valdkondade ettevõtjaid ühendavad tugivõrgustikud: MTÜ Setomaa Turism, MTÜ Seto Käsitüü Kogo, MTÜ Seto Küük ja TÜ Seto Aiad. Mahepõllumajanduse entusiastid otsivad võimalusi ühiseks organisatsiooniks liituda ja mahepõllumajanduse osakaalu kasvatada.</w:t>
      </w:r>
    </w:p>
    <w:p w14:paraId="64FFAD8A"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Aastal 2013 koostati “Setomaa ühine ettevõtlusstrateegia ja teemaplaneering 2014–2020”</w:t>
      </w:r>
      <w:r w:rsidRPr="001C0728">
        <w:rPr>
          <w:rFonts w:asciiTheme="majorHAnsi" w:eastAsia="Calibri" w:hAnsiTheme="majorHAnsi" w:cstheme="majorHAnsi"/>
          <w:i/>
          <w:iCs/>
          <w:lang w:val="et-EE"/>
        </w:rPr>
        <w:t xml:space="preserve"> </w:t>
      </w:r>
      <w:r w:rsidRPr="001C0728">
        <w:rPr>
          <w:rFonts w:asciiTheme="majorHAnsi" w:eastAsia="Calibri" w:hAnsiTheme="majorHAnsi" w:cstheme="majorHAnsi"/>
          <w:lang w:val="et-EE"/>
        </w:rPr>
        <w:t>ning aastal 2014 nelja haldusreformi eelse valla poolt “Setomaa arengukava 2014–2025”, mille üheks võtmevaldkonnaks oli samuti majanduse areng.</w:t>
      </w:r>
    </w:p>
    <w:p w14:paraId="64FFAD8B"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2020 aastal loodi Setomaa kohabränd, mis toob esile Setomaale nii ajalooliselt kui ka tänapäeval tunnusliku ornamentikat – Setomaa lipu mustrimotiivi. Kasutada on võimalik toodete ja teenuste turustamisel Setomaa logo või Setomaa logo tunnuslausega </w:t>
      </w:r>
      <w:r w:rsidRPr="001C0728">
        <w:rPr>
          <w:rFonts w:asciiTheme="majorHAnsi" w:eastAsia="Calibri" w:hAnsiTheme="majorHAnsi" w:cstheme="majorHAnsi"/>
          <w:i/>
          <w:iCs/>
          <w:lang w:val="et-EE"/>
        </w:rPr>
        <w:t>kimmäs kotus.</w:t>
      </w:r>
    </w:p>
    <w:p w14:paraId="64FFAD8C"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Kaugtöö võimalused</w:t>
      </w:r>
    </w:p>
    <w:p w14:paraId="64FFAD8D"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Kaugtöökontorid on loodud Värskas ja Mikitamäel. Head kaugtöö võimalused on valla arengu seisukohalt väga olulised, luues eeldused ettevõtlike ja haritud elanike tulekuks valda, kes soovivad sageli ühendada maaelu ning loomingulise või intellektuaalse töö. Siinkohal on ka oluline, et vald saaks edastada sõnumi kiire ja ülikiire interneti kättesaadavuse kohta Setomaa vallas.</w:t>
      </w:r>
    </w:p>
    <w:p w14:paraId="64FFAD8E" w14:textId="77777777" w:rsidR="0037082E" w:rsidRPr="001C0728" w:rsidRDefault="0038348B">
      <w:pPr>
        <w:spacing w:before="120" w:after="120"/>
        <w:jc w:val="both"/>
        <w:rPr>
          <w:rFonts w:asciiTheme="majorHAnsi" w:eastAsia="Calibri" w:hAnsiTheme="majorHAnsi" w:cstheme="majorHAnsi"/>
          <w:lang w:val="et-EE"/>
        </w:rPr>
      </w:pPr>
      <w:bookmarkStart w:id="23" w:name="_heading=h.3as4poj" w:colFirst="0" w:colLast="0"/>
      <w:bookmarkEnd w:id="23"/>
      <w:r w:rsidRPr="001C0728">
        <w:rPr>
          <w:rFonts w:asciiTheme="majorHAnsi" w:eastAsia="Calibri" w:hAnsiTheme="majorHAnsi" w:cstheme="majorHAnsi"/>
          <w:lang w:val="et-EE"/>
        </w:rPr>
        <w:t>2021. aasta seisuga on internet õhu teel kättesaadav enamuses valla territooriumil. Halb on interneti kättesaadavus piiriäärsetel aladel. Interneti kvaliteet ja kiirus ei vasta küll kõikide tarbijate vajadustele – eriti nende vajadustele, kes peavad liigutama suuri andmemahtusid. Samuti pärsib interneti kvaliteet kõrgtehnoloogial põhineva ettevõtluse arengut piirkonnas. Piirkonnas on küll välja ehitatud lairiba interneti põhivõrk ning vald soovib koostöös riiklike organisatsioonidega leida võimalusi ja tehn</w:t>
      </w:r>
      <w:r w:rsidRPr="001C0728">
        <w:rPr>
          <w:rFonts w:asciiTheme="majorHAnsi" w:eastAsia="Calibri" w:hAnsiTheme="majorHAnsi" w:cstheme="majorHAnsi"/>
          <w:lang w:val="et-EE"/>
        </w:rPr>
        <w:t>ilisi lahendusi kiire interneti väljaehitamiseks lõpptarbijateni.</w:t>
      </w:r>
    </w:p>
    <w:p w14:paraId="64FFAD8F"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Setomaale elama</w:t>
      </w:r>
    </w:p>
    <w:p w14:paraId="64FFAD90" w14:textId="77777777" w:rsidR="0037082E" w:rsidRPr="001C0728" w:rsidRDefault="0038348B">
      <w:pPr>
        <w:spacing w:before="120" w:after="60"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Setomaa vald tegeleb uute elanike valda kutsumisega: </w:t>
      </w:r>
    </w:p>
    <w:p w14:paraId="64FFAD91" w14:textId="77777777" w:rsidR="0037082E" w:rsidRPr="001C0728" w:rsidRDefault="0038348B">
      <w:pPr>
        <w:numPr>
          <w:ilvl w:val="0"/>
          <w:numId w:val="57"/>
        </w:numPr>
        <w:spacing w:line="240" w:lineRule="auto"/>
        <w:ind w:left="714" w:hanging="357"/>
        <w:jc w:val="both"/>
        <w:rPr>
          <w:rFonts w:asciiTheme="majorHAnsi" w:eastAsia="Calibri" w:hAnsiTheme="majorHAnsi" w:cstheme="majorHAnsi"/>
          <w:lang w:val="et-EE"/>
        </w:rPr>
      </w:pPr>
      <w:r w:rsidRPr="001C0728">
        <w:rPr>
          <w:rFonts w:asciiTheme="majorHAnsi" w:eastAsia="Calibri" w:hAnsiTheme="majorHAnsi" w:cstheme="majorHAnsi"/>
          <w:lang w:val="et-EE"/>
        </w:rPr>
        <w:t>Setomaa arenguprogrammi toel toimub “Noored Setomaale” toetusmeede, mille toel saavad                                                    noored vanuseni 40 eluaastat korrastada oma eluruume.</w:t>
      </w:r>
    </w:p>
    <w:p w14:paraId="64FFAD92" w14:textId="77777777" w:rsidR="0037082E" w:rsidRPr="001C0728" w:rsidRDefault="0038348B">
      <w:pPr>
        <w:numPr>
          <w:ilvl w:val="0"/>
          <w:numId w:val="57"/>
        </w:numPr>
        <w:pBdr>
          <w:top w:val="nil"/>
          <w:left w:val="nil"/>
          <w:bottom w:val="nil"/>
          <w:right w:val="nil"/>
          <w:between w:val="nil"/>
        </w:pBdr>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September 2019, 2021 ja 2023 osaleti „Maal elamise päeval“, mille eesmärk oli avada uksed tegusatele ja säravatele inimestele. Vald tutvustas lasteaedasid, koole, külamaju, tervise-, kultuuri- ja spordikeskusi, ettevõtteid, kultuurielu jm.</w:t>
      </w:r>
    </w:p>
    <w:p w14:paraId="64FFAD93" w14:textId="77777777" w:rsidR="0037082E" w:rsidRPr="001C0728" w:rsidRDefault="0038348B">
      <w:pPr>
        <w:numPr>
          <w:ilvl w:val="0"/>
          <w:numId w:val="57"/>
        </w:numPr>
        <w:spacing w:line="240" w:lineRule="auto"/>
        <w:ind w:left="714" w:hanging="357"/>
        <w:jc w:val="both"/>
        <w:rPr>
          <w:rFonts w:asciiTheme="majorHAnsi" w:eastAsia="Calibri" w:hAnsiTheme="majorHAnsi" w:cstheme="majorHAnsi"/>
          <w:lang w:val="et-EE"/>
        </w:rPr>
      </w:pPr>
      <w:r w:rsidRPr="001C0728">
        <w:rPr>
          <w:rFonts w:asciiTheme="majorHAnsi" w:eastAsia="Calibri" w:hAnsiTheme="majorHAnsi" w:cstheme="majorHAnsi"/>
          <w:lang w:val="et-EE"/>
        </w:rPr>
        <w:t>Varasemalt on läbi viidud Setomaa valda registreerimise kampaaniat „Tule Setomaale“</w:t>
      </w:r>
    </w:p>
    <w:p w14:paraId="64FFAD94" w14:textId="77777777" w:rsidR="0037082E" w:rsidRPr="001C0728" w:rsidRDefault="0038348B">
      <w:pPr>
        <w:pStyle w:val="Heading3"/>
        <w:rPr>
          <w:rFonts w:asciiTheme="majorHAnsi" w:hAnsiTheme="majorHAnsi" w:cstheme="majorHAnsi"/>
          <w:b/>
          <w:bCs/>
          <w:lang w:val="et-EE"/>
        </w:rPr>
      </w:pPr>
      <w:bookmarkStart w:id="24" w:name="_heading=h.1pxezwc" w:colFirst="0" w:colLast="0"/>
      <w:bookmarkEnd w:id="24"/>
      <w:r w:rsidRPr="001C0728">
        <w:rPr>
          <w:rFonts w:asciiTheme="majorHAnsi" w:hAnsiTheme="majorHAnsi" w:cstheme="majorHAnsi"/>
          <w:b/>
          <w:bCs/>
          <w:lang w:val="et-EE"/>
        </w:rPr>
        <w:t>4.2.2 Arengueeldused ja probleemid</w:t>
      </w:r>
    </w:p>
    <w:p w14:paraId="64FFAD95"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Arengueeldused</w:t>
      </w:r>
    </w:p>
    <w:p w14:paraId="64FFAD96" w14:textId="77777777" w:rsidR="0037082E" w:rsidRPr="001C0728" w:rsidRDefault="0038348B">
      <w:pPr>
        <w:numPr>
          <w:ilvl w:val="0"/>
          <w:numId w:val="22"/>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Aktiivne mikroettevõtlus  </w:t>
      </w:r>
    </w:p>
    <w:p w14:paraId="64FFAD97" w14:textId="77777777" w:rsidR="0037082E" w:rsidRPr="001C0728" w:rsidRDefault="0038348B">
      <w:pPr>
        <w:numPr>
          <w:ilvl w:val="0"/>
          <w:numId w:val="22"/>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Rikkalikud loodusressursid ja maavarad</w:t>
      </w:r>
    </w:p>
    <w:p w14:paraId="64FFAD98" w14:textId="77777777" w:rsidR="0037082E" w:rsidRPr="001C0728" w:rsidRDefault="0038348B">
      <w:pPr>
        <w:numPr>
          <w:ilvl w:val="0"/>
          <w:numId w:val="22"/>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Pärandkultuur ettevõtluse ressursina           </w:t>
      </w:r>
    </w:p>
    <w:p w14:paraId="64FFAD99" w14:textId="77777777" w:rsidR="0037082E" w:rsidRPr="001C0728" w:rsidRDefault="0038348B">
      <w:pPr>
        <w:numPr>
          <w:ilvl w:val="0"/>
          <w:numId w:val="22"/>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Suur põllumajandusmaa osakaal</w:t>
      </w:r>
    </w:p>
    <w:p w14:paraId="64FFAD9A" w14:textId="77777777" w:rsidR="0037082E" w:rsidRPr="001C0728" w:rsidRDefault="0038348B">
      <w:pPr>
        <w:numPr>
          <w:ilvl w:val="0"/>
          <w:numId w:val="22"/>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lastRenderedPageBreak/>
        <w:t>Piirkonna tugev maine ja tuntud bränd</w:t>
      </w:r>
    </w:p>
    <w:p w14:paraId="64FFAD9B" w14:textId="77777777" w:rsidR="0037082E" w:rsidRPr="001C0728" w:rsidRDefault="0038348B">
      <w:pPr>
        <w:numPr>
          <w:ilvl w:val="0"/>
          <w:numId w:val="22"/>
        </w:numPr>
        <w:spacing w:after="120" w:line="240" w:lineRule="auto"/>
        <w:rPr>
          <w:rFonts w:asciiTheme="majorHAnsi" w:eastAsia="Calibri" w:hAnsiTheme="majorHAnsi" w:cstheme="majorHAnsi"/>
          <w:lang w:val="et-EE"/>
        </w:rPr>
      </w:pPr>
      <w:r w:rsidRPr="001C0728">
        <w:rPr>
          <w:rFonts w:asciiTheme="majorHAnsi" w:eastAsia="Calibri" w:hAnsiTheme="majorHAnsi" w:cstheme="majorHAnsi"/>
          <w:lang w:val="et-EE"/>
        </w:rPr>
        <w:t>Katusorganisatsioonide olemasolu olulistes valdkondades</w:t>
      </w:r>
    </w:p>
    <w:p w14:paraId="64FFAD9C"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Probleemid</w:t>
      </w:r>
    </w:p>
    <w:p w14:paraId="64FFAD9D" w14:textId="77777777" w:rsidR="0037082E" w:rsidRPr="001C0728" w:rsidRDefault="0038348B">
      <w:pPr>
        <w:numPr>
          <w:ilvl w:val="0"/>
          <w:numId w:val="15"/>
        </w:numP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Tööjõupuudus, sealhulgas spetsialistide vähesus</w:t>
      </w:r>
    </w:p>
    <w:p w14:paraId="64FFAD9E" w14:textId="77777777" w:rsidR="0037082E" w:rsidRPr="001C0728" w:rsidRDefault="0038348B">
      <w:pPr>
        <w:numPr>
          <w:ilvl w:val="0"/>
          <w:numId w:val="15"/>
        </w:numP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Eesti ja maakonna keskmisest madalam palgatase</w:t>
      </w:r>
    </w:p>
    <w:p w14:paraId="64FFAD9F" w14:textId="77777777" w:rsidR="0037082E" w:rsidRPr="001C0728" w:rsidRDefault="0038348B">
      <w:pPr>
        <w:numPr>
          <w:ilvl w:val="0"/>
          <w:numId w:val="15"/>
        </w:numP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Taristu mahajäämus (teede ja tänavate seisukord, vee- ja kanalisatsioonitaristu ebaühtlane kättesaadavus, energiataristu arendamise vajadus, ettevõtlusalade tehniline varustatus, logistiliste ühenduste sh ühistransport piiratus)</w:t>
      </w:r>
    </w:p>
    <w:p w14:paraId="64FFADA0" w14:textId="77777777" w:rsidR="0037082E" w:rsidRPr="001C0728" w:rsidRDefault="0038348B">
      <w:pPr>
        <w:numPr>
          <w:ilvl w:val="0"/>
          <w:numId w:val="15"/>
        </w:numP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Töötleva väiketööstuse  vähene areng</w:t>
      </w:r>
    </w:p>
    <w:p w14:paraId="64FFADA1" w14:textId="77777777" w:rsidR="0037082E" w:rsidRPr="001C0728" w:rsidRDefault="0038348B">
      <w:pPr>
        <w:numPr>
          <w:ilvl w:val="0"/>
          <w:numId w:val="15"/>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Kvaliteetsete elamispindade  puudumine</w:t>
      </w:r>
    </w:p>
    <w:p w14:paraId="64FFADA2" w14:textId="77777777" w:rsidR="0037082E" w:rsidRPr="001C0728" w:rsidRDefault="0038348B">
      <w:pPr>
        <w:numPr>
          <w:ilvl w:val="0"/>
          <w:numId w:val="15"/>
        </w:numPr>
        <w:spacing w:line="240" w:lineRule="auto"/>
        <w:rPr>
          <w:rFonts w:asciiTheme="majorHAnsi" w:eastAsia="Calibri" w:hAnsiTheme="majorHAnsi" w:cstheme="majorHAnsi"/>
          <w:lang w:val="et-EE"/>
        </w:rPr>
        <w:sectPr w:rsidR="0037082E" w:rsidRPr="001C0728">
          <w:pgSz w:w="11909" w:h="16834"/>
          <w:pgMar w:top="1440" w:right="1440" w:bottom="1440" w:left="1440" w:header="0" w:footer="709" w:gutter="0"/>
          <w:cols w:space="708"/>
        </w:sectPr>
      </w:pPr>
      <w:r w:rsidRPr="001C0728">
        <w:rPr>
          <w:rFonts w:asciiTheme="majorHAnsi" w:eastAsia="Calibri" w:hAnsiTheme="majorHAnsi" w:cstheme="majorHAnsi"/>
          <w:lang w:val="et-EE"/>
        </w:rPr>
        <w:t xml:space="preserve">Vene  piiriäärsest asukohast tulenev ebastabiilne poliitiline olukord                    </w:t>
      </w:r>
    </w:p>
    <w:p w14:paraId="64FFADA3"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lastRenderedPageBreak/>
        <w:t>4.2.3 Strateegia</w:t>
      </w:r>
    </w:p>
    <w:tbl>
      <w:tblPr>
        <w:tblStyle w:val="a7"/>
        <w:tblW w:w="13882" w:type="dxa"/>
        <w:tblInd w:w="0" w:type="dxa"/>
        <w:tblLayout w:type="fixed"/>
        <w:tblLook w:val="0400" w:firstRow="0" w:lastRow="0" w:firstColumn="0" w:lastColumn="0" w:noHBand="0" w:noVBand="1"/>
      </w:tblPr>
      <w:tblGrid>
        <w:gridCol w:w="2117"/>
        <w:gridCol w:w="2268"/>
        <w:gridCol w:w="2126"/>
        <w:gridCol w:w="2268"/>
        <w:gridCol w:w="2551"/>
        <w:gridCol w:w="2552"/>
      </w:tblGrid>
      <w:tr w:rsidR="0037082E" w:rsidRPr="001C0728" w14:paraId="64FFADA5" w14:textId="77777777">
        <w:trPr>
          <w:trHeight w:val="420"/>
        </w:trPr>
        <w:tc>
          <w:tcPr>
            <w:tcW w:w="13882" w:type="dxa"/>
            <w:gridSpan w:val="6"/>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ADA4"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STRATEEGILINE EESMÄRK</w:t>
            </w:r>
          </w:p>
        </w:tc>
      </w:tr>
      <w:tr w:rsidR="0037082E" w:rsidRPr="001C0728" w14:paraId="64FFADA7" w14:textId="77777777">
        <w:trPr>
          <w:trHeight w:val="420"/>
        </w:trPr>
        <w:tc>
          <w:tcPr>
            <w:tcW w:w="13882" w:type="dxa"/>
            <w:gridSpan w:val="6"/>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tcPr>
          <w:p w14:paraId="64FFADA6" w14:textId="77777777" w:rsidR="0037082E" w:rsidRPr="001C0728" w:rsidRDefault="0038348B">
            <w:pPr>
              <w:jc w:val="both"/>
              <w:rPr>
                <w:rFonts w:asciiTheme="majorHAnsi" w:eastAsia="Calibri" w:hAnsiTheme="majorHAnsi" w:cstheme="majorHAnsi"/>
                <w:b/>
                <w:bCs/>
                <w:lang w:val="et-EE"/>
              </w:rPr>
            </w:pPr>
            <w:r w:rsidRPr="001C0728">
              <w:rPr>
                <w:rFonts w:asciiTheme="majorHAnsi" w:eastAsia="Calibri" w:hAnsiTheme="majorHAnsi" w:cstheme="majorHAnsi"/>
                <w:b/>
                <w:bCs/>
                <w:lang w:val="et-EE"/>
              </w:rPr>
              <w:t>Setomaa valla ettevõtted on konkurentsivõimelised ja suudavad pakkuda konkurentsivõimelist palka ja töötingimusi.</w:t>
            </w:r>
          </w:p>
        </w:tc>
      </w:tr>
      <w:tr w:rsidR="0037082E" w:rsidRPr="001C0728" w14:paraId="64FFADAE" w14:textId="77777777">
        <w:trPr>
          <w:trHeight w:val="41"/>
        </w:trPr>
        <w:tc>
          <w:tcPr>
            <w:tcW w:w="2117"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ADA8"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b/>
                <w:bCs/>
                <w:lang w:val="et-EE"/>
              </w:rPr>
              <w:t>ALAMEESMÄRGID</w:t>
            </w:r>
          </w:p>
        </w:tc>
        <w:tc>
          <w:tcPr>
            <w:tcW w:w="2268"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ADA9"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b/>
                <w:bCs/>
                <w:lang w:val="et-EE"/>
              </w:rPr>
              <w:t>MÕÕDIKUD</w:t>
            </w:r>
          </w:p>
        </w:tc>
        <w:tc>
          <w:tcPr>
            <w:tcW w:w="2126" w:type="dxa"/>
            <w:tcBorders>
              <w:top w:val="single" w:sz="8" w:space="0" w:color="000000"/>
              <w:left w:val="single" w:sz="8" w:space="0" w:color="000000"/>
              <w:bottom w:val="single" w:sz="8" w:space="0" w:color="000000"/>
              <w:right w:val="single" w:sz="8" w:space="0" w:color="000000"/>
            </w:tcBorders>
            <w:shd w:val="clear" w:color="auto" w:fill="70AD47"/>
          </w:tcPr>
          <w:p w14:paraId="64FFADAA"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2021</w:t>
            </w:r>
          </w:p>
        </w:tc>
        <w:tc>
          <w:tcPr>
            <w:tcW w:w="2268" w:type="dxa"/>
            <w:tcBorders>
              <w:top w:val="single" w:sz="8" w:space="0" w:color="000000"/>
              <w:left w:val="single" w:sz="8" w:space="0" w:color="000000"/>
              <w:bottom w:val="single" w:sz="8" w:space="0" w:color="000000"/>
              <w:right w:val="single" w:sz="8" w:space="0" w:color="000000"/>
            </w:tcBorders>
            <w:shd w:val="clear" w:color="auto" w:fill="70AD47"/>
          </w:tcPr>
          <w:p w14:paraId="64FFADAB"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2023</w:t>
            </w:r>
          </w:p>
        </w:tc>
        <w:tc>
          <w:tcPr>
            <w:tcW w:w="2551" w:type="dxa"/>
            <w:tcBorders>
              <w:top w:val="single" w:sz="8" w:space="0" w:color="000000"/>
              <w:left w:val="single" w:sz="8" w:space="0" w:color="000000"/>
              <w:bottom w:val="single" w:sz="8" w:space="0" w:color="000000"/>
              <w:right w:val="single" w:sz="8" w:space="0" w:color="000000"/>
            </w:tcBorders>
            <w:shd w:val="clear" w:color="auto" w:fill="70AD47"/>
          </w:tcPr>
          <w:p w14:paraId="64FFADAC"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2024</w:t>
            </w:r>
          </w:p>
        </w:tc>
        <w:tc>
          <w:tcPr>
            <w:tcW w:w="2552" w:type="dxa"/>
            <w:tcBorders>
              <w:top w:val="single" w:sz="8" w:space="0" w:color="000000"/>
              <w:left w:val="single" w:sz="8" w:space="0" w:color="000000"/>
              <w:bottom w:val="single" w:sz="8" w:space="0" w:color="000000"/>
              <w:right w:val="single" w:sz="8" w:space="0" w:color="000000"/>
            </w:tcBorders>
            <w:shd w:val="clear" w:color="auto" w:fill="70AD47"/>
          </w:tcPr>
          <w:p w14:paraId="64FFADAD"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2025</w:t>
            </w:r>
          </w:p>
        </w:tc>
      </w:tr>
      <w:tr w:rsidR="0037082E" w:rsidRPr="001C0728" w14:paraId="64FFADB6" w14:textId="77777777">
        <w:trPr>
          <w:trHeight w:val="728"/>
        </w:trPr>
        <w:tc>
          <w:tcPr>
            <w:tcW w:w="2117"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ADAF"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Setomaa ettevõtjad kasutavad Setomaa logo</w:t>
            </w:r>
            <w:r w:rsidRPr="001C0728">
              <w:rPr>
                <w:rFonts w:asciiTheme="majorHAnsi" w:hAnsiTheme="majorHAnsi" w:cstheme="majorHAnsi"/>
                <w:lang w:val="et-EE"/>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ADB0" w14:textId="77777777" w:rsidR="0037082E" w:rsidRPr="001C0728" w:rsidRDefault="0038348B">
            <w:pPr>
              <w:numPr>
                <w:ilvl w:val="0"/>
                <w:numId w:val="71"/>
              </w:numPr>
              <w:spacing w:line="240" w:lineRule="auto"/>
              <w:ind w:left="171" w:hanging="284"/>
              <w:rPr>
                <w:rFonts w:asciiTheme="majorHAnsi" w:eastAsia="Calibri" w:hAnsiTheme="majorHAnsi" w:cstheme="majorHAnsi"/>
                <w:lang w:val="et-EE"/>
              </w:rPr>
            </w:pPr>
            <w:r w:rsidRPr="001C0728">
              <w:rPr>
                <w:rFonts w:asciiTheme="majorHAnsi" w:eastAsia="Calibri" w:hAnsiTheme="majorHAnsi" w:cstheme="majorHAnsi"/>
                <w:lang w:val="et-EE"/>
              </w:rPr>
              <w:t>Setomaa logo kasutajate arv</w:t>
            </w:r>
          </w:p>
          <w:p w14:paraId="64FFADB1" w14:textId="77777777" w:rsidR="0037082E" w:rsidRPr="001C0728" w:rsidRDefault="0038348B">
            <w:pPr>
              <w:numPr>
                <w:ilvl w:val="0"/>
                <w:numId w:val="71"/>
              </w:numPr>
              <w:spacing w:line="240" w:lineRule="auto"/>
              <w:ind w:left="171" w:hanging="284"/>
              <w:rPr>
                <w:rFonts w:asciiTheme="majorHAnsi" w:eastAsia="Calibri" w:hAnsiTheme="majorHAnsi" w:cstheme="majorHAnsi"/>
                <w:lang w:val="et-EE"/>
              </w:rPr>
            </w:pPr>
            <w:r w:rsidRPr="001C0728">
              <w:rPr>
                <w:rFonts w:asciiTheme="majorHAnsi" w:eastAsia="Calibri" w:hAnsiTheme="majorHAnsi" w:cstheme="majorHAnsi"/>
                <w:lang w:val="et-EE"/>
              </w:rPr>
              <w:t>Uute toodete arv</w:t>
            </w:r>
          </w:p>
        </w:tc>
        <w:tc>
          <w:tcPr>
            <w:tcW w:w="2126" w:type="dxa"/>
            <w:tcBorders>
              <w:top w:val="single" w:sz="8" w:space="0" w:color="000000"/>
              <w:left w:val="single" w:sz="8" w:space="0" w:color="000000"/>
              <w:bottom w:val="single" w:sz="8" w:space="0" w:color="000000"/>
              <w:right w:val="single" w:sz="8" w:space="0" w:color="000000"/>
            </w:tcBorders>
          </w:tcPr>
          <w:p w14:paraId="64FFADB2"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bookmarkStart w:id="25" w:name="_heading=h.49x2ik5" w:colFirst="0" w:colLast="0"/>
            <w:bookmarkEnd w:id="25"/>
            <w:r w:rsidRPr="001C0728">
              <w:rPr>
                <w:rFonts w:asciiTheme="majorHAnsi" w:eastAsia="Calibri" w:hAnsiTheme="majorHAnsi" w:cstheme="majorHAnsi"/>
                <w:lang w:val="et-EE"/>
              </w:rPr>
              <w:t>145 vastanust kasutab Setomaa logo 21 (14%) inimest/ettevõtet</w:t>
            </w:r>
          </w:p>
        </w:tc>
        <w:tc>
          <w:tcPr>
            <w:tcW w:w="2268" w:type="dxa"/>
            <w:tcBorders>
              <w:top w:val="single" w:sz="8" w:space="0" w:color="000000"/>
              <w:left w:val="single" w:sz="8" w:space="0" w:color="000000"/>
              <w:bottom w:val="single" w:sz="8" w:space="0" w:color="000000"/>
              <w:right w:val="single" w:sz="8" w:space="0" w:color="000000"/>
            </w:tcBorders>
          </w:tcPr>
          <w:p w14:paraId="64FFADB3"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168 vastanust kasutab Setomaa logo 26 (16%) inimest/ettevõtet</w:t>
            </w:r>
          </w:p>
        </w:tc>
        <w:tc>
          <w:tcPr>
            <w:tcW w:w="2551" w:type="dxa"/>
            <w:tcBorders>
              <w:top w:val="single" w:sz="8" w:space="0" w:color="000000"/>
              <w:left w:val="single" w:sz="8" w:space="0" w:color="000000"/>
              <w:bottom w:val="single" w:sz="8" w:space="0" w:color="000000"/>
              <w:right w:val="single" w:sz="8" w:space="0" w:color="000000"/>
            </w:tcBorders>
          </w:tcPr>
          <w:p w14:paraId="64FFADB4"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83 vastanust kasutab Setomaa logo 22 (27%) inimest/ettevõtet</w:t>
            </w:r>
          </w:p>
        </w:tc>
        <w:tc>
          <w:tcPr>
            <w:tcW w:w="2552" w:type="dxa"/>
            <w:tcBorders>
              <w:top w:val="single" w:sz="8" w:space="0" w:color="000000"/>
              <w:left w:val="single" w:sz="8" w:space="0" w:color="000000"/>
              <w:bottom w:val="single" w:sz="8" w:space="0" w:color="000000"/>
              <w:right w:val="single" w:sz="8" w:space="0" w:color="000000"/>
            </w:tcBorders>
          </w:tcPr>
          <w:p w14:paraId="64FFADB5"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135 vastanust kasutab Setomaa logo 17 (13%) inimest/ettevõtet</w:t>
            </w:r>
          </w:p>
        </w:tc>
      </w:tr>
      <w:tr w:rsidR="0037082E" w:rsidRPr="001C0728" w14:paraId="64FFADC1" w14:textId="77777777">
        <w:trPr>
          <w:trHeight w:val="2399"/>
        </w:trPr>
        <w:tc>
          <w:tcPr>
            <w:tcW w:w="2117"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ADB7"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Setomaal tarbitakse rohkem kohalikku toodangut.</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ADB8" w14:textId="77777777" w:rsidR="0037082E" w:rsidRPr="001C0728" w:rsidRDefault="0038348B">
            <w:pPr>
              <w:numPr>
                <w:ilvl w:val="0"/>
                <w:numId w:val="71"/>
              </w:numPr>
              <w:spacing w:line="240" w:lineRule="auto"/>
              <w:ind w:left="171" w:hanging="284"/>
              <w:rPr>
                <w:rFonts w:asciiTheme="majorHAnsi" w:eastAsia="Calibri" w:hAnsiTheme="majorHAnsi" w:cstheme="majorHAnsi"/>
                <w:lang w:val="et-EE"/>
              </w:rPr>
            </w:pPr>
            <w:r w:rsidRPr="001C0728">
              <w:rPr>
                <w:rFonts w:asciiTheme="majorHAnsi" w:eastAsia="Calibri" w:hAnsiTheme="majorHAnsi" w:cstheme="majorHAnsi"/>
                <w:lang w:val="et-EE"/>
              </w:rPr>
              <w:t>Valdavalt kohalikku toodangut kasutavate elanike arv (uuring)</w:t>
            </w:r>
          </w:p>
          <w:p w14:paraId="64FFADB9" w14:textId="77777777" w:rsidR="0037082E" w:rsidRPr="001C0728" w:rsidRDefault="0038348B">
            <w:pPr>
              <w:numPr>
                <w:ilvl w:val="0"/>
                <w:numId w:val="71"/>
              </w:numPr>
              <w:spacing w:line="240" w:lineRule="auto"/>
              <w:ind w:left="171" w:hanging="284"/>
              <w:rPr>
                <w:rFonts w:asciiTheme="majorHAnsi" w:eastAsia="Calibri" w:hAnsiTheme="majorHAnsi" w:cstheme="majorHAnsi"/>
                <w:lang w:val="et-EE"/>
              </w:rPr>
            </w:pPr>
            <w:r w:rsidRPr="001C0728">
              <w:rPr>
                <w:rFonts w:asciiTheme="majorHAnsi" w:eastAsia="Calibri" w:hAnsiTheme="majorHAnsi" w:cstheme="majorHAnsi"/>
                <w:lang w:val="et-EE"/>
              </w:rPr>
              <w:t>Kohalikku toodangut kasutavate allasutuste arv</w:t>
            </w:r>
          </w:p>
        </w:tc>
        <w:tc>
          <w:tcPr>
            <w:tcW w:w="2126" w:type="dxa"/>
            <w:tcBorders>
              <w:top w:val="single" w:sz="8" w:space="0" w:color="000000"/>
              <w:left w:val="single" w:sz="8" w:space="0" w:color="000000"/>
              <w:bottom w:val="single" w:sz="8" w:space="0" w:color="000000"/>
              <w:right w:val="single" w:sz="8" w:space="0" w:color="000000"/>
            </w:tcBorders>
          </w:tcPr>
          <w:p w14:paraId="64FFADBA"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Sõir jm</w:t>
            </w:r>
          </w:p>
        </w:tc>
        <w:tc>
          <w:tcPr>
            <w:tcW w:w="2268" w:type="dxa"/>
            <w:tcBorders>
              <w:top w:val="single" w:sz="8" w:space="0" w:color="000000"/>
              <w:left w:val="single" w:sz="8" w:space="0" w:color="000000"/>
              <w:bottom w:val="single" w:sz="8" w:space="0" w:color="000000"/>
              <w:right w:val="single" w:sz="8" w:space="0" w:color="000000"/>
            </w:tcBorders>
          </w:tcPr>
          <w:p w14:paraId="64FFADBB"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Rahuloluküsitluse alusel kasutab teadlikult Setomaa toodangut 168-st vastanust 95, ehk 57% vastanutest </w:t>
            </w:r>
          </w:p>
          <w:p w14:paraId="64FFADBC"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Kohalikku toodangut kasutavate allasutuste arv 11</w:t>
            </w:r>
          </w:p>
        </w:tc>
        <w:tc>
          <w:tcPr>
            <w:tcW w:w="2551" w:type="dxa"/>
            <w:tcBorders>
              <w:top w:val="single" w:sz="8" w:space="0" w:color="000000"/>
              <w:left w:val="single" w:sz="8" w:space="0" w:color="000000"/>
              <w:bottom w:val="single" w:sz="8" w:space="0" w:color="000000"/>
              <w:right w:val="single" w:sz="8" w:space="0" w:color="000000"/>
            </w:tcBorders>
          </w:tcPr>
          <w:p w14:paraId="64FFADBD"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Rahuloluküsitluse alusel kasutab teadlikult Setomaa toodangut 83-st vastanust 41, ehk 49% vastanutest </w:t>
            </w:r>
          </w:p>
          <w:p w14:paraId="64FFADBE"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Kohalikku toodangut kasutavate allasutuste arv 11</w:t>
            </w:r>
          </w:p>
        </w:tc>
        <w:tc>
          <w:tcPr>
            <w:tcW w:w="2552" w:type="dxa"/>
            <w:tcBorders>
              <w:top w:val="single" w:sz="8" w:space="0" w:color="000000"/>
              <w:left w:val="single" w:sz="8" w:space="0" w:color="000000"/>
              <w:bottom w:val="single" w:sz="8" w:space="0" w:color="000000"/>
              <w:right w:val="single" w:sz="8" w:space="0" w:color="000000"/>
            </w:tcBorders>
          </w:tcPr>
          <w:p w14:paraId="64FFADBF"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Rahuloluküsitluse alusel kasutab teadlikult Setomaa toodangut 135-st vastanust 71, ehk 53% vastanutest </w:t>
            </w:r>
          </w:p>
          <w:p w14:paraId="64FFADC0" w14:textId="77777777" w:rsidR="0037082E" w:rsidRPr="001C0728" w:rsidRDefault="0037082E">
            <w:pPr>
              <w:spacing w:line="240" w:lineRule="auto"/>
              <w:rPr>
                <w:rFonts w:asciiTheme="majorHAnsi" w:eastAsia="Calibri" w:hAnsiTheme="majorHAnsi" w:cstheme="majorHAnsi"/>
                <w:lang w:val="et-EE"/>
              </w:rPr>
            </w:pPr>
          </w:p>
        </w:tc>
      </w:tr>
      <w:tr w:rsidR="0037082E" w:rsidRPr="001C0728" w14:paraId="64FFADCA" w14:textId="77777777">
        <w:trPr>
          <w:trHeight w:val="1060"/>
        </w:trPr>
        <w:tc>
          <w:tcPr>
            <w:tcW w:w="2117"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ADC2"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Setomaa mikro- ja väiketööstused kasutavad ja väärindavad kohalikke loodusressursse.</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ADC3" w14:textId="77777777" w:rsidR="0037082E" w:rsidRPr="001C0728" w:rsidRDefault="0038348B">
            <w:pPr>
              <w:numPr>
                <w:ilvl w:val="0"/>
                <w:numId w:val="71"/>
              </w:numPr>
              <w:spacing w:line="240" w:lineRule="auto"/>
              <w:ind w:left="171" w:hanging="284"/>
              <w:rPr>
                <w:rFonts w:asciiTheme="majorHAnsi" w:eastAsia="Calibri" w:hAnsiTheme="majorHAnsi" w:cstheme="majorHAnsi"/>
                <w:lang w:val="et-EE"/>
              </w:rPr>
            </w:pPr>
            <w:r w:rsidRPr="001C0728">
              <w:rPr>
                <w:rFonts w:asciiTheme="majorHAnsi" w:eastAsia="Calibri" w:hAnsiTheme="majorHAnsi" w:cstheme="majorHAnsi"/>
                <w:lang w:val="et-EE"/>
              </w:rPr>
              <w:t>Tööstusettevõtete osakaal on kasvanud</w:t>
            </w:r>
          </w:p>
        </w:tc>
        <w:tc>
          <w:tcPr>
            <w:tcW w:w="2126" w:type="dxa"/>
            <w:tcBorders>
              <w:top w:val="single" w:sz="8" w:space="0" w:color="000000"/>
              <w:left w:val="single" w:sz="8" w:space="0" w:color="000000"/>
              <w:bottom w:val="single" w:sz="8" w:space="0" w:color="000000"/>
              <w:right w:val="single" w:sz="8" w:space="0" w:color="000000"/>
            </w:tcBorders>
          </w:tcPr>
          <w:p w14:paraId="64FFADC4" w14:textId="77777777" w:rsidR="0037082E" w:rsidRPr="001C0728" w:rsidRDefault="0038348B">
            <w:pPr>
              <w:numPr>
                <w:ilvl w:val="0"/>
                <w:numId w:val="71"/>
              </w:numPr>
              <w:pBdr>
                <w:top w:val="nil"/>
                <w:left w:val="nil"/>
                <w:bottom w:val="nil"/>
                <w:right w:val="nil"/>
                <w:between w:val="nil"/>
              </w:pBdr>
              <w:spacing w:line="240" w:lineRule="auto"/>
              <w:ind w:left="326" w:hanging="228"/>
              <w:rPr>
                <w:rFonts w:asciiTheme="majorHAnsi" w:eastAsia="Calibri" w:hAnsiTheme="majorHAnsi" w:cstheme="majorHAnsi"/>
                <w:sz w:val="20"/>
                <w:szCs w:val="20"/>
                <w:lang w:val="et-EE"/>
              </w:rPr>
            </w:pPr>
            <w:r w:rsidRPr="001C0728">
              <w:rPr>
                <w:rFonts w:asciiTheme="majorHAnsi" w:eastAsia="Calibri" w:hAnsiTheme="majorHAnsi" w:cstheme="majorHAnsi"/>
                <w:lang w:val="et-EE"/>
              </w:rPr>
              <w:t xml:space="preserve">49,8 % </w:t>
            </w:r>
            <w:r w:rsidRPr="001C0728">
              <w:rPr>
                <w:rFonts w:asciiTheme="majorHAnsi" w:eastAsia="Calibri" w:hAnsiTheme="majorHAnsi" w:cstheme="majorHAnsi"/>
                <w:sz w:val="20"/>
                <w:szCs w:val="20"/>
                <w:lang w:val="et-EE"/>
              </w:rPr>
              <w:t>Allikas: PRIA</w:t>
            </w:r>
          </w:p>
          <w:p w14:paraId="64FFADC5"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21 ettevõtet</w:t>
            </w:r>
          </w:p>
          <w:p w14:paraId="64FFADC6" w14:textId="77777777" w:rsidR="0037082E" w:rsidRPr="001C0728" w:rsidRDefault="0038348B">
            <w:pPr>
              <w:ind w:left="458"/>
              <w:rPr>
                <w:rFonts w:asciiTheme="majorHAnsi" w:eastAsia="Calibri" w:hAnsiTheme="majorHAnsi" w:cstheme="majorHAnsi"/>
                <w:lang w:val="et-EE"/>
              </w:rPr>
            </w:pPr>
            <w:r w:rsidRPr="001C0728">
              <w:rPr>
                <w:rFonts w:asciiTheme="majorHAnsi" w:eastAsia="Calibri" w:hAnsiTheme="majorHAnsi" w:cstheme="majorHAnsi"/>
                <w:sz w:val="20"/>
                <w:szCs w:val="20"/>
                <w:lang w:val="et-EE"/>
              </w:rPr>
              <w:t>Allikas Statistikaamet</w:t>
            </w:r>
          </w:p>
        </w:tc>
        <w:tc>
          <w:tcPr>
            <w:tcW w:w="2268" w:type="dxa"/>
            <w:tcBorders>
              <w:top w:val="single" w:sz="8" w:space="0" w:color="000000"/>
              <w:left w:val="single" w:sz="8" w:space="0" w:color="000000"/>
              <w:bottom w:val="single" w:sz="8" w:space="0" w:color="000000"/>
              <w:right w:val="single" w:sz="8" w:space="0" w:color="000000"/>
            </w:tcBorders>
          </w:tcPr>
          <w:p w14:paraId="64FFADC7"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Kohalikke 168-st vastanust loodusressursse väärindatakse (puit, vesi, muda)</w:t>
            </w:r>
          </w:p>
        </w:tc>
        <w:tc>
          <w:tcPr>
            <w:tcW w:w="2551" w:type="dxa"/>
            <w:tcBorders>
              <w:top w:val="single" w:sz="8" w:space="0" w:color="000000"/>
              <w:left w:val="single" w:sz="8" w:space="0" w:color="000000"/>
              <w:bottom w:val="single" w:sz="8" w:space="0" w:color="000000"/>
              <w:right w:val="single" w:sz="8" w:space="0" w:color="000000"/>
            </w:tcBorders>
          </w:tcPr>
          <w:p w14:paraId="64FFADC8"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Kohalikke loodusressursse (puit, vesi, muda) väärindatakse </w:t>
            </w:r>
          </w:p>
        </w:tc>
        <w:tc>
          <w:tcPr>
            <w:tcW w:w="2552" w:type="dxa"/>
            <w:tcBorders>
              <w:top w:val="single" w:sz="8" w:space="0" w:color="000000"/>
              <w:left w:val="single" w:sz="8" w:space="0" w:color="000000"/>
              <w:bottom w:val="single" w:sz="8" w:space="0" w:color="000000"/>
              <w:right w:val="single" w:sz="8" w:space="0" w:color="000000"/>
            </w:tcBorders>
          </w:tcPr>
          <w:p w14:paraId="64FFADC9"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Kohalikke loodusressursse (puit, vesi, muda) väärindatakse </w:t>
            </w:r>
          </w:p>
        </w:tc>
      </w:tr>
      <w:tr w:rsidR="0037082E" w:rsidRPr="001C0728" w14:paraId="64FFADD2" w14:textId="77777777">
        <w:trPr>
          <w:trHeight w:val="2"/>
        </w:trPr>
        <w:tc>
          <w:tcPr>
            <w:tcW w:w="2117"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ADCB"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lastRenderedPageBreak/>
              <w:t>Tööealiste elanike arvu kasv</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ADCC" w14:textId="77777777" w:rsidR="0037082E" w:rsidRPr="001C0728" w:rsidRDefault="0038348B">
            <w:pPr>
              <w:numPr>
                <w:ilvl w:val="0"/>
                <w:numId w:val="71"/>
              </w:numPr>
              <w:spacing w:line="240" w:lineRule="auto"/>
              <w:ind w:left="171" w:hanging="284"/>
              <w:rPr>
                <w:rFonts w:asciiTheme="majorHAnsi" w:eastAsia="Calibri" w:hAnsiTheme="majorHAnsi" w:cstheme="majorHAnsi"/>
                <w:lang w:val="et-EE"/>
              </w:rPr>
            </w:pPr>
            <w:r w:rsidRPr="001C0728">
              <w:rPr>
                <w:rFonts w:asciiTheme="majorHAnsi" w:eastAsia="Calibri" w:hAnsiTheme="majorHAnsi" w:cstheme="majorHAnsi"/>
                <w:lang w:val="et-EE"/>
              </w:rPr>
              <w:t>Aasta jooksul kasvab uute tööealiste elanike arv</w:t>
            </w:r>
          </w:p>
        </w:tc>
        <w:tc>
          <w:tcPr>
            <w:tcW w:w="2126" w:type="dxa"/>
            <w:tcBorders>
              <w:top w:val="single" w:sz="8" w:space="0" w:color="000000"/>
              <w:left w:val="single" w:sz="8" w:space="0" w:color="000000"/>
              <w:bottom w:val="single" w:sz="8" w:space="0" w:color="000000"/>
              <w:right w:val="single" w:sz="8" w:space="0" w:color="000000"/>
            </w:tcBorders>
          </w:tcPr>
          <w:p w14:paraId="64FFADCD" w14:textId="77777777" w:rsidR="0037082E" w:rsidRPr="001C0728" w:rsidRDefault="0038348B">
            <w:pPr>
              <w:numPr>
                <w:ilvl w:val="0"/>
                <w:numId w:val="71"/>
              </w:numPr>
              <w:spacing w:line="240" w:lineRule="auto"/>
              <w:ind w:left="326" w:hanging="228"/>
              <w:rPr>
                <w:rFonts w:asciiTheme="majorHAnsi" w:eastAsia="Calibri" w:hAnsiTheme="majorHAnsi" w:cstheme="majorHAnsi"/>
                <w:lang w:val="et-EE"/>
              </w:rPr>
            </w:pPr>
            <w:r w:rsidRPr="001C0728">
              <w:rPr>
                <w:rFonts w:asciiTheme="majorHAnsi" w:eastAsia="Calibri" w:hAnsiTheme="majorHAnsi" w:cstheme="majorHAnsi"/>
                <w:lang w:val="et-EE"/>
              </w:rPr>
              <w:t>2411 elanikku</w:t>
            </w:r>
          </w:p>
          <w:p w14:paraId="64FFADCE" w14:textId="77777777" w:rsidR="0037082E" w:rsidRPr="001C0728" w:rsidRDefault="0038348B">
            <w:pPr>
              <w:ind w:left="458"/>
              <w:rPr>
                <w:rFonts w:asciiTheme="majorHAnsi" w:eastAsia="Calibri" w:hAnsiTheme="majorHAnsi" w:cstheme="majorHAnsi"/>
                <w:lang w:val="et-EE"/>
              </w:rPr>
            </w:pPr>
            <w:r w:rsidRPr="001C0728">
              <w:rPr>
                <w:rFonts w:asciiTheme="majorHAnsi" w:eastAsia="Calibri" w:hAnsiTheme="majorHAnsi" w:cstheme="majorHAnsi"/>
                <w:sz w:val="20"/>
                <w:szCs w:val="20"/>
                <w:lang w:val="et-EE"/>
              </w:rPr>
              <w:t>Allikas Statistikaamet</w:t>
            </w:r>
          </w:p>
        </w:tc>
        <w:tc>
          <w:tcPr>
            <w:tcW w:w="2268" w:type="dxa"/>
            <w:tcBorders>
              <w:top w:val="single" w:sz="8" w:space="0" w:color="000000"/>
              <w:left w:val="single" w:sz="8" w:space="0" w:color="000000"/>
              <w:bottom w:val="single" w:sz="8" w:space="0" w:color="000000"/>
              <w:right w:val="single" w:sz="8" w:space="0" w:color="000000"/>
            </w:tcBorders>
          </w:tcPr>
          <w:p w14:paraId="64FFADCF" w14:textId="77777777" w:rsidR="0037082E" w:rsidRPr="001C0728" w:rsidRDefault="0038348B">
            <w:pPr>
              <w:numPr>
                <w:ilvl w:val="0"/>
                <w:numId w:val="71"/>
              </w:numPr>
              <w:spacing w:line="240" w:lineRule="auto"/>
              <w:ind w:left="326" w:hanging="228"/>
              <w:rPr>
                <w:rFonts w:asciiTheme="majorHAnsi" w:eastAsia="Calibri" w:hAnsiTheme="majorHAnsi" w:cstheme="majorHAnsi"/>
                <w:lang w:val="et-EE"/>
              </w:rPr>
            </w:pPr>
            <w:r w:rsidRPr="001C0728">
              <w:rPr>
                <w:rFonts w:asciiTheme="majorHAnsi" w:eastAsia="Calibri" w:hAnsiTheme="majorHAnsi" w:cstheme="majorHAnsi"/>
                <w:lang w:val="et-EE"/>
              </w:rPr>
              <w:t xml:space="preserve">Läbi on viidud setomaale elama asuma ja valda sisse registreerimise kampaania. </w:t>
            </w:r>
          </w:p>
        </w:tc>
        <w:tc>
          <w:tcPr>
            <w:tcW w:w="2551" w:type="dxa"/>
            <w:tcBorders>
              <w:top w:val="single" w:sz="8" w:space="0" w:color="000000"/>
              <w:left w:val="single" w:sz="8" w:space="0" w:color="000000"/>
              <w:bottom w:val="single" w:sz="8" w:space="0" w:color="000000"/>
              <w:right w:val="single" w:sz="8" w:space="0" w:color="000000"/>
            </w:tcBorders>
          </w:tcPr>
          <w:p w14:paraId="64FFADD0" w14:textId="77777777" w:rsidR="0037082E" w:rsidRPr="001C0728" w:rsidRDefault="0038348B">
            <w:pPr>
              <w:numPr>
                <w:ilvl w:val="0"/>
                <w:numId w:val="71"/>
              </w:numPr>
              <w:spacing w:line="240" w:lineRule="auto"/>
              <w:ind w:left="326" w:hanging="228"/>
              <w:rPr>
                <w:rFonts w:asciiTheme="majorHAnsi" w:eastAsia="Calibri" w:hAnsiTheme="majorHAnsi" w:cstheme="majorHAnsi"/>
                <w:lang w:val="et-EE"/>
              </w:rPr>
            </w:pPr>
            <w:r w:rsidRPr="001C0728">
              <w:rPr>
                <w:rFonts w:asciiTheme="majorHAnsi" w:eastAsia="Calibri" w:hAnsiTheme="majorHAnsi" w:cstheme="majorHAnsi"/>
                <w:lang w:val="et-EE"/>
              </w:rPr>
              <w:t>Setomaale elama asumist ja valda sissekirjutamist on edendatud sihitud teavituskampaaniatega</w:t>
            </w:r>
          </w:p>
        </w:tc>
        <w:tc>
          <w:tcPr>
            <w:tcW w:w="2552" w:type="dxa"/>
            <w:tcBorders>
              <w:top w:val="single" w:sz="8" w:space="0" w:color="000000"/>
              <w:left w:val="single" w:sz="8" w:space="0" w:color="000000"/>
              <w:bottom w:val="single" w:sz="8" w:space="0" w:color="000000"/>
              <w:right w:val="single" w:sz="8" w:space="0" w:color="000000"/>
            </w:tcBorders>
          </w:tcPr>
          <w:p w14:paraId="64FFADD1" w14:textId="77777777" w:rsidR="0037082E" w:rsidRPr="001C0728" w:rsidRDefault="0037082E">
            <w:pPr>
              <w:spacing w:line="240" w:lineRule="auto"/>
              <w:rPr>
                <w:rFonts w:asciiTheme="majorHAnsi" w:eastAsia="Calibri" w:hAnsiTheme="majorHAnsi" w:cstheme="majorHAnsi"/>
                <w:lang w:val="et-EE"/>
              </w:rPr>
            </w:pPr>
          </w:p>
        </w:tc>
      </w:tr>
    </w:tbl>
    <w:p w14:paraId="64FFADD3" w14:textId="77777777" w:rsidR="0037082E" w:rsidRPr="001C0728" w:rsidRDefault="0037082E">
      <w:pPr>
        <w:spacing w:line="240" w:lineRule="auto"/>
        <w:rPr>
          <w:rFonts w:asciiTheme="majorHAnsi" w:hAnsiTheme="majorHAnsi" w:cstheme="majorHAnsi"/>
          <w:b/>
          <w:bCs/>
          <w:lang w:val="et-EE"/>
        </w:rPr>
      </w:pPr>
      <w:bookmarkStart w:id="26" w:name="_heading=h.2p2csry" w:colFirst="0" w:colLast="0"/>
      <w:bookmarkEnd w:id="26"/>
    </w:p>
    <w:p w14:paraId="64FFADD4" w14:textId="77777777" w:rsidR="0037082E" w:rsidRPr="001C0728" w:rsidRDefault="0038348B">
      <w:pPr>
        <w:rPr>
          <w:rFonts w:asciiTheme="majorHAnsi" w:hAnsiTheme="majorHAnsi" w:cstheme="majorHAnsi"/>
          <w:b/>
          <w:bCs/>
          <w:lang w:val="et-EE"/>
        </w:rPr>
        <w:sectPr w:rsidR="0037082E" w:rsidRPr="001C0728">
          <w:pgSz w:w="16834" w:h="11909" w:orient="landscape"/>
          <w:pgMar w:top="1440" w:right="1440" w:bottom="1440" w:left="1440" w:header="0" w:footer="709" w:gutter="0"/>
          <w:cols w:space="708"/>
        </w:sectPr>
      </w:pPr>
      <w:r w:rsidRPr="001C0728">
        <w:rPr>
          <w:rFonts w:asciiTheme="majorHAnsi" w:hAnsiTheme="majorHAnsi" w:cstheme="majorHAnsi"/>
          <w:lang w:val="et-EE"/>
        </w:rPr>
        <w:br w:type="page"/>
      </w:r>
    </w:p>
    <w:p w14:paraId="64FFADD5"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lastRenderedPageBreak/>
        <w:t>4.2.4 Tegevused</w:t>
      </w:r>
    </w:p>
    <w:p w14:paraId="64FFADD6" w14:textId="77777777" w:rsidR="0037082E" w:rsidRPr="001C0728" w:rsidRDefault="0038348B">
      <w:pPr>
        <w:numPr>
          <w:ilvl w:val="0"/>
          <w:numId w:val="54"/>
        </w:numPr>
        <w:spacing w:line="240" w:lineRule="auto"/>
        <w:ind w:left="714" w:hanging="357"/>
        <w:rPr>
          <w:rFonts w:asciiTheme="majorHAnsi" w:eastAsia="Calibri" w:hAnsiTheme="majorHAnsi" w:cstheme="majorHAnsi"/>
          <w:color w:val="000000"/>
          <w:lang w:val="et-EE"/>
        </w:rPr>
      </w:pPr>
      <w:r w:rsidRPr="001C0728">
        <w:rPr>
          <w:rFonts w:asciiTheme="majorHAnsi" w:eastAsia="Calibri" w:hAnsiTheme="majorHAnsi" w:cstheme="majorHAnsi"/>
          <w:lang w:val="et-EE"/>
        </w:rPr>
        <w:t xml:space="preserve">Suurendada Setomaa märgise kasutamist toodete ja teenuste turustamisel </w:t>
      </w:r>
    </w:p>
    <w:p w14:paraId="64FFADD7" w14:textId="77777777" w:rsidR="0037082E" w:rsidRPr="001C0728" w:rsidRDefault="0038348B">
      <w:pPr>
        <w:numPr>
          <w:ilvl w:val="0"/>
          <w:numId w:val="54"/>
        </w:numP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 xml:space="preserve">Korraldada ettevõtjate ühisturundust ja mainekujundust koostöös muuseumide, katusorganisatsioonide ja MTÜ-dega </w:t>
      </w:r>
    </w:p>
    <w:p w14:paraId="64FFADD8" w14:textId="77777777" w:rsidR="0037082E" w:rsidRPr="001C0728" w:rsidRDefault="0038348B">
      <w:pPr>
        <w:numPr>
          <w:ilvl w:val="0"/>
          <w:numId w:val="54"/>
        </w:numP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 xml:space="preserve">Tugevdada ettevõtjate koostööd läbi katusorganisatsioonide </w:t>
      </w:r>
    </w:p>
    <w:p w14:paraId="64FFADD9" w14:textId="77777777" w:rsidR="0037082E" w:rsidRPr="001C0728" w:rsidRDefault="0038348B">
      <w:pPr>
        <w:numPr>
          <w:ilvl w:val="0"/>
          <w:numId w:val="54"/>
        </w:numP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 xml:space="preserve">Jätkata Setomaa Edendüsfondi tegevust innovaatiliste ideede, ettevõtlikkuse, koostegutsemise ja külade arengu toetamiseks </w:t>
      </w:r>
    </w:p>
    <w:p w14:paraId="64FFADDA" w14:textId="77777777" w:rsidR="0037082E" w:rsidRPr="001C0728" w:rsidRDefault="0038348B">
      <w:pPr>
        <w:numPr>
          <w:ilvl w:val="0"/>
          <w:numId w:val="54"/>
        </w:numP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 xml:space="preserve">Korraldada ja toetada ettevõtlikkust ja ettevõtlusteadlikkust suurendavaid üritusi </w:t>
      </w:r>
    </w:p>
    <w:p w14:paraId="64FFADDB" w14:textId="77777777" w:rsidR="0037082E" w:rsidRPr="001C0728" w:rsidRDefault="0038348B">
      <w:pPr>
        <w:numPr>
          <w:ilvl w:val="0"/>
          <w:numId w:val="54"/>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Arendada kaugtöö- ja ettevõtlusruume valla keskustes </w:t>
      </w:r>
    </w:p>
    <w:p w14:paraId="64FFADDC" w14:textId="77777777" w:rsidR="0037082E" w:rsidRPr="001C0728" w:rsidRDefault="0038348B">
      <w:pPr>
        <w:numPr>
          <w:ilvl w:val="0"/>
          <w:numId w:val="54"/>
        </w:numPr>
        <w:spacing w:line="240" w:lineRule="auto"/>
        <w:rPr>
          <w:rFonts w:asciiTheme="majorHAnsi" w:hAnsiTheme="majorHAnsi" w:cstheme="majorHAnsi"/>
          <w:lang w:val="et-EE"/>
        </w:rPr>
      </w:pPr>
      <w:r w:rsidRPr="001C0728">
        <w:rPr>
          <w:rFonts w:asciiTheme="majorHAnsi" w:eastAsia="Calibri" w:hAnsiTheme="majorHAnsi" w:cstheme="majorHAnsi"/>
          <w:lang w:val="et-EE"/>
        </w:rPr>
        <w:t xml:space="preserve">Arendada tööstusparke valla territooriumil </w:t>
      </w:r>
    </w:p>
    <w:p w14:paraId="64FFADDD" w14:textId="77777777" w:rsidR="0037082E" w:rsidRPr="001C0728" w:rsidRDefault="0038348B">
      <w:pPr>
        <w:numPr>
          <w:ilvl w:val="0"/>
          <w:numId w:val="54"/>
        </w:numP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 xml:space="preserve">Arendada Aiasaaduste Väärindamiskeskust Obinitsas, luues eeldused Lõuna-Eesti varustamiseks kohaliku toorainega </w:t>
      </w:r>
    </w:p>
    <w:p w14:paraId="64FFADDE" w14:textId="77777777" w:rsidR="0037082E" w:rsidRPr="001C0728" w:rsidRDefault="0038348B">
      <w:pPr>
        <w:numPr>
          <w:ilvl w:val="0"/>
          <w:numId w:val="54"/>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Luua üld- ja detailplaneeringute kaudu eeldused ettevõtluse arenguks </w:t>
      </w:r>
    </w:p>
    <w:p w14:paraId="64FFADDF" w14:textId="77777777" w:rsidR="0037082E" w:rsidRPr="001C0728" w:rsidRDefault="0038348B">
      <w:pPr>
        <w:numPr>
          <w:ilvl w:val="0"/>
          <w:numId w:val="54"/>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Töötada välja kohaturundusmeetmed potentsiaalsetele investoritele koostöös SA Võrumaa Arenduskeskusega </w:t>
      </w:r>
    </w:p>
    <w:p w14:paraId="64FFADE0" w14:textId="77777777" w:rsidR="0037082E" w:rsidRPr="001C0728" w:rsidRDefault="0038348B">
      <w:pPr>
        <w:numPr>
          <w:ilvl w:val="0"/>
          <w:numId w:val="54"/>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Leida koostöös sideettevõtetega lahendusi kiire internetiühenduse rajamiseks lõpptarbijateni</w:t>
      </w:r>
    </w:p>
    <w:p w14:paraId="64FFADE1" w14:textId="77777777" w:rsidR="0037082E" w:rsidRPr="001C0728" w:rsidRDefault="0038348B">
      <w:pPr>
        <w:pStyle w:val="Heading2"/>
        <w:rPr>
          <w:rFonts w:asciiTheme="majorHAnsi" w:hAnsiTheme="majorHAnsi" w:cstheme="majorHAnsi"/>
          <w:lang w:val="et-EE"/>
        </w:rPr>
      </w:pPr>
      <w:bookmarkStart w:id="27" w:name="_heading=h.147n2zr" w:colFirst="0" w:colLast="0"/>
      <w:bookmarkEnd w:id="27"/>
      <w:r w:rsidRPr="001C0728">
        <w:rPr>
          <w:rFonts w:asciiTheme="majorHAnsi" w:hAnsiTheme="majorHAnsi" w:cstheme="majorHAnsi"/>
          <w:lang w:val="et-EE"/>
        </w:rPr>
        <w:t>4.3 Turism</w:t>
      </w:r>
    </w:p>
    <w:p w14:paraId="64FFADE2"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t>4.3.1 Hetkeolukorra kirjeldus</w:t>
      </w:r>
    </w:p>
    <w:p w14:paraId="64FFADE3"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Turism on Setomaal üks olulisemaid ettevõtlusvaldkondi. Sektori areng toetub seto kultuuri omapärale, rikkalikule looduskeskkonnale ning Läti turu lähedusele. Setomaa suurim turismiettevõte on Värska Kuurortravikeskus. </w:t>
      </w:r>
    </w:p>
    <w:p w14:paraId="64FFADE4" w14:textId="77777777" w:rsidR="0037082E" w:rsidRPr="001C0728" w:rsidRDefault="0038348B">
      <w:pPr>
        <w:spacing w:before="120"/>
        <w:jc w:val="both"/>
        <w:rPr>
          <w:rFonts w:asciiTheme="majorHAnsi" w:eastAsia="Calibri" w:hAnsiTheme="majorHAnsi" w:cstheme="majorHAnsi"/>
          <w:lang w:val="et-EE"/>
        </w:rPr>
      </w:pPr>
      <w:r w:rsidRPr="001C0728">
        <w:rPr>
          <w:rFonts w:asciiTheme="majorHAnsi" w:eastAsia="Calibri" w:hAnsiTheme="majorHAnsi" w:cstheme="majorHAnsi"/>
          <w:lang w:val="et-EE"/>
        </w:rPr>
        <w:t>Lisaks Värska Kuurortravikeskusele kuuluvad külastajate arvu poolest suuremate turismiettevõtete hulka Piusa Ürgoru Puhkemaja, Kirsi Talo, Anzelika mahetalu, Setomaa Turismitalu, Värska Talumuuseum, Värska Külastuskeskus - Kindral Reegi Maja, Saatse Muuseum, Vana Jüri seebikoda, Obinitsa Muuseum, Seto Ateljee-Galerii, Toomemäe talu ja Taarka Tarõ, Treski Küün. Lisaks mõjutavad Setomaa valla turismi käivet naabervallas asuvad atraktsioonid nagu Piusa koopad ja Vastseliina linnus, mis on turistide seas väga p</w:t>
      </w:r>
      <w:r w:rsidRPr="001C0728">
        <w:rPr>
          <w:rFonts w:asciiTheme="majorHAnsi" w:eastAsia="Calibri" w:hAnsiTheme="majorHAnsi" w:cstheme="majorHAnsi"/>
          <w:lang w:val="et-EE"/>
        </w:rPr>
        <w:t>opulaarsed.</w:t>
      </w:r>
    </w:p>
    <w:p w14:paraId="64FFADE5" w14:textId="77777777" w:rsidR="0037082E" w:rsidRPr="001C0728" w:rsidRDefault="0038348B">
      <w:pPr>
        <w:spacing w:before="120"/>
        <w:jc w:val="both"/>
        <w:rPr>
          <w:rFonts w:asciiTheme="majorHAnsi" w:eastAsia="Calibri" w:hAnsiTheme="majorHAnsi" w:cstheme="majorHAnsi"/>
          <w:lang w:val="et-EE"/>
        </w:rPr>
      </w:pPr>
      <w:r w:rsidRPr="001C0728">
        <w:rPr>
          <w:rFonts w:asciiTheme="majorHAnsi" w:eastAsia="Calibri" w:hAnsiTheme="majorHAnsi" w:cstheme="majorHAnsi"/>
          <w:lang w:val="et-EE"/>
        </w:rPr>
        <w:t>Alates aastast 2006 tegutseb turismiettevõtteid ühendav MTÜ Setomaa Turism. Värskas ja Obinitsas on avatud turismiinfopunktid. Turismisektori arengute strateegilise juhtimise jaoks on koostatud “Setomaa ühtne turismiarengukava aastateks 2014–2020”. MTÜ Setomaa Turism on välja töötanud Seto Külävüü marsruudi, mis kulgeb Võõpsust Luhamaani ja tutvustab Setomaa erinevaid paikkondi. Läbi sellise marsruudi on võimalik Setomaad kui turismisihtkohta aktiivselt turundada.</w:t>
      </w:r>
      <w:r w:rsidRPr="001C0728">
        <w:rPr>
          <w:rFonts w:asciiTheme="majorHAnsi" w:hAnsiTheme="majorHAnsi" w:cstheme="majorHAnsi"/>
          <w:lang w:val="et-EE"/>
        </w:rPr>
        <w:t xml:space="preserve"> </w:t>
      </w:r>
      <w:r w:rsidRPr="001C0728">
        <w:rPr>
          <w:rFonts w:asciiTheme="majorHAnsi" w:eastAsia="Calibri" w:hAnsiTheme="majorHAnsi" w:cstheme="majorHAnsi"/>
          <w:lang w:val="et-EE"/>
        </w:rPr>
        <w:t>Heaks eelduseks turismi arengul on Värskas uue puhkekeskuse „SetoMan“ areng ja välikohvikute (Verska resto) juurde tekkimine. 2024 aasta kevade avati uuena Ilmaveere keskus Obinitsas.</w:t>
      </w:r>
    </w:p>
    <w:p w14:paraId="64FFADE6" w14:textId="77777777" w:rsidR="0037082E" w:rsidRPr="001C0728" w:rsidRDefault="0038348B">
      <w:pPr>
        <w:spacing w:before="120"/>
        <w:jc w:val="both"/>
        <w:rPr>
          <w:rFonts w:asciiTheme="majorHAnsi" w:eastAsia="Calibri" w:hAnsiTheme="majorHAnsi" w:cstheme="majorHAnsi"/>
          <w:lang w:val="et-EE"/>
        </w:rPr>
      </w:pPr>
      <w:r w:rsidRPr="001C0728">
        <w:rPr>
          <w:rFonts w:asciiTheme="majorHAnsi" w:eastAsia="Calibri" w:hAnsiTheme="majorHAnsi" w:cstheme="majorHAnsi"/>
          <w:lang w:val="et-EE"/>
        </w:rPr>
        <w:t>Läbi viidud veebiküsitluse kohaselt leidsid turismivaldkonna eestvedajad, et:</w:t>
      </w:r>
    </w:p>
    <w:p w14:paraId="64FFADE7" w14:textId="77777777" w:rsidR="0037082E" w:rsidRPr="001C0728" w:rsidRDefault="0038348B">
      <w:pPr>
        <w:numPr>
          <w:ilvl w:val="0"/>
          <w:numId w:val="73"/>
        </w:numPr>
        <w:spacing w:before="120" w:line="240" w:lineRule="auto"/>
        <w:ind w:left="714" w:hanging="357"/>
        <w:jc w:val="both"/>
        <w:rPr>
          <w:rFonts w:asciiTheme="majorHAnsi" w:eastAsia="Calibri" w:hAnsiTheme="majorHAnsi" w:cstheme="majorHAnsi"/>
          <w:sz w:val="24"/>
          <w:szCs w:val="24"/>
          <w:lang w:val="et-EE"/>
        </w:rPr>
      </w:pPr>
      <w:r w:rsidRPr="001C0728">
        <w:rPr>
          <w:rFonts w:asciiTheme="majorHAnsi" w:eastAsia="Calibri" w:hAnsiTheme="majorHAnsi" w:cstheme="majorHAnsi"/>
          <w:lang w:val="et-EE"/>
        </w:rPr>
        <w:t>Setomaa tuntus reisisihtkohana on Eesti elanike hulgas tõusnud;</w:t>
      </w:r>
    </w:p>
    <w:p w14:paraId="64FFADE8" w14:textId="77777777" w:rsidR="0037082E" w:rsidRPr="001C0728" w:rsidRDefault="0038348B">
      <w:pPr>
        <w:numPr>
          <w:ilvl w:val="0"/>
          <w:numId w:val="73"/>
        </w:numPr>
        <w:spacing w:line="240" w:lineRule="auto"/>
        <w:ind w:left="714" w:hanging="357"/>
        <w:jc w:val="both"/>
        <w:rPr>
          <w:rFonts w:asciiTheme="majorHAnsi" w:eastAsia="Calibri" w:hAnsiTheme="majorHAnsi" w:cstheme="majorHAnsi"/>
          <w:sz w:val="24"/>
          <w:szCs w:val="24"/>
          <w:lang w:val="et-EE"/>
        </w:rPr>
      </w:pPr>
      <w:r w:rsidRPr="001C0728">
        <w:rPr>
          <w:rFonts w:asciiTheme="majorHAnsi" w:eastAsia="Calibri" w:hAnsiTheme="majorHAnsi" w:cstheme="majorHAnsi"/>
          <w:lang w:val="et-EE"/>
        </w:rPr>
        <w:t>Setomaa on suutnud turismis edukalt ära kasutada oma pärandkultuuri;</w:t>
      </w:r>
    </w:p>
    <w:p w14:paraId="64FFADE9" w14:textId="77777777" w:rsidR="0037082E" w:rsidRPr="001C0728" w:rsidRDefault="0038348B">
      <w:pPr>
        <w:numPr>
          <w:ilvl w:val="0"/>
          <w:numId w:val="73"/>
        </w:numPr>
        <w:spacing w:line="240" w:lineRule="auto"/>
        <w:ind w:left="714" w:hanging="357"/>
        <w:jc w:val="both"/>
        <w:rPr>
          <w:rFonts w:asciiTheme="majorHAnsi" w:eastAsia="Calibri" w:hAnsiTheme="majorHAnsi" w:cstheme="majorHAnsi"/>
          <w:sz w:val="24"/>
          <w:szCs w:val="24"/>
          <w:lang w:val="et-EE"/>
        </w:rPr>
      </w:pPr>
      <w:r w:rsidRPr="001C0728">
        <w:rPr>
          <w:rFonts w:asciiTheme="majorHAnsi" w:eastAsia="Calibri" w:hAnsiTheme="majorHAnsi" w:cstheme="majorHAnsi"/>
          <w:lang w:val="et-EE"/>
        </w:rPr>
        <w:t>tõusnud on turismiteenuste kvaliteet;</w:t>
      </w:r>
    </w:p>
    <w:p w14:paraId="64FFADEA" w14:textId="77777777" w:rsidR="0037082E" w:rsidRPr="001C0728" w:rsidRDefault="0038348B">
      <w:pPr>
        <w:numPr>
          <w:ilvl w:val="0"/>
          <w:numId w:val="73"/>
        </w:numPr>
        <w:spacing w:line="240" w:lineRule="auto"/>
        <w:ind w:left="714" w:hanging="357"/>
        <w:jc w:val="both"/>
        <w:rPr>
          <w:rFonts w:asciiTheme="majorHAnsi" w:eastAsia="Calibri" w:hAnsiTheme="majorHAnsi" w:cstheme="majorHAnsi"/>
          <w:sz w:val="24"/>
          <w:szCs w:val="24"/>
          <w:lang w:val="et-EE"/>
        </w:rPr>
      </w:pPr>
      <w:r w:rsidRPr="001C0728">
        <w:rPr>
          <w:rFonts w:asciiTheme="majorHAnsi" w:eastAsia="Calibri" w:hAnsiTheme="majorHAnsi" w:cstheme="majorHAnsi"/>
          <w:lang w:val="et-EE"/>
        </w:rPr>
        <w:t>käivitatud on ühtne ning eesmärgistatud turundustegevus;</w:t>
      </w:r>
    </w:p>
    <w:p w14:paraId="64FFADEB" w14:textId="77777777" w:rsidR="0037082E" w:rsidRPr="001C0728" w:rsidRDefault="0038348B">
      <w:pPr>
        <w:numPr>
          <w:ilvl w:val="0"/>
          <w:numId w:val="73"/>
        </w:numPr>
        <w:spacing w:after="120" w:line="240" w:lineRule="auto"/>
        <w:ind w:left="714" w:hanging="357"/>
        <w:jc w:val="both"/>
        <w:rPr>
          <w:rFonts w:asciiTheme="majorHAnsi" w:eastAsia="Calibri" w:hAnsiTheme="majorHAnsi" w:cstheme="majorHAnsi"/>
          <w:sz w:val="24"/>
          <w:szCs w:val="24"/>
          <w:lang w:val="et-EE"/>
        </w:rPr>
      </w:pPr>
      <w:r w:rsidRPr="001C0728">
        <w:rPr>
          <w:rFonts w:asciiTheme="majorHAnsi" w:eastAsia="Calibri" w:hAnsiTheme="majorHAnsi" w:cstheme="majorHAnsi"/>
          <w:lang w:val="et-EE"/>
        </w:rPr>
        <w:t>laienenud on pakutavate toodete ja teenuste valik.</w:t>
      </w:r>
    </w:p>
    <w:p w14:paraId="64FFADEC"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lastRenderedPageBreak/>
        <w:t>Suurimateks probleemideks olid sektori hinnangul infrastruktuuri mahajäämus, madalad tulud turismisektoris, pikemat külastusaega soodustavate sündmuste vähesus, toitlustuse pakkujate väiksus ja vähesus ning Setomaa visuaalse identiteedi vähene nähtavus piirkonnas.</w:t>
      </w:r>
    </w:p>
    <w:p w14:paraId="64FFADED"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2021. aastal avaldatud uuringu „Päranditurism Eestis: potentsiaal ja arenguvõimalused</w:t>
      </w:r>
      <w:r w:rsidRPr="001C0728">
        <w:rPr>
          <w:rFonts w:asciiTheme="majorHAnsi" w:eastAsia="Calibri" w:hAnsiTheme="majorHAnsi" w:cstheme="majorHAnsi"/>
          <w:vertAlign w:val="superscript"/>
          <w:lang w:val="et-EE"/>
        </w:rPr>
        <w:footnoteReference w:id="6"/>
      </w:r>
      <w:r w:rsidRPr="001C0728">
        <w:rPr>
          <w:rFonts w:asciiTheme="majorHAnsi" w:eastAsia="Calibri" w:hAnsiTheme="majorHAnsi" w:cstheme="majorHAnsi"/>
          <w:lang w:val="et-EE"/>
        </w:rPr>
        <w:t>“ põhjal ilmneb, et Setomaa on vastajate arvates kõige tuntum pärandiregioon Eestis. Uuringu kohaselt on turismi edendamiseks tehtud suuri arendustöid Värskas (Põhjalaager, Värska Külastuskeskus - Kindral Reegi Maja, kaldapromenaad, Seto Talumuuseum), kus turismihooajal võiks taastuda laevaühendus Tartuga. Turismiatraktsioonina on jätkuvalt atraktiivne Saatse saabas. Saab tellida leelokooride esinemisi (Mokornulga koor, Õiõ Seto’, Värska naase’, Kuldatsäuk) ja süüa kohalikku toitu. Erilised on seto muuseumi</w:t>
      </w:r>
      <w:r w:rsidRPr="001C0728">
        <w:rPr>
          <w:rFonts w:asciiTheme="majorHAnsi" w:eastAsia="Calibri" w:hAnsiTheme="majorHAnsi" w:cstheme="majorHAnsi"/>
          <w:lang w:val="et-EE"/>
        </w:rPr>
        <w:t>d Värskas, Saatses ja Obinitsas. Tähtsad sündmused on kirikute (Värska, Obinitsa, Miikse, Saatse) nimepühad. Teadvustada võiks Võru- ja Setomaa vahelise mentaalse ja kultuuripiiri sügavat ajaloolist mõõdet ja kunagist teravust, erinevusi võrreldes eesti ja vene kultuuriruumiga, sünkretistlikku rahvausundit ja kohapärimust (sh Miikse Jaanikivi). Seto mütoloogia keskse tegelase Peko teema väärib käsitlemist ka väljaspool rahvuseepost. Kui kohalike kirikupühade tutvustamine on mõeldav vaid väikestele rühmadele</w:t>
      </w:r>
      <w:r w:rsidRPr="001C0728">
        <w:rPr>
          <w:rFonts w:asciiTheme="majorHAnsi" w:eastAsia="Calibri" w:hAnsiTheme="majorHAnsi" w:cstheme="majorHAnsi"/>
          <w:lang w:val="et-EE"/>
        </w:rPr>
        <w:t xml:space="preserve"> ja hajutatult, siis Seto kuningriigi päev on kujunenud rahva ja kultuuri turundusürituseks.</w:t>
      </w:r>
    </w:p>
    <w:p w14:paraId="64FFADEE" w14:textId="77777777" w:rsidR="0037082E" w:rsidRPr="001C0728" w:rsidRDefault="0038348B">
      <w:pPr>
        <w:jc w:val="both"/>
        <w:rPr>
          <w:rFonts w:asciiTheme="majorHAnsi" w:eastAsia="Calibri" w:hAnsiTheme="majorHAnsi" w:cstheme="majorHAnsi"/>
          <w:lang w:val="et-EE"/>
        </w:rPr>
      </w:pPr>
      <w:r w:rsidRPr="001C0728">
        <w:rPr>
          <w:rFonts w:asciiTheme="majorHAnsi" w:eastAsia="Calibri" w:hAnsiTheme="majorHAnsi" w:cstheme="majorHAnsi"/>
          <w:lang w:val="et-EE"/>
        </w:rPr>
        <w:t>Ellu on viidud mitmeid olulise mõjuga ettevõtmisi:</w:t>
      </w:r>
    </w:p>
    <w:p w14:paraId="64FFADEF" w14:textId="77777777" w:rsidR="0037082E" w:rsidRPr="001C0728" w:rsidRDefault="0038348B">
      <w:pPr>
        <w:numPr>
          <w:ilvl w:val="0"/>
          <w:numId w:val="73"/>
        </w:numPr>
        <w:spacing w:line="240" w:lineRule="auto"/>
        <w:ind w:left="714" w:hanging="357"/>
        <w:jc w:val="both"/>
        <w:rPr>
          <w:rFonts w:asciiTheme="majorHAnsi" w:eastAsia="Calibri" w:hAnsiTheme="majorHAnsi" w:cstheme="majorHAnsi"/>
          <w:sz w:val="24"/>
          <w:szCs w:val="24"/>
          <w:lang w:val="et-EE"/>
        </w:rPr>
      </w:pPr>
      <w:r w:rsidRPr="001C0728">
        <w:rPr>
          <w:rFonts w:asciiTheme="majorHAnsi" w:eastAsia="Calibri" w:hAnsiTheme="majorHAnsi" w:cstheme="majorHAnsi"/>
          <w:lang w:val="et-EE"/>
        </w:rPr>
        <w:t>ettevõtjate ja omavalitsuste koostöös on käivitatud kogu Setomaad hõlmav turismimarsruut Seto Külävüü;</w:t>
      </w:r>
    </w:p>
    <w:p w14:paraId="64FFADF0" w14:textId="77777777" w:rsidR="0037082E" w:rsidRPr="001C0728" w:rsidRDefault="0038348B">
      <w:pPr>
        <w:numPr>
          <w:ilvl w:val="0"/>
          <w:numId w:val="73"/>
        </w:numPr>
        <w:spacing w:line="240" w:lineRule="auto"/>
        <w:ind w:left="714" w:hanging="357"/>
        <w:jc w:val="both"/>
        <w:rPr>
          <w:rFonts w:asciiTheme="majorHAnsi" w:eastAsia="Calibri" w:hAnsiTheme="majorHAnsi" w:cstheme="majorHAnsi"/>
          <w:sz w:val="24"/>
          <w:szCs w:val="24"/>
          <w:lang w:val="et-EE"/>
        </w:rPr>
      </w:pPr>
      <w:r w:rsidRPr="001C0728">
        <w:rPr>
          <w:rFonts w:asciiTheme="majorHAnsi" w:eastAsia="Calibri" w:hAnsiTheme="majorHAnsi" w:cstheme="majorHAnsi"/>
          <w:lang w:val="et-EE"/>
        </w:rPr>
        <w:t>2009. aastast on seto leelo UNESCO vaimse kultuuripärandi nimistus;</w:t>
      </w:r>
    </w:p>
    <w:p w14:paraId="64FFADF1" w14:textId="77777777" w:rsidR="0037082E" w:rsidRPr="001C0728" w:rsidRDefault="0038348B">
      <w:pPr>
        <w:numPr>
          <w:ilvl w:val="0"/>
          <w:numId w:val="73"/>
        </w:numPr>
        <w:spacing w:line="240" w:lineRule="auto"/>
        <w:ind w:left="714" w:hanging="357"/>
        <w:jc w:val="both"/>
        <w:rPr>
          <w:rFonts w:asciiTheme="majorHAnsi" w:eastAsia="Calibri" w:hAnsiTheme="majorHAnsi" w:cstheme="majorHAnsi"/>
          <w:sz w:val="24"/>
          <w:szCs w:val="24"/>
          <w:lang w:val="et-EE"/>
        </w:rPr>
      </w:pPr>
      <w:r w:rsidRPr="001C0728">
        <w:rPr>
          <w:rFonts w:asciiTheme="majorHAnsi" w:eastAsia="Calibri" w:hAnsiTheme="majorHAnsi" w:cstheme="majorHAnsi"/>
          <w:lang w:val="et-EE"/>
        </w:rPr>
        <w:t xml:space="preserve">toimib veeb </w:t>
      </w:r>
      <w:hyperlink r:id="rId28">
        <w:r w:rsidR="0037082E" w:rsidRPr="001C0728">
          <w:rPr>
            <w:rFonts w:asciiTheme="majorHAnsi" w:eastAsia="Calibri" w:hAnsiTheme="majorHAnsi" w:cstheme="majorHAnsi"/>
            <w:color w:val="0000FF"/>
            <w:u w:val="single"/>
            <w:lang w:val="et-EE"/>
          </w:rPr>
          <w:t>www.visitsetomaa.ee</w:t>
        </w:r>
      </w:hyperlink>
      <w:r w:rsidRPr="001C0728">
        <w:rPr>
          <w:rFonts w:asciiTheme="majorHAnsi" w:eastAsia="Calibri" w:hAnsiTheme="majorHAnsi" w:cstheme="majorHAnsi"/>
          <w:lang w:val="et-EE"/>
        </w:rPr>
        <w:t xml:space="preserve">, mis tutvustab Setomaad ja selle vaatamisväärsusi koostöös riikliku </w:t>
      </w:r>
      <w:hyperlink r:id="rId29">
        <w:r w:rsidR="0037082E" w:rsidRPr="001C0728">
          <w:rPr>
            <w:rFonts w:asciiTheme="majorHAnsi" w:eastAsia="Calibri" w:hAnsiTheme="majorHAnsi" w:cstheme="majorHAnsi"/>
            <w:color w:val="0000FF"/>
            <w:u w:val="single"/>
            <w:lang w:val="et-EE"/>
          </w:rPr>
          <w:t>www.puhkaeestis.ee</w:t>
        </w:r>
      </w:hyperlink>
      <w:r w:rsidRPr="001C0728">
        <w:rPr>
          <w:rFonts w:asciiTheme="majorHAnsi" w:eastAsia="Calibri" w:hAnsiTheme="majorHAnsi" w:cstheme="majorHAnsi"/>
          <w:lang w:val="et-EE"/>
        </w:rPr>
        <w:t xml:space="preserve"> saidiga;</w:t>
      </w:r>
    </w:p>
    <w:p w14:paraId="64FFADF2" w14:textId="77777777" w:rsidR="0037082E" w:rsidRPr="001C0728" w:rsidRDefault="0038348B">
      <w:pPr>
        <w:numPr>
          <w:ilvl w:val="0"/>
          <w:numId w:val="73"/>
        </w:numPr>
        <w:spacing w:line="240" w:lineRule="auto"/>
        <w:ind w:left="714" w:hanging="357"/>
        <w:jc w:val="both"/>
        <w:rPr>
          <w:rFonts w:asciiTheme="majorHAnsi" w:eastAsia="Calibri" w:hAnsiTheme="majorHAnsi" w:cstheme="majorHAnsi"/>
          <w:sz w:val="24"/>
          <w:szCs w:val="24"/>
          <w:lang w:val="et-EE"/>
        </w:rPr>
      </w:pPr>
      <w:r w:rsidRPr="001C0728">
        <w:rPr>
          <w:rFonts w:asciiTheme="majorHAnsi" w:eastAsia="Calibri" w:hAnsiTheme="majorHAnsi" w:cstheme="majorHAnsi"/>
          <w:lang w:val="et-EE"/>
        </w:rPr>
        <w:t>2012. aastast on Setomaal oma kohabrändi raamat, mida kasutatakse turundustegevuse juures.</w:t>
      </w:r>
    </w:p>
    <w:p w14:paraId="64FFADF3" w14:textId="77777777" w:rsidR="0037082E" w:rsidRPr="001C0728" w:rsidRDefault="0038348B">
      <w:pPr>
        <w:numPr>
          <w:ilvl w:val="0"/>
          <w:numId w:val="73"/>
        </w:numPr>
        <w:spacing w:line="240" w:lineRule="auto"/>
        <w:ind w:left="714" w:hanging="357"/>
        <w:jc w:val="both"/>
        <w:rPr>
          <w:rFonts w:asciiTheme="majorHAnsi" w:eastAsia="Calibri" w:hAnsiTheme="majorHAnsi" w:cstheme="majorHAnsi"/>
          <w:sz w:val="24"/>
          <w:szCs w:val="24"/>
          <w:lang w:val="et-EE"/>
        </w:rPr>
      </w:pPr>
      <w:r w:rsidRPr="001C0728">
        <w:rPr>
          <w:rFonts w:asciiTheme="majorHAnsi" w:eastAsia="Calibri" w:hAnsiTheme="majorHAnsi" w:cstheme="majorHAnsi"/>
          <w:lang w:val="et-EE"/>
        </w:rPr>
        <w:t>2017–2020 oli MTÜ Setomaa Turism eestvedajaks ja juhtparteriks rahvusvahelises projektis „UNESCO-turism“, mille raames arendasid neli piirkonda – Setomaa, Kihnu, Suiti ja Liivi – turismisihtkohti nii, et nende kultuuripärand ja ülemaailmselt tuntud UNESCO tunnustus oleks paremini rakendatud.</w:t>
      </w:r>
    </w:p>
    <w:p w14:paraId="64FFADF4" w14:textId="77777777" w:rsidR="0037082E" w:rsidRPr="001C0728" w:rsidRDefault="0038348B">
      <w:pPr>
        <w:numPr>
          <w:ilvl w:val="0"/>
          <w:numId w:val="73"/>
        </w:numPr>
        <w:spacing w:line="240" w:lineRule="auto"/>
        <w:ind w:left="714" w:hanging="357"/>
        <w:jc w:val="both"/>
        <w:rPr>
          <w:rFonts w:asciiTheme="majorHAnsi" w:eastAsia="Calibri" w:hAnsiTheme="majorHAnsi" w:cstheme="majorHAnsi"/>
          <w:lang w:val="et-EE"/>
        </w:rPr>
      </w:pPr>
      <w:r w:rsidRPr="001C0728">
        <w:rPr>
          <w:rFonts w:asciiTheme="majorHAnsi" w:eastAsia="Calibri" w:hAnsiTheme="majorHAnsi" w:cstheme="majorHAnsi"/>
          <w:lang w:val="et-EE"/>
        </w:rPr>
        <w:t>2019-2021 osaleti rahvusvahelises projektis „Forest trail“, mille raames märgistati ja korrastati ca 1050 km ulatuses ühisesse võrgustikku kuuluvad Eesti ning Läti loodus- ning matkarajad.</w:t>
      </w:r>
    </w:p>
    <w:p w14:paraId="64FFADF5" w14:textId="77777777" w:rsidR="0037082E" w:rsidRPr="001C0728" w:rsidRDefault="0038348B">
      <w:pPr>
        <w:numPr>
          <w:ilvl w:val="0"/>
          <w:numId w:val="73"/>
        </w:numPr>
        <w:spacing w:line="240" w:lineRule="auto"/>
        <w:ind w:left="714" w:hanging="357"/>
        <w:jc w:val="both"/>
        <w:rPr>
          <w:rFonts w:asciiTheme="majorHAnsi" w:eastAsia="Calibri" w:hAnsiTheme="majorHAnsi" w:cstheme="majorHAnsi"/>
          <w:lang w:val="et-EE"/>
        </w:rPr>
      </w:pPr>
      <w:r w:rsidRPr="001C0728">
        <w:rPr>
          <w:rFonts w:asciiTheme="majorHAnsi" w:eastAsia="Calibri" w:hAnsiTheme="majorHAnsi" w:cstheme="majorHAnsi"/>
          <w:lang w:val="et-EE"/>
        </w:rPr>
        <w:t>2023 aastal valmisid Maakondade arengustrateegiate elluviimise toetusmeetme toel Värska laululava ja Kalanduspiirkonna projektitoetus toel Beresje sadam.</w:t>
      </w:r>
    </w:p>
    <w:p w14:paraId="64FFADF6" w14:textId="77777777" w:rsidR="0037082E" w:rsidRPr="001C0728" w:rsidRDefault="0038348B">
      <w:pPr>
        <w:numPr>
          <w:ilvl w:val="0"/>
          <w:numId w:val="73"/>
        </w:numPr>
        <w:spacing w:line="240" w:lineRule="auto"/>
        <w:ind w:left="714" w:hanging="357"/>
        <w:jc w:val="both"/>
        <w:rPr>
          <w:rFonts w:asciiTheme="majorHAnsi" w:eastAsia="Calibri" w:hAnsiTheme="majorHAnsi" w:cstheme="majorHAnsi"/>
          <w:lang w:val="et-EE"/>
        </w:rPr>
      </w:pPr>
      <w:r w:rsidRPr="001C0728">
        <w:rPr>
          <w:rFonts w:asciiTheme="majorHAnsi" w:eastAsia="Calibri" w:hAnsiTheme="majorHAnsi" w:cstheme="majorHAnsi"/>
          <w:lang w:val="et-EE"/>
        </w:rPr>
        <w:t>2023 aastal valmis Eesti-Euroopa liidu välispiiri programmi toel Põhjalaagri matkarada. Projekti partneriteks olid Setomaa Vallavalitsus, MTÜ Setomaa Turism ja Setomaa Muuseumid.</w:t>
      </w:r>
    </w:p>
    <w:p w14:paraId="64FFADF7"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Setomaa suurima külastajate arvuga sündmused on olnud Seto Kuningriik, Seto Folk, </w:t>
      </w:r>
      <w:r w:rsidRPr="001C0728">
        <w:rPr>
          <w:rFonts w:asciiTheme="majorHAnsi" w:eastAsia="Calibri" w:hAnsiTheme="majorHAnsi" w:cstheme="majorHAnsi"/>
          <w:color w:val="000000"/>
          <w:lang w:val="et-EE"/>
        </w:rPr>
        <w:t xml:space="preserve"> </w:t>
      </w:r>
      <w:r w:rsidRPr="001C0728">
        <w:rPr>
          <w:rFonts w:asciiTheme="majorHAnsi" w:eastAsia="Calibri" w:hAnsiTheme="majorHAnsi" w:cstheme="majorHAnsi"/>
          <w:lang w:val="et-EE"/>
        </w:rPr>
        <w:t>avatud talude päevad, avatud kultuuri- ja käsitöötalude päev</w:t>
      </w:r>
      <w:r w:rsidRPr="001C0728">
        <w:rPr>
          <w:rFonts w:asciiTheme="majorHAnsi" w:eastAsia="Calibri" w:hAnsiTheme="majorHAnsi" w:cstheme="majorHAnsi"/>
          <w:color w:val="000000"/>
          <w:lang w:val="et-EE"/>
        </w:rPr>
        <w:t xml:space="preserve"> ja </w:t>
      </w:r>
      <w:r w:rsidRPr="001C0728">
        <w:rPr>
          <w:rFonts w:asciiTheme="majorHAnsi" w:eastAsia="Calibri" w:hAnsiTheme="majorHAnsi" w:cstheme="majorHAnsi"/>
          <w:lang w:val="et-EE"/>
        </w:rPr>
        <w:t>Seto Kostipäiv, seto jaanituli Treskis, Treski Küüni kontserdid ja Inspiratsioonifestival, Ostrova Festival ja Lüübnitsa sibula- ja kalalaat.</w:t>
      </w:r>
    </w:p>
    <w:p w14:paraId="64FFADF8"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Aastal 2017 loodi Setomaa toitlustajate ja kohaliku toidu tootjate poolt uus võrgustik </w:t>
      </w:r>
      <w:hyperlink r:id="rId30">
        <w:r w:rsidR="0037082E" w:rsidRPr="001C0728">
          <w:rPr>
            <w:rFonts w:asciiTheme="majorHAnsi" w:eastAsia="Calibri" w:hAnsiTheme="majorHAnsi" w:cstheme="majorHAnsi"/>
            <w:color w:val="0000FF"/>
            <w:u w:val="single"/>
            <w:lang w:val="et-EE"/>
          </w:rPr>
          <w:t>MTÜ Seto Küük</w:t>
        </w:r>
      </w:hyperlink>
      <w:r w:rsidRPr="001C0728">
        <w:rPr>
          <w:rFonts w:asciiTheme="majorHAnsi" w:eastAsia="Calibri" w:hAnsiTheme="majorHAnsi" w:cstheme="majorHAnsi"/>
          <w:lang w:val="et-EE"/>
        </w:rPr>
        <w:t xml:space="preserve">, mille üheks eesmärgiks on toiduturismi edendamine Setomaal. </w:t>
      </w:r>
      <w:hyperlink r:id="rId31">
        <w:r w:rsidR="0037082E" w:rsidRPr="001C0728">
          <w:rPr>
            <w:rFonts w:asciiTheme="majorHAnsi" w:eastAsia="Calibri" w:hAnsiTheme="majorHAnsi" w:cstheme="majorHAnsi"/>
            <w:color w:val="0000FF"/>
            <w:u w:val="single"/>
            <w:lang w:val="et-EE"/>
          </w:rPr>
          <w:t>MTÜ Seto Küük`il on kehtiv arengukava aastateks 2023-2027</w:t>
        </w:r>
      </w:hyperlink>
      <w:r w:rsidRPr="001C0728">
        <w:rPr>
          <w:rFonts w:asciiTheme="majorHAnsi" w:eastAsia="Calibri" w:hAnsiTheme="majorHAnsi" w:cstheme="majorHAnsi"/>
          <w:lang w:val="et-EE"/>
        </w:rPr>
        <w:t>.</w:t>
      </w:r>
    </w:p>
    <w:p w14:paraId="64FFADF9"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lastRenderedPageBreak/>
        <w:t xml:space="preserve">Setomaa turismivaldkonna eestvedajatel on plaanis turismivaldkonna arengukava uuendada, et hinnata muutusi valdkonna olukorras ja vajadustes. </w:t>
      </w:r>
    </w:p>
    <w:p w14:paraId="64FFADFA" w14:textId="77777777" w:rsidR="0037082E" w:rsidRPr="001C0728" w:rsidRDefault="0038348B">
      <w:pPr>
        <w:pStyle w:val="Heading3"/>
        <w:rPr>
          <w:rFonts w:asciiTheme="majorHAnsi" w:hAnsiTheme="majorHAnsi" w:cstheme="majorHAnsi"/>
          <w:b/>
          <w:bCs/>
          <w:lang w:val="et-EE"/>
        </w:rPr>
      </w:pPr>
      <w:bookmarkStart w:id="28" w:name="_heading=h.3o7alnk" w:colFirst="0" w:colLast="0"/>
      <w:bookmarkEnd w:id="28"/>
      <w:r w:rsidRPr="001C0728">
        <w:rPr>
          <w:rFonts w:asciiTheme="majorHAnsi" w:hAnsiTheme="majorHAnsi" w:cstheme="majorHAnsi"/>
          <w:b/>
          <w:bCs/>
          <w:lang w:val="et-EE"/>
        </w:rPr>
        <w:t>4.3.2 Arengueeldused ja probleemid</w:t>
      </w:r>
    </w:p>
    <w:p w14:paraId="64FFADFB"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Arengueeldused</w:t>
      </w:r>
    </w:p>
    <w:p w14:paraId="64FFADFC" w14:textId="77777777" w:rsidR="0037082E" w:rsidRPr="001C0728" w:rsidRDefault="0038348B">
      <w:pPr>
        <w:numPr>
          <w:ilvl w:val="0"/>
          <w:numId w:val="85"/>
        </w:numP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Elav pärimuskultuur ja loodusressursside kasutamise potentsiaal turismis</w:t>
      </w:r>
    </w:p>
    <w:p w14:paraId="64FFADFD" w14:textId="77777777" w:rsidR="0037082E" w:rsidRPr="001C0728" w:rsidRDefault="0038348B">
      <w:pPr>
        <w:numPr>
          <w:ilvl w:val="0"/>
          <w:numId w:val="85"/>
        </w:numP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Värska kui tunnustatud kuurortpiirkond</w:t>
      </w:r>
    </w:p>
    <w:p w14:paraId="64FFADFE" w14:textId="77777777" w:rsidR="0037082E" w:rsidRPr="001C0728" w:rsidRDefault="0038348B">
      <w:pPr>
        <w:numPr>
          <w:ilvl w:val="0"/>
          <w:numId w:val="85"/>
        </w:numP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Ainulaadne ja selgelt eristuv kultuuri- ja elukeskkond</w:t>
      </w:r>
    </w:p>
    <w:p w14:paraId="64FFADFF" w14:textId="77777777" w:rsidR="0037082E" w:rsidRPr="001C0728" w:rsidRDefault="0038348B">
      <w:pPr>
        <w:numPr>
          <w:ilvl w:val="0"/>
          <w:numId w:val="85"/>
        </w:numP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Tugev ja tuntav Setomaa kohabränd</w:t>
      </w:r>
    </w:p>
    <w:p w14:paraId="64FFAE00" w14:textId="77777777" w:rsidR="0037082E" w:rsidRPr="001C0728" w:rsidRDefault="0038348B">
      <w:pPr>
        <w:numPr>
          <w:ilvl w:val="0"/>
          <w:numId w:val="85"/>
        </w:numP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Mitmekesine ja atraktiivne traditsiooniline toidukultuur</w:t>
      </w:r>
    </w:p>
    <w:p w14:paraId="64FFAE01" w14:textId="77777777" w:rsidR="0037082E" w:rsidRPr="001C0728" w:rsidRDefault="0038348B">
      <w:pPr>
        <w:numPr>
          <w:ilvl w:val="0"/>
          <w:numId w:val="85"/>
        </w:numP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Elujõuline käsitöötraditsioon ja oskuste järjepidevus</w:t>
      </w:r>
    </w:p>
    <w:p w14:paraId="64FFAE02" w14:textId="77777777" w:rsidR="0037082E" w:rsidRPr="001C0728" w:rsidRDefault="0038348B">
      <w:pPr>
        <w:numPr>
          <w:ilvl w:val="0"/>
          <w:numId w:val="85"/>
        </w:numP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Paindlik ja kiiresti kohanev tegutsemiskeskkond</w:t>
      </w:r>
    </w:p>
    <w:p w14:paraId="64FFAE03" w14:textId="77777777" w:rsidR="0037082E" w:rsidRPr="001C0728" w:rsidRDefault="0038348B">
      <w:pPr>
        <w:numPr>
          <w:ilvl w:val="0"/>
          <w:numId w:val="85"/>
        </w:numP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Tuntud ja külastajaid köitvad traditsioonilised suursündmused (nt Leelopäev, Seto Kuningriik, Seto Kostipäiv, Seto Folk, Lüübnitsa sibula- ja kalalaat, Ostrova Festival, Treski Fest jt)</w:t>
      </w:r>
    </w:p>
    <w:p w14:paraId="64FFAE04" w14:textId="77777777" w:rsidR="0037082E" w:rsidRPr="001C0728" w:rsidRDefault="0038348B">
      <w:pPr>
        <w:numPr>
          <w:ilvl w:val="0"/>
          <w:numId w:val="85"/>
        </w:numP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Kasvupotentsiaaliga ja mitmekesine loomemajandus</w:t>
      </w:r>
    </w:p>
    <w:p w14:paraId="64FFAE05" w14:textId="77777777" w:rsidR="0037082E" w:rsidRPr="001C0728" w:rsidRDefault="0038348B">
      <w:pPr>
        <w:numPr>
          <w:ilvl w:val="0"/>
          <w:numId w:val="85"/>
        </w:numP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Turiste kaasavad ja hariduslikku väärtust loovad õpitoad ja kogemusteenused</w:t>
      </w:r>
    </w:p>
    <w:p w14:paraId="64FFAE06" w14:textId="77777777" w:rsidR="0037082E" w:rsidRPr="001C0728" w:rsidRDefault="0038348B">
      <w:pPr>
        <w:numPr>
          <w:ilvl w:val="0"/>
          <w:numId w:val="85"/>
        </w:numP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Soodne asukoht Läti turule</w:t>
      </w:r>
    </w:p>
    <w:p w14:paraId="64FFAE07" w14:textId="77777777" w:rsidR="0037082E" w:rsidRPr="001C0728" w:rsidRDefault="0038348B">
      <w:pPr>
        <w:numPr>
          <w:ilvl w:val="0"/>
          <w:numId w:val="85"/>
        </w:numP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Kasvav huvi välisturgudelt ja rahvusvaheline nähtavus</w:t>
      </w:r>
    </w:p>
    <w:p w14:paraId="64FFAE08" w14:textId="77777777" w:rsidR="0037082E" w:rsidRPr="001C0728" w:rsidRDefault="0038348B">
      <w:pPr>
        <w:numPr>
          <w:ilvl w:val="0"/>
          <w:numId w:val="85"/>
        </w:numP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Seto Külävüü kui välja arendatud turismitoode</w:t>
      </w:r>
    </w:p>
    <w:p w14:paraId="64FFAE09" w14:textId="77777777" w:rsidR="0037082E" w:rsidRPr="001C0728" w:rsidRDefault="0038348B">
      <w:pPr>
        <w:numPr>
          <w:ilvl w:val="0"/>
          <w:numId w:val="85"/>
        </w:numP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Omapärane militaarpärand turismiressursina (nt Eesti Kaitseväe Põhja- ja Lõunalaagrid)</w:t>
      </w:r>
    </w:p>
    <w:p w14:paraId="64FFAE0A"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Probleemid</w:t>
      </w:r>
    </w:p>
    <w:p w14:paraId="64FFAE0B" w14:textId="77777777" w:rsidR="0037082E" w:rsidRPr="001C0728" w:rsidRDefault="0038348B">
      <w:pPr>
        <w:numPr>
          <w:ilvl w:val="0"/>
          <w:numId w:val="16"/>
        </w:numP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Setomaa kuvand ei vasta alati tegelikkusele</w:t>
      </w:r>
    </w:p>
    <w:p w14:paraId="64FFAE0C" w14:textId="77777777" w:rsidR="0037082E" w:rsidRPr="001C0728" w:rsidRDefault="0038348B">
      <w:pPr>
        <w:numPr>
          <w:ilvl w:val="0"/>
          <w:numId w:val="16"/>
        </w:numP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Hooajalisus – enamik külastusi toimub suvekuudel (juunist augustini)</w:t>
      </w:r>
    </w:p>
    <w:p w14:paraId="64FFAE0D" w14:textId="77777777" w:rsidR="0037082E" w:rsidRPr="001C0728" w:rsidRDefault="0038348B">
      <w:pPr>
        <w:numPr>
          <w:ilvl w:val="0"/>
          <w:numId w:val="16"/>
        </w:numP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Vähene hooajatöötajate  kättesaadavus ja  ebapiisav teadlikkus Setomaa eripäradest</w:t>
      </w:r>
    </w:p>
    <w:p w14:paraId="64FFAE0E" w14:textId="77777777" w:rsidR="0037082E" w:rsidRPr="001C0728" w:rsidRDefault="0038348B">
      <w:pPr>
        <w:numPr>
          <w:ilvl w:val="0"/>
          <w:numId w:val="16"/>
        </w:numP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Ebapiisav võõrkeele oskuse teenindussektoris</w:t>
      </w:r>
    </w:p>
    <w:p w14:paraId="64FFAE0F" w14:textId="77777777" w:rsidR="0037082E" w:rsidRPr="001C0728" w:rsidRDefault="0038348B">
      <w:pPr>
        <w:numPr>
          <w:ilvl w:val="0"/>
          <w:numId w:val="16"/>
        </w:numP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Vähene elamuslike, aktiivsete ja lastele suunatud turismiobjektide valik</w:t>
      </w:r>
    </w:p>
    <w:p w14:paraId="64FFAE10" w14:textId="77777777" w:rsidR="0037082E" w:rsidRPr="001C0728" w:rsidRDefault="0038348B">
      <w:pPr>
        <w:numPr>
          <w:ilvl w:val="0"/>
          <w:numId w:val="16"/>
        </w:numP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Madal palgatase turismisektoris</w:t>
      </w:r>
    </w:p>
    <w:p w14:paraId="64FFAE11" w14:textId="77777777" w:rsidR="0037082E" w:rsidRPr="001C0728" w:rsidRDefault="0038348B">
      <w:pPr>
        <w:numPr>
          <w:ilvl w:val="0"/>
          <w:numId w:val="16"/>
        </w:numP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Setomaa visuaalne identiteet ei ole  avalikus ruumis piisavalt esindatud</w:t>
      </w:r>
    </w:p>
    <w:p w14:paraId="64FFAE12" w14:textId="77777777" w:rsidR="0037082E" w:rsidRPr="001C0728" w:rsidRDefault="0038348B">
      <w:pPr>
        <w:numPr>
          <w:ilvl w:val="0"/>
          <w:numId w:val="16"/>
        </w:numP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Ebapiisav turismitaristu </w:t>
      </w:r>
    </w:p>
    <w:p w14:paraId="64FFAE13" w14:textId="77777777" w:rsidR="0037082E" w:rsidRPr="001C0728" w:rsidRDefault="0038348B">
      <w:pPr>
        <w:rPr>
          <w:rFonts w:asciiTheme="majorHAnsi" w:eastAsia="Calibri" w:hAnsiTheme="majorHAnsi" w:cstheme="majorHAnsi"/>
          <w:lang w:val="et-EE"/>
        </w:rPr>
        <w:sectPr w:rsidR="0037082E" w:rsidRPr="001C0728">
          <w:pgSz w:w="11909" w:h="16834"/>
          <w:pgMar w:top="1440" w:right="1440" w:bottom="1440" w:left="1440" w:header="0" w:footer="709" w:gutter="0"/>
          <w:cols w:space="708"/>
        </w:sectPr>
      </w:pPr>
      <w:r w:rsidRPr="001C0728">
        <w:rPr>
          <w:rFonts w:asciiTheme="majorHAnsi" w:hAnsiTheme="majorHAnsi" w:cstheme="majorHAnsi"/>
          <w:lang w:val="et-EE"/>
        </w:rPr>
        <w:br w:type="page"/>
      </w:r>
    </w:p>
    <w:p w14:paraId="64FFAE14" w14:textId="77777777" w:rsidR="0037082E" w:rsidRPr="001C0728" w:rsidRDefault="0038348B">
      <w:pPr>
        <w:pStyle w:val="Heading3"/>
        <w:rPr>
          <w:rFonts w:asciiTheme="majorHAnsi" w:hAnsiTheme="majorHAnsi" w:cstheme="majorHAnsi"/>
          <w:b/>
          <w:bCs/>
          <w:color w:val="000000"/>
          <w:sz w:val="22"/>
          <w:szCs w:val="22"/>
          <w:lang w:val="et-EE"/>
        </w:rPr>
      </w:pPr>
      <w:r w:rsidRPr="001C0728">
        <w:rPr>
          <w:rFonts w:asciiTheme="majorHAnsi" w:hAnsiTheme="majorHAnsi" w:cstheme="majorHAnsi"/>
          <w:b/>
          <w:bCs/>
          <w:lang w:val="et-EE"/>
        </w:rPr>
        <w:lastRenderedPageBreak/>
        <w:t>4.3.3 Strateegia</w:t>
      </w:r>
    </w:p>
    <w:tbl>
      <w:tblPr>
        <w:tblStyle w:val="a8"/>
        <w:tblW w:w="13598" w:type="dxa"/>
        <w:tblInd w:w="0" w:type="dxa"/>
        <w:tblLayout w:type="fixed"/>
        <w:tblLook w:val="0400" w:firstRow="0" w:lastRow="0" w:firstColumn="0" w:lastColumn="0" w:noHBand="0" w:noVBand="1"/>
      </w:tblPr>
      <w:tblGrid>
        <w:gridCol w:w="1898"/>
        <w:gridCol w:w="1978"/>
        <w:gridCol w:w="2351"/>
        <w:gridCol w:w="2410"/>
        <w:gridCol w:w="2410"/>
        <w:gridCol w:w="2551"/>
      </w:tblGrid>
      <w:tr w:rsidR="0037082E" w:rsidRPr="001C0728" w14:paraId="64FFAE16" w14:textId="77777777">
        <w:trPr>
          <w:trHeight w:val="420"/>
        </w:trPr>
        <w:tc>
          <w:tcPr>
            <w:tcW w:w="13598" w:type="dxa"/>
            <w:gridSpan w:val="6"/>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AE15"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STRATEEGILINE EESMÄRK</w:t>
            </w:r>
          </w:p>
        </w:tc>
      </w:tr>
      <w:tr w:rsidR="0037082E" w:rsidRPr="001C0728" w14:paraId="64FFAE18" w14:textId="77777777">
        <w:trPr>
          <w:trHeight w:val="420"/>
        </w:trPr>
        <w:tc>
          <w:tcPr>
            <w:tcW w:w="13598" w:type="dxa"/>
            <w:gridSpan w:val="6"/>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vAlign w:val="center"/>
          </w:tcPr>
          <w:p w14:paraId="64FFAE17" w14:textId="77777777" w:rsidR="0037082E" w:rsidRPr="001C0728" w:rsidRDefault="0038348B">
            <w:pPr>
              <w:rPr>
                <w:rFonts w:asciiTheme="majorHAnsi" w:eastAsia="Calibri" w:hAnsiTheme="majorHAnsi" w:cstheme="majorHAnsi"/>
                <w:b/>
                <w:bCs/>
                <w:lang w:val="et-EE"/>
              </w:rPr>
            </w:pPr>
            <w:r w:rsidRPr="001C0728">
              <w:rPr>
                <w:rFonts w:asciiTheme="majorHAnsi" w:eastAsia="Calibri" w:hAnsiTheme="majorHAnsi" w:cstheme="majorHAnsi"/>
                <w:b/>
                <w:bCs/>
                <w:lang w:val="et-EE"/>
              </w:rPr>
              <w:t>Setomaa vallas on turism kasvav majandusharu, mis tagab valla paljudele elanikele sissetuleku.</w:t>
            </w:r>
          </w:p>
        </w:tc>
      </w:tr>
      <w:tr w:rsidR="0037082E" w:rsidRPr="001C0728" w14:paraId="64FFAE1F" w14:textId="77777777">
        <w:trPr>
          <w:trHeight w:val="287"/>
        </w:trPr>
        <w:tc>
          <w:tcPr>
            <w:tcW w:w="1898"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AE19"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b/>
                <w:bCs/>
                <w:lang w:val="et-EE"/>
              </w:rPr>
              <w:t>ALAMEESMÄRGID</w:t>
            </w:r>
          </w:p>
        </w:tc>
        <w:tc>
          <w:tcPr>
            <w:tcW w:w="1978"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AE1A"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b/>
                <w:bCs/>
                <w:lang w:val="et-EE"/>
              </w:rPr>
              <w:t>MÕÕDIKUD</w:t>
            </w:r>
          </w:p>
        </w:tc>
        <w:tc>
          <w:tcPr>
            <w:tcW w:w="2351" w:type="dxa"/>
            <w:tcBorders>
              <w:top w:val="single" w:sz="8" w:space="0" w:color="000000"/>
              <w:left w:val="single" w:sz="8" w:space="0" w:color="000000"/>
              <w:bottom w:val="single" w:sz="8" w:space="0" w:color="000000"/>
              <w:right w:val="single" w:sz="8" w:space="0" w:color="000000"/>
            </w:tcBorders>
            <w:shd w:val="clear" w:color="auto" w:fill="70AD47"/>
          </w:tcPr>
          <w:p w14:paraId="64FFAE1B"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2021</w:t>
            </w:r>
          </w:p>
        </w:tc>
        <w:tc>
          <w:tcPr>
            <w:tcW w:w="2410" w:type="dxa"/>
            <w:tcBorders>
              <w:top w:val="single" w:sz="8" w:space="0" w:color="000000"/>
              <w:left w:val="single" w:sz="8" w:space="0" w:color="000000"/>
              <w:bottom w:val="single" w:sz="8" w:space="0" w:color="000000"/>
              <w:right w:val="single" w:sz="8" w:space="0" w:color="000000"/>
            </w:tcBorders>
            <w:shd w:val="clear" w:color="auto" w:fill="70AD47"/>
          </w:tcPr>
          <w:p w14:paraId="64FFAE1C"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2023</w:t>
            </w:r>
          </w:p>
        </w:tc>
        <w:tc>
          <w:tcPr>
            <w:tcW w:w="2410" w:type="dxa"/>
            <w:tcBorders>
              <w:top w:val="single" w:sz="8" w:space="0" w:color="000000"/>
              <w:left w:val="single" w:sz="8" w:space="0" w:color="000000"/>
              <w:bottom w:val="single" w:sz="8" w:space="0" w:color="000000"/>
              <w:right w:val="single" w:sz="8" w:space="0" w:color="000000"/>
            </w:tcBorders>
            <w:shd w:val="clear" w:color="auto" w:fill="70AD47"/>
          </w:tcPr>
          <w:p w14:paraId="64FFAE1D"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2024</w:t>
            </w:r>
          </w:p>
        </w:tc>
        <w:tc>
          <w:tcPr>
            <w:tcW w:w="2551" w:type="dxa"/>
            <w:tcBorders>
              <w:top w:val="single" w:sz="8" w:space="0" w:color="000000"/>
              <w:left w:val="single" w:sz="8" w:space="0" w:color="000000"/>
              <w:bottom w:val="single" w:sz="8" w:space="0" w:color="000000"/>
              <w:right w:val="single" w:sz="8" w:space="0" w:color="000000"/>
            </w:tcBorders>
            <w:shd w:val="clear" w:color="auto" w:fill="70AD47"/>
          </w:tcPr>
          <w:p w14:paraId="64FFAE1E"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2025</w:t>
            </w:r>
          </w:p>
        </w:tc>
      </w:tr>
      <w:tr w:rsidR="0037082E" w:rsidRPr="001C0728" w14:paraId="64FFAE27" w14:textId="77777777">
        <w:trPr>
          <w:trHeight w:val="1130"/>
        </w:trPr>
        <w:tc>
          <w:tcPr>
            <w:tcW w:w="1898"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AE20" w14:textId="77777777" w:rsidR="0037082E" w:rsidRPr="001C0728" w:rsidRDefault="0038348B">
            <w:pPr>
              <w:rPr>
                <w:rFonts w:asciiTheme="majorHAnsi" w:eastAsia="Calibri" w:hAnsiTheme="majorHAnsi" w:cstheme="majorHAnsi"/>
                <w:lang w:val="et-EE"/>
              </w:rPr>
            </w:pPr>
            <w:r w:rsidRPr="001C0728">
              <w:rPr>
                <w:rFonts w:asciiTheme="majorHAnsi" w:eastAsia="Calibri" w:hAnsiTheme="majorHAnsi" w:cstheme="majorHAnsi"/>
                <w:lang w:val="et-EE"/>
              </w:rPr>
              <w:t>Turismi toetava infrastruktuuri ja külastusmugavuse parandamine.</w:t>
            </w:r>
          </w:p>
        </w:tc>
        <w:tc>
          <w:tcPr>
            <w:tcW w:w="1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AE21"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color w:val="000000"/>
                <w:lang w:val="et-EE"/>
              </w:rPr>
              <w:t>Teenused</w:t>
            </w:r>
            <w:r w:rsidRPr="001C0728">
              <w:rPr>
                <w:rFonts w:asciiTheme="majorHAnsi" w:eastAsia="Calibri" w:hAnsiTheme="majorHAnsi" w:cstheme="majorHAnsi"/>
                <w:lang w:val="et-EE"/>
              </w:rPr>
              <w:t xml:space="preserve"> on paremini leitavad (viidastus ja veebiinfo)</w:t>
            </w:r>
          </w:p>
          <w:p w14:paraId="64FFAE22"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color w:val="000000"/>
                <w:lang w:val="et-EE"/>
              </w:rPr>
              <w:t>Ligipääsetavate</w:t>
            </w:r>
            <w:r w:rsidRPr="001C0728">
              <w:rPr>
                <w:rFonts w:asciiTheme="majorHAnsi" w:eastAsia="Calibri" w:hAnsiTheme="majorHAnsi" w:cstheme="majorHAnsi"/>
                <w:lang w:val="et-EE"/>
              </w:rPr>
              <w:t xml:space="preserve"> objektide arv</w:t>
            </w:r>
          </w:p>
        </w:tc>
        <w:tc>
          <w:tcPr>
            <w:tcW w:w="2351" w:type="dxa"/>
            <w:tcBorders>
              <w:top w:val="single" w:sz="8" w:space="0" w:color="000000"/>
              <w:left w:val="single" w:sz="8" w:space="0" w:color="000000"/>
              <w:bottom w:val="single" w:sz="8" w:space="0" w:color="000000"/>
              <w:right w:val="single" w:sz="8" w:space="0" w:color="000000"/>
            </w:tcBorders>
          </w:tcPr>
          <w:p w14:paraId="64FFAE23"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color w:val="000000"/>
                <w:lang w:val="et-EE"/>
              </w:rPr>
              <w:t>145 vastanust hindab teenuste leitavust rahulolevalt 107 (74%) vastanut</w:t>
            </w:r>
          </w:p>
        </w:tc>
        <w:tc>
          <w:tcPr>
            <w:tcW w:w="2410" w:type="dxa"/>
            <w:tcBorders>
              <w:top w:val="single" w:sz="8" w:space="0" w:color="000000"/>
              <w:left w:val="single" w:sz="8" w:space="0" w:color="000000"/>
              <w:bottom w:val="single" w:sz="8" w:space="0" w:color="000000"/>
              <w:right w:val="single" w:sz="8" w:space="0" w:color="000000"/>
            </w:tcBorders>
          </w:tcPr>
          <w:p w14:paraId="64FFAE24"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color w:val="000000"/>
                <w:lang w:val="et-EE"/>
              </w:rPr>
            </w:pPr>
            <w:r w:rsidRPr="001C0728">
              <w:rPr>
                <w:rFonts w:asciiTheme="majorHAnsi" w:eastAsia="Calibri" w:hAnsiTheme="majorHAnsi" w:cstheme="majorHAnsi"/>
                <w:lang w:val="et-EE"/>
              </w:rPr>
              <w:t>168 vastanust hindab teenuste leitavust rahulolevalt 135 vastanut (80% vastanutest)</w:t>
            </w:r>
          </w:p>
        </w:tc>
        <w:tc>
          <w:tcPr>
            <w:tcW w:w="2410" w:type="dxa"/>
            <w:tcBorders>
              <w:top w:val="single" w:sz="8" w:space="0" w:color="000000"/>
              <w:left w:val="single" w:sz="8" w:space="0" w:color="000000"/>
              <w:bottom w:val="single" w:sz="8" w:space="0" w:color="000000"/>
              <w:right w:val="single" w:sz="8" w:space="0" w:color="000000"/>
            </w:tcBorders>
          </w:tcPr>
          <w:p w14:paraId="64FFAE25"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83 vastanust hindab teenuste leitavust rahulolevalt 57 vastanut (83% vastanutest)</w:t>
            </w:r>
          </w:p>
        </w:tc>
        <w:tc>
          <w:tcPr>
            <w:tcW w:w="2551" w:type="dxa"/>
            <w:tcBorders>
              <w:top w:val="single" w:sz="8" w:space="0" w:color="000000"/>
              <w:left w:val="single" w:sz="8" w:space="0" w:color="000000"/>
              <w:bottom w:val="single" w:sz="8" w:space="0" w:color="000000"/>
              <w:right w:val="single" w:sz="8" w:space="0" w:color="000000"/>
            </w:tcBorders>
          </w:tcPr>
          <w:p w14:paraId="64FFAE26"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Teenuste leitavust hindab rahulolevalt 102 vastanut (76 % vastanutest)</w:t>
            </w:r>
          </w:p>
        </w:tc>
      </w:tr>
      <w:tr w:rsidR="0037082E" w:rsidRPr="001C0728" w14:paraId="64FFAE2E" w14:textId="77777777">
        <w:trPr>
          <w:trHeight w:val="864"/>
        </w:trPr>
        <w:tc>
          <w:tcPr>
            <w:tcW w:w="1898"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AE28" w14:textId="77777777" w:rsidR="0037082E" w:rsidRPr="001C0728" w:rsidRDefault="0038348B">
            <w:pPr>
              <w:rPr>
                <w:rFonts w:asciiTheme="majorHAnsi" w:eastAsia="Calibri" w:hAnsiTheme="majorHAnsi" w:cstheme="majorHAnsi"/>
                <w:lang w:val="et-EE"/>
              </w:rPr>
            </w:pPr>
            <w:r w:rsidRPr="001C0728">
              <w:rPr>
                <w:rFonts w:asciiTheme="majorHAnsi" w:eastAsia="Calibri" w:hAnsiTheme="majorHAnsi" w:cstheme="majorHAnsi"/>
                <w:lang w:val="et-EE"/>
              </w:rPr>
              <w:t>Setomaal on rohkem aktiivseid tegevusi pakkuvaid turismitooteid.</w:t>
            </w:r>
          </w:p>
        </w:tc>
        <w:tc>
          <w:tcPr>
            <w:tcW w:w="1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AE29"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bookmarkStart w:id="29" w:name="_heading=h.23ckvvd" w:colFirst="0" w:colLast="0"/>
            <w:bookmarkEnd w:id="29"/>
            <w:r w:rsidRPr="001C0728">
              <w:rPr>
                <w:rFonts w:asciiTheme="majorHAnsi" w:eastAsia="Calibri" w:hAnsiTheme="majorHAnsi" w:cstheme="majorHAnsi"/>
                <w:lang w:val="et-EE"/>
              </w:rPr>
              <w:t xml:space="preserve">Vastavate </w:t>
            </w:r>
            <w:r w:rsidRPr="001C0728">
              <w:rPr>
                <w:rFonts w:asciiTheme="majorHAnsi" w:eastAsia="Calibri" w:hAnsiTheme="majorHAnsi" w:cstheme="majorHAnsi"/>
                <w:color w:val="000000"/>
                <w:lang w:val="et-EE"/>
              </w:rPr>
              <w:t>turismitoodete</w:t>
            </w:r>
            <w:r w:rsidRPr="001C0728">
              <w:rPr>
                <w:rFonts w:asciiTheme="majorHAnsi" w:eastAsia="Calibri" w:hAnsiTheme="majorHAnsi" w:cstheme="majorHAnsi"/>
                <w:lang w:val="et-EE"/>
              </w:rPr>
              <w:t xml:space="preserve"> arv kasvab</w:t>
            </w:r>
          </w:p>
        </w:tc>
        <w:tc>
          <w:tcPr>
            <w:tcW w:w="2351" w:type="dxa"/>
            <w:tcBorders>
              <w:top w:val="single" w:sz="8" w:space="0" w:color="000000"/>
              <w:left w:val="single" w:sz="8" w:space="0" w:color="000000"/>
              <w:bottom w:val="single" w:sz="8" w:space="0" w:color="000000"/>
              <w:right w:val="single" w:sz="8" w:space="0" w:color="000000"/>
            </w:tcBorders>
          </w:tcPr>
          <w:p w14:paraId="64FFAE2A" w14:textId="77777777" w:rsidR="0037082E" w:rsidRPr="001C0728" w:rsidRDefault="0037082E">
            <w:pPr>
              <w:spacing w:line="240" w:lineRule="auto"/>
              <w:ind w:left="380"/>
              <w:rPr>
                <w:rFonts w:asciiTheme="majorHAnsi" w:eastAsia="Calibri" w:hAnsiTheme="majorHAnsi" w:cstheme="majorHAnsi"/>
                <w:lang w:val="et-EE"/>
              </w:rPr>
            </w:pPr>
          </w:p>
        </w:tc>
        <w:tc>
          <w:tcPr>
            <w:tcW w:w="2410" w:type="dxa"/>
            <w:tcBorders>
              <w:top w:val="single" w:sz="8" w:space="0" w:color="000000"/>
              <w:left w:val="single" w:sz="8" w:space="0" w:color="000000"/>
              <w:bottom w:val="single" w:sz="8" w:space="0" w:color="000000"/>
              <w:right w:val="single" w:sz="8" w:space="0" w:color="000000"/>
            </w:tcBorders>
          </w:tcPr>
          <w:p w14:paraId="64FFAE2B"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color w:val="000000"/>
                <w:lang w:val="et-EE"/>
              </w:rPr>
            </w:pPr>
            <w:r w:rsidRPr="001C0728">
              <w:rPr>
                <w:rFonts w:asciiTheme="majorHAnsi" w:eastAsia="Calibri" w:hAnsiTheme="majorHAnsi" w:cstheme="majorHAnsi"/>
                <w:lang w:val="et-EE"/>
              </w:rPr>
              <w:t>Avati Põhjalaagri matkarada Värskas (5km), valmis said Värska laululava ja Beresje sadam</w:t>
            </w:r>
          </w:p>
        </w:tc>
        <w:tc>
          <w:tcPr>
            <w:tcW w:w="2410" w:type="dxa"/>
            <w:tcBorders>
              <w:top w:val="single" w:sz="8" w:space="0" w:color="000000"/>
              <w:left w:val="single" w:sz="8" w:space="0" w:color="000000"/>
              <w:bottom w:val="single" w:sz="8" w:space="0" w:color="000000"/>
              <w:right w:val="single" w:sz="8" w:space="0" w:color="000000"/>
            </w:tcBorders>
          </w:tcPr>
          <w:p w14:paraId="64FFAE2C" w14:textId="77777777" w:rsidR="0037082E" w:rsidRPr="001C0728" w:rsidRDefault="0038348B">
            <w:pPr>
              <w:numPr>
                <w:ilvl w:val="0"/>
                <w:numId w:val="96"/>
              </w:numPr>
              <w:pBdr>
                <w:top w:val="nil"/>
                <w:left w:val="nil"/>
                <w:bottom w:val="nil"/>
                <w:right w:val="nil"/>
                <w:between w:val="nil"/>
              </w:pBdr>
              <w:spacing w:line="240" w:lineRule="auto"/>
              <w:ind w:left="425"/>
              <w:rPr>
                <w:rFonts w:asciiTheme="majorHAnsi" w:eastAsia="Calibri" w:hAnsiTheme="majorHAnsi" w:cstheme="majorHAnsi"/>
                <w:lang w:val="et-EE"/>
              </w:rPr>
            </w:pPr>
            <w:r w:rsidRPr="001C0728">
              <w:rPr>
                <w:rFonts w:asciiTheme="majorHAnsi" w:eastAsia="Calibri" w:hAnsiTheme="majorHAnsi" w:cstheme="majorHAnsi"/>
                <w:lang w:val="et-EE"/>
              </w:rPr>
              <w:t>Alustati Seitsmemäe taastamise projekti.</w:t>
            </w:r>
          </w:p>
        </w:tc>
        <w:tc>
          <w:tcPr>
            <w:tcW w:w="2551" w:type="dxa"/>
            <w:tcBorders>
              <w:top w:val="single" w:sz="8" w:space="0" w:color="000000"/>
              <w:left w:val="single" w:sz="8" w:space="0" w:color="000000"/>
              <w:bottom w:val="single" w:sz="8" w:space="0" w:color="000000"/>
              <w:right w:val="single" w:sz="8" w:space="0" w:color="000000"/>
            </w:tcBorders>
          </w:tcPr>
          <w:p w14:paraId="64FFAE2D" w14:textId="77777777" w:rsidR="0037082E" w:rsidRPr="001C0728" w:rsidRDefault="0038348B">
            <w:pPr>
              <w:numPr>
                <w:ilvl w:val="0"/>
                <w:numId w:val="96"/>
              </w:numPr>
              <w:spacing w:line="240" w:lineRule="auto"/>
              <w:ind w:left="425"/>
              <w:rPr>
                <w:rFonts w:asciiTheme="majorHAnsi" w:eastAsia="Calibri" w:hAnsiTheme="majorHAnsi" w:cstheme="majorHAnsi"/>
                <w:lang w:val="et-EE"/>
              </w:rPr>
            </w:pPr>
            <w:r w:rsidRPr="001C0728">
              <w:rPr>
                <w:rFonts w:asciiTheme="majorHAnsi" w:eastAsia="Calibri" w:hAnsiTheme="majorHAnsi" w:cstheme="majorHAnsi"/>
                <w:lang w:val="et-EE"/>
              </w:rPr>
              <w:t>Jätkub Seitsmemäe taastamise projekt.</w:t>
            </w:r>
          </w:p>
        </w:tc>
      </w:tr>
      <w:tr w:rsidR="0037082E" w:rsidRPr="001C0728" w14:paraId="64FFAE38" w14:textId="77777777">
        <w:trPr>
          <w:trHeight w:val="885"/>
        </w:trPr>
        <w:tc>
          <w:tcPr>
            <w:tcW w:w="1898"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AE2F"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Turismiteenuse kasv</w:t>
            </w:r>
          </w:p>
        </w:tc>
        <w:tc>
          <w:tcPr>
            <w:tcW w:w="1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AE30"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Ööbimiste arv</w:t>
            </w:r>
          </w:p>
          <w:p w14:paraId="64FFAE31"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Turistide arv</w:t>
            </w:r>
          </w:p>
          <w:p w14:paraId="64FFAE32"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Suurürituste/osalejate arv</w:t>
            </w:r>
          </w:p>
          <w:p w14:paraId="64FFAE33"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MTÜ Setomaa Turismi liikmete arv</w:t>
            </w:r>
          </w:p>
        </w:tc>
        <w:tc>
          <w:tcPr>
            <w:tcW w:w="2351" w:type="dxa"/>
            <w:tcBorders>
              <w:top w:val="single" w:sz="8" w:space="0" w:color="000000"/>
              <w:left w:val="single" w:sz="8" w:space="0" w:color="000000"/>
              <w:bottom w:val="single" w:sz="8" w:space="0" w:color="000000"/>
              <w:right w:val="single" w:sz="8" w:space="0" w:color="000000"/>
            </w:tcBorders>
          </w:tcPr>
          <w:p w14:paraId="64FFAE34"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MTÜ Setomaa Turismi liikmete arv 42</w:t>
            </w:r>
          </w:p>
        </w:tc>
        <w:tc>
          <w:tcPr>
            <w:tcW w:w="2410" w:type="dxa"/>
            <w:tcBorders>
              <w:top w:val="single" w:sz="8" w:space="0" w:color="000000"/>
              <w:left w:val="single" w:sz="8" w:space="0" w:color="000000"/>
              <w:bottom w:val="single" w:sz="8" w:space="0" w:color="000000"/>
              <w:right w:val="single" w:sz="8" w:space="0" w:color="000000"/>
            </w:tcBorders>
          </w:tcPr>
          <w:p w14:paraId="64FFAE35" w14:textId="77777777" w:rsidR="0037082E" w:rsidRPr="001C0728" w:rsidRDefault="0038348B">
            <w:pPr>
              <w:numPr>
                <w:ilvl w:val="0"/>
                <w:numId w:val="71"/>
              </w:numPr>
              <w:spacing w:line="240" w:lineRule="auto"/>
              <w:ind w:left="380" w:hanging="284"/>
              <w:rPr>
                <w:rFonts w:asciiTheme="majorHAnsi" w:hAnsiTheme="majorHAnsi" w:cstheme="majorHAnsi"/>
                <w:lang w:val="et-EE"/>
              </w:rPr>
            </w:pPr>
            <w:r w:rsidRPr="001C0728">
              <w:rPr>
                <w:rFonts w:asciiTheme="majorHAnsi" w:eastAsia="Calibri" w:hAnsiTheme="majorHAnsi" w:cstheme="majorHAnsi"/>
                <w:lang w:val="et-EE"/>
              </w:rPr>
              <w:t>MTÜ Setomaa Turismi liikmete arv 46</w:t>
            </w:r>
          </w:p>
        </w:tc>
        <w:tc>
          <w:tcPr>
            <w:tcW w:w="2410" w:type="dxa"/>
            <w:tcBorders>
              <w:top w:val="single" w:sz="8" w:space="0" w:color="000000"/>
              <w:left w:val="single" w:sz="8" w:space="0" w:color="000000"/>
              <w:bottom w:val="single" w:sz="8" w:space="0" w:color="000000"/>
              <w:right w:val="single" w:sz="8" w:space="0" w:color="000000"/>
            </w:tcBorders>
          </w:tcPr>
          <w:p w14:paraId="64FFAE36" w14:textId="77777777" w:rsidR="0037082E" w:rsidRPr="001C0728" w:rsidRDefault="0038348B">
            <w:pPr>
              <w:numPr>
                <w:ilvl w:val="0"/>
                <w:numId w:val="71"/>
              </w:numPr>
              <w:spacing w:line="240" w:lineRule="auto"/>
              <w:ind w:left="380" w:hanging="284"/>
              <w:rPr>
                <w:rFonts w:asciiTheme="majorHAnsi" w:hAnsiTheme="majorHAnsi" w:cstheme="majorHAnsi"/>
                <w:lang w:val="et-EE"/>
              </w:rPr>
            </w:pPr>
            <w:r w:rsidRPr="001C0728">
              <w:rPr>
                <w:rFonts w:asciiTheme="majorHAnsi" w:eastAsia="Calibri" w:hAnsiTheme="majorHAnsi" w:cstheme="majorHAnsi"/>
                <w:lang w:val="et-EE"/>
              </w:rPr>
              <w:t xml:space="preserve">MTÜ Setomaa Turismi liikmete arv </w:t>
            </w:r>
          </w:p>
        </w:tc>
        <w:tc>
          <w:tcPr>
            <w:tcW w:w="2551" w:type="dxa"/>
            <w:tcBorders>
              <w:top w:val="single" w:sz="8" w:space="0" w:color="000000"/>
              <w:left w:val="single" w:sz="8" w:space="0" w:color="000000"/>
              <w:bottom w:val="single" w:sz="8" w:space="0" w:color="000000"/>
              <w:right w:val="single" w:sz="8" w:space="0" w:color="000000"/>
            </w:tcBorders>
          </w:tcPr>
          <w:p w14:paraId="64FFAE37" w14:textId="77777777" w:rsidR="0037082E" w:rsidRPr="001C0728" w:rsidRDefault="0038348B">
            <w:pPr>
              <w:numPr>
                <w:ilvl w:val="0"/>
                <w:numId w:val="71"/>
              </w:numPr>
              <w:spacing w:line="240" w:lineRule="auto"/>
              <w:ind w:left="380" w:hanging="284"/>
              <w:rPr>
                <w:rFonts w:asciiTheme="majorHAnsi" w:hAnsiTheme="majorHAnsi" w:cstheme="majorHAnsi"/>
                <w:lang w:val="et-EE"/>
              </w:rPr>
            </w:pPr>
            <w:r w:rsidRPr="001C0728">
              <w:rPr>
                <w:rFonts w:asciiTheme="majorHAnsi" w:eastAsia="Calibri" w:hAnsiTheme="majorHAnsi" w:cstheme="majorHAnsi"/>
                <w:lang w:val="et-EE"/>
              </w:rPr>
              <w:t>MTÜ Setomaa Turismi liikmete arv 49</w:t>
            </w:r>
          </w:p>
        </w:tc>
      </w:tr>
    </w:tbl>
    <w:p w14:paraId="64FFAE39" w14:textId="77777777" w:rsidR="0037082E" w:rsidRPr="001C0728" w:rsidRDefault="0038348B">
      <w:pPr>
        <w:rPr>
          <w:rFonts w:asciiTheme="majorHAnsi" w:eastAsia="Calibri" w:hAnsiTheme="majorHAnsi" w:cstheme="majorHAnsi"/>
          <w:b/>
          <w:bCs/>
          <w:color w:val="3C78D8"/>
          <w:sz w:val="28"/>
          <w:szCs w:val="28"/>
          <w:lang w:val="et-EE"/>
        </w:rPr>
        <w:sectPr w:rsidR="0037082E" w:rsidRPr="001C0728">
          <w:pgSz w:w="16834" w:h="11909" w:orient="landscape"/>
          <w:pgMar w:top="1440" w:right="1440" w:bottom="1440" w:left="1440" w:header="0" w:footer="709" w:gutter="0"/>
          <w:cols w:space="708"/>
        </w:sectPr>
      </w:pPr>
      <w:bookmarkStart w:id="30" w:name="_heading=h.ihv636" w:colFirst="0" w:colLast="0"/>
      <w:bookmarkEnd w:id="30"/>
      <w:r w:rsidRPr="001C0728">
        <w:rPr>
          <w:rFonts w:asciiTheme="majorHAnsi" w:hAnsiTheme="majorHAnsi" w:cstheme="majorHAnsi"/>
          <w:lang w:val="et-EE"/>
        </w:rPr>
        <w:br w:type="page"/>
      </w:r>
    </w:p>
    <w:p w14:paraId="64FFAE3A"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lastRenderedPageBreak/>
        <w:t>4.3.4 Tegevused</w:t>
      </w:r>
    </w:p>
    <w:p w14:paraId="64FFAE3B" w14:textId="77777777" w:rsidR="0037082E" w:rsidRPr="001C0728" w:rsidRDefault="0038348B">
      <w:pPr>
        <w:numPr>
          <w:ilvl w:val="0"/>
          <w:numId w:val="18"/>
        </w:numPr>
        <w:spacing w:line="240" w:lineRule="auto"/>
        <w:ind w:left="714" w:hanging="357"/>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Tähistada Setomaale sisenevad teed seto sümboolikaga </w:t>
      </w:r>
    </w:p>
    <w:p w14:paraId="64FFAE3C" w14:textId="77777777" w:rsidR="0037082E" w:rsidRPr="001C0728" w:rsidRDefault="0038348B">
      <w:pPr>
        <w:numPr>
          <w:ilvl w:val="0"/>
          <w:numId w:val="18"/>
        </w:numPr>
        <w:spacing w:line="240" w:lineRule="auto"/>
        <w:ind w:left="714" w:hanging="357"/>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Rajada matkaautode parkimisalad koos vajaliku taristuga </w:t>
      </w:r>
    </w:p>
    <w:p w14:paraId="64FFAE3D" w14:textId="77777777" w:rsidR="0037082E" w:rsidRPr="001C0728" w:rsidRDefault="0038348B">
      <w:pPr>
        <w:numPr>
          <w:ilvl w:val="0"/>
          <w:numId w:val="18"/>
        </w:numP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Rajada avalikud tualetid </w:t>
      </w:r>
    </w:p>
    <w:p w14:paraId="64FFAE3E" w14:textId="77777777" w:rsidR="0037082E" w:rsidRPr="001C0728" w:rsidRDefault="0038348B">
      <w:pPr>
        <w:numPr>
          <w:ilvl w:val="0"/>
          <w:numId w:val="18"/>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Tähistada ja korrastada Setomaa pühad allikad ja teised pühapaigad ning varustada need infotahvlitega </w:t>
      </w:r>
    </w:p>
    <w:p w14:paraId="64FFAE3F" w14:textId="77777777" w:rsidR="0037082E" w:rsidRPr="001C0728" w:rsidRDefault="0038348B">
      <w:pPr>
        <w:numPr>
          <w:ilvl w:val="0"/>
          <w:numId w:val="18"/>
        </w:numPr>
        <w:spacing w:line="240" w:lineRule="auto"/>
        <w:ind w:left="714" w:hanging="357"/>
        <w:jc w:val="both"/>
        <w:rPr>
          <w:rFonts w:asciiTheme="majorHAnsi" w:eastAsia="Calibri" w:hAnsiTheme="majorHAnsi" w:cstheme="majorHAnsi"/>
          <w:lang w:val="et-EE"/>
        </w:rPr>
      </w:pPr>
      <w:bookmarkStart w:id="31" w:name="_heading=h.32hioqz" w:colFirst="0" w:colLast="0"/>
      <w:bookmarkEnd w:id="31"/>
      <w:r w:rsidRPr="001C0728">
        <w:rPr>
          <w:rFonts w:asciiTheme="majorHAnsi" w:eastAsia="Calibri" w:hAnsiTheme="majorHAnsi" w:cstheme="majorHAnsi"/>
          <w:lang w:val="et-EE"/>
        </w:rPr>
        <w:t xml:space="preserve">Paigaldada setokeelsed sildid avalikku ruumi ja asutustesse </w:t>
      </w:r>
    </w:p>
    <w:p w14:paraId="64FFAE40" w14:textId="77777777" w:rsidR="0037082E" w:rsidRPr="001C0728" w:rsidRDefault="0038348B">
      <w:pPr>
        <w:numPr>
          <w:ilvl w:val="0"/>
          <w:numId w:val="18"/>
        </w:numPr>
        <w:spacing w:line="240" w:lineRule="auto"/>
        <w:ind w:left="714" w:hanging="357"/>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Koguda ja analüüsida regulaarselt külastajate tagasisidet </w:t>
      </w:r>
    </w:p>
    <w:p w14:paraId="64FFAE41" w14:textId="77777777" w:rsidR="0037082E" w:rsidRPr="001C0728" w:rsidRDefault="0038348B">
      <w:pPr>
        <w:numPr>
          <w:ilvl w:val="0"/>
          <w:numId w:val="18"/>
        </w:numPr>
        <w:spacing w:line="240" w:lineRule="auto"/>
        <w:ind w:left="714" w:hanging="357"/>
        <w:rPr>
          <w:rFonts w:asciiTheme="majorHAnsi" w:eastAsia="Calibri" w:hAnsiTheme="majorHAnsi" w:cstheme="majorHAnsi"/>
          <w:lang w:val="et-EE"/>
        </w:rPr>
      </w:pPr>
      <w:r w:rsidRPr="001C0728">
        <w:rPr>
          <w:rFonts w:asciiTheme="majorHAnsi" w:eastAsia="Calibri" w:hAnsiTheme="majorHAnsi" w:cstheme="majorHAnsi"/>
          <w:lang w:val="et-EE"/>
        </w:rPr>
        <w:t xml:space="preserve">Lisada avalikku ruumi visuaalselt atraktiivseid ja piirkonna identiteeti toetavaid kujunduselemente </w:t>
      </w:r>
    </w:p>
    <w:p w14:paraId="64FFAE42" w14:textId="77777777" w:rsidR="0037082E" w:rsidRPr="001C0728" w:rsidRDefault="0038348B">
      <w:pPr>
        <w:numPr>
          <w:ilvl w:val="0"/>
          <w:numId w:val="18"/>
        </w:numPr>
        <w:spacing w:line="240" w:lineRule="auto"/>
        <w:ind w:left="714" w:hanging="357"/>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Arendada Eesti Kaitseväe Petseri Põhja- ja Lõunalaagri alad </w:t>
      </w:r>
    </w:p>
    <w:p w14:paraId="64FFAE43" w14:textId="77777777" w:rsidR="0037082E" w:rsidRPr="001C0728" w:rsidRDefault="0038348B">
      <w:pPr>
        <w:numPr>
          <w:ilvl w:val="0"/>
          <w:numId w:val="18"/>
        </w:numPr>
        <w:pBdr>
          <w:top w:val="nil"/>
          <w:left w:val="nil"/>
          <w:bottom w:val="nil"/>
          <w:right w:val="nil"/>
          <w:between w:val="nil"/>
        </w:pBdr>
        <w:rPr>
          <w:rFonts w:asciiTheme="majorHAnsi" w:eastAsia="Calibri" w:hAnsiTheme="majorHAnsi" w:cstheme="majorHAnsi"/>
          <w:color w:val="000000"/>
          <w:lang w:val="et-EE"/>
        </w:rPr>
      </w:pPr>
      <w:r w:rsidRPr="001C0728">
        <w:rPr>
          <w:rFonts w:asciiTheme="majorHAnsi" w:eastAsia="Calibri" w:hAnsiTheme="majorHAnsi" w:cstheme="majorHAnsi"/>
          <w:lang w:val="et-EE"/>
        </w:rPr>
        <w:t>Taastada Vana Riia–Pihkva kivitee lõik koostöös Maanteemuuseumiga(Luhamaal?)</w:t>
      </w:r>
    </w:p>
    <w:p w14:paraId="64FFAE44" w14:textId="77777777" w:rsidR="0037082E" w:rsidRPr="001C0728" w:rsidRDefault="0038348B">
      <w:pPr>
        <w:numPr>
          <w:ilvl w:val="0"/>
          <w:numId w:val="18"/>
        </w:numPr>
        <w:pBdr>
          <w:top w:val="nil"/>
          <w:left w:val="nil"/>
          <w:bottom w:val="nil"/>
          <w:right w:val="nil"/>
          <w:between w:val="nil"/>
        </w:pBdr>
        <w:rPr>
          <w:rFonts w:asciiTheme="majorHAnsi" w:eastAsia="Calibri" w:hAnsiTheme="majorHAnsi" w:cstheme="majorHAnsi"/>
          <w:color w:val="000000"/>
          <w:lang w:val="et-EE"/>
        </w:rPr>
      </w:pPr>
      <w:r w:rsidRPr="001C0728">
        <w:rPr>
          <w:rFonts w:asciiTheme="majorHAnsi" w:eastAsia="Calibri" w:hAnsiTheme="majorHAnsi" w:cstheme="majorHAnsi"/>
          <w:lang w:val="et-EE"/>
        </w:rPr>
        <w:t xml:space="preserve">Arendada „Metsa matkarada“ </w:t>
      </w:r>
    </w:p>
    <w:p w14:paraId="64FFAE45" w14:textId="77777777" w:rsidR="0037082E" w:rsidRPr="001C0728" w:rsidRDefault="0038348B">
      <w:pPr>
        <w:pStyle w:val="Heading2"/>
        <w:rPr>
          <w:rFonts w:asciiTheme="majorHAnsi" w:hAnsiTheme="majorHAnsi" w:cstheme="majorHAnsi"/>
          <w:lang w:val="et-EE"/>
        </w:rPr>
      </w:pPr>
      <w:bookmarkStart w:id="32" w:name="_heading=h.1hmsyys" w:colFirst="0" w:colLast="0"/>
      <w:bookmarkEnd w:id="32"/>
      <w:r w:rsidRPr="001C0728">
        <w:rPr>
          <w:rFonts w:asciiTheme="majorHAnsi" w:hAnsiTheme="majorHAnsi" w:cstheme="majorHAnsi"/>
          <w:lang w:val="et-EE"/>
        </w:rPr>
        <w:t>4.4 Innovatsioon, teadus- ja arendustegevus</w:t>
      </w:r>
    </w:p>
    <w:p w14:paraId="64FFAE46"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t>4.4.1 Hetkeolukorra kirjeldus</w:t>
      </w:r>
    </w:p>
    <w:p w14:paraId="64FFAE47"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Valla väike elanike arv ning suur hajaasustuse protsent tingib vajaduse olla leidlik ja innovaatiline. Vallal on oluline rakendada innovaatilisi lahendusi kulude vähendamiseks, samuti pidades silmas keskkonnasäästu. Praegu on uuenduslikke tehnoloogiaid eelkõige kasutatud energeetika valdkonnas, kasutades valla asutustes päikeseenergiat. </w:t>
      </w:r>
    </w:p>
    <w:p w14:paraId="64FFAE48"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Piirkonna innovatsioon on ennekõike siiski piirkonna ettevõtete kätes. Valla tugi saab olla ettevõtluskeskkonna kujundamine, tingimuste loomine, uuringute tellimine, aga ka eeskuju näitamine. Valla ettevõtete uuenduslikkuse soodustamiseks plaanib Setomaa vald läbi mõelda ja rakendada erasektorit motiveeriva innovatsiooniprogrammi. Uuenduslike ideede rahastamiseks on 2019 aastal loodud </w:t>
      </w:r>
      <w:r w:rsidRPr="001C0728">
        <w:rPr>
          <w:rFonts w:asciiTheme="majorHAnsi" w:eastAsia="Calibri" w:hAnsiTheme="majorHAnsi" w:cstheme="majorHAnsi"/>
          <w:b/>
          <w:bCs/>
          <w:lang w:val="et-EE"/>
        </w:rPr>
        <w:t>Setomaa Edendüsfond</w:t>
      </w:r>
      <w:r w:rsidRPr="001C0728">
        <w:rPr>
          <w:rFonts w:asciiTheme="majorHAnsi" w:eastAsia="Calibri" w:hAnsiTheme="majorHAnsi" w:cstheme="majorHAnsi"/>
          <w:lang w:val="et-EE"/>
        </w:rPr>
        <w:t>, mis toetab igal aastal uuenduslikke ettevõtlusideid, projektide omaosalusi ning panustab külade arendustegevustesse. Fondi vahendid kujunevad peamiselt ettevõtjate ja eraisikute annetustest.</w:t>
      </w:r>
    </w:p>
    <w:p w14:paraId="64FFAE49"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Senised teaduslikud uurimused on Setomaal olnud seotud enamasti konkreetsete teadlaste huviga piirkonna vastu. Nii on Setomaal uuringuid läbi viinud arheoloogid, botaanikud, geograafid, sotsiaalteadlased, keeleteadlased ja folkloristid. Senised piirkonna kohta käivad uuringud (sh üliõpilasuurimused) on kokku kogunud ja kättesaadavaks teinud </w:t>
      </w:r>
      <w:hyperlink r:id="rId32">
        <w:r w:rsidR="0037082E" w:rsidRPr="001C0728">
          <w:rPr>
            <w:rFonts w:asciiTheme="majorHAnsi" w:eastAsia="Calibri" w:hAnsiTheme="majorHAnsi" w:cstheme="majorHAnsi"/>
            <w:color w:val="0000FF"/>
            <w:u w:val="single"/>
            <w:lang w:val="et-EE"/>
          </w:rPr>
          <w:t>SA Seto Instituut</w:t>
        </w:r>
      </w:hyperlink>
      <w:r w:rsidRPr="001C0728">
        <w:rPr>
          <w:rFonts w:asciiTheme="majorHAnsi" w:eastAsia="Calibri" w:hAnsiTheme="majorHAnsi" w:cstheme="majorHAnsi"/>
          <w:lang w:val="et-EE"/>
        </w:rPr>
        <w:t xml:space="preserve">, mille ülesandeks on koordineerida ja edendada Setomaa ja seto kultuuri alast teadustööd ning tutvustada teadustööde tulemusi laiemale avalikkusele. Seto Instituut korraldab ka üliõpilastööde konkurssi, mille eesmärk on suunata erinevate valdkondade tudengeid valima uuritavaks piirkonnaks just Setomaa. </w:t>
      </w:r>
    </w:p>
    <w:p w14:paraId="64FFAE4A"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Innovatsiooni edendavaid rakendusuuringuid ülikoolidelt ja uurimisasutustelt on tellinud ka Setomaa Liit (endine Setomaa Valdade Liit). Setomaa valla ettevõtetest on teadusasutustega koostööd teinud Värska Kuurortravikeskus, mis koostöös Tartu Ülikooli loodusteadlastega uuris Värska lahe muda ja mineraalvete omadusi.</w:t>
      </w:r>
      <w:r w:rsidRPr="001C0728">
        <w:rPr>
          <w:rFonts w:asciiTheme="majorHAnsi" w:hAnsiTheme="majorHAnsi" w:cstheme="majorHAnsi"/>
          <w:lang w:val="et-EE"/>
        </w:rPr>
        <w:t xml:space="preserve"> </w:t>
      </w:r>
      <w:r w:rsidRPr="001C0728">
        <w:rPr>
          <w:rFonts w:asciiTheme="majorHAnsi" w:eastAsia="Calibri" w:hAnsiTheme="majorHAnsi" w:cstheme="majorHAnsi"/>
          <w:lang w:val="et-EE"/>
        </w:rPr>
        <w:t>Tartu Ülikool ja Värska Sanatoorium teostasid 2018. aastal uuringu selgitamaks, kas ja millistel tingimustel sobib Värska mineraalvesi loodusliku ninasprei tootmiseks</w:t>
      </w:r>
      <w:r w:rsidRPr="001C0728">
        <w:rPr>
          <w:rFonts w:asciiTheme="majorHAnsi" w:eastAsia="Calibri" w:hAnsiTheme="majorHAnsi" w:cstheme="majorHAnsi"/>
          <w:vertAlign w:val="superscript"/>
          <w:lang w:val="et-EE"/>
        </w:rPr>
        <w:footnoteReference w:id="7"/>
      </w:r>
      <w:r w:rsidRPr="001C0728">
        <w:rPr>
          <w:rFonts w:asciiTheme="majorHAnsi" w:eastAsia="Calibri" w:hAnsiTheme="majorHAnsi" w:cstheme="majorHAnsi"/>
          <w:lang w:val="et-EE"/>
        </w:rPr>
        <w:t xml:space="preserve">. Uuringust selgus, et erinevalt mere- või ookeanivee baasil toodetavatest spreidest sisaldab Tsilga lahus </w:t>
      </w:r>
      <w:r w:rsidRPr="001C0728">
        <w:rPr>
          <w:rFonts w:asciiTheme="majorHAnsi" w:eastAsia="Calibri" w:hAnsiTheme="majorHAnsi" w:cstheme="majorHAnsi"/>
          <w:lang w:val="et-EE"/>
        </w:rPr>
        <w:lastRenderedPageBreak/>
        <w:t>algupäraselt kõiki väärtuslikke mineraale ja mikroelemente (B, Fe, Mn, Li, Sr, Ba) juba optimaalses koguses, seega mineraalvesi ei vaja lahjendamist ega säilitusaineid. Värska nr. 6 puurkaevust 595 meetri sügavuselt voolavale looduslikule mineraalveele puudub inimtekkeline keskkonnamõju – vesi on maapõue sügavustes puutumatuna püsinud aastatuhandeid</w:t>
      </w:r>
      <w:r w:rsidRPr="001C0728">
        <w:rPr>
          <w:rFonts w:asciiTheme="majorHAnsi" w:eastAsia="Calibri" w:hAnsiTheme="majorHAnsi" w:cstheme="majorHAnsi"/>
          <w:vertAlign w:val="superscript"/>
          <w:lang w:val="et-EE"/>
        </w:rPr>
        <w:footnoteReference w:id="8"/>
      </w:r>
      <w:r w:rsidRPr="001C0728">
        <w:rPr>
          <w:rFonts w:asciiTheme="majorHAnsi" w:eastAsia="Calibri" w:hAnsiTheme="majorHAnsi" w:cstheme="majorHAnsi"/>
          <w:lang w:val="et-EE"/>
        </w:rPr>
        <w:t>. Tänaseks võib apteegi- ja poelettidelt leida Setomaalt pärit nina- ja kurguspreid Tsilk.</w:t>
      </w:r>
    </w:p>
    <w:p w14:paraId="64FFAE4B" w14:textId="77777777" w:rsidR="0037082E" w:rsidRPr="001C0728" w:rsidRDefault="0038348B">
      <w:pPr>
        <w:pStyle w:val="Heading3"/>
        <w:rPr>
          <w:rFonts w:asciiTheme="majorHAnsi" w:hAnsiTheme="majorHAnsi" w:cstheme="majorHAnsi"/>
          <w:b/>
          <w:bCs/>
          <w:lang w:val="et-EE"/>
        </w:rPr>
      </w:pPr>
      <w:bookmarkStart w:id="33" w:name="_heading=h.41mghml" w:colFirst="0" w:colLast="0"/>
      <w:bookmarkEnd w:id="33"/>
      <w:r w:rsidRPr="001C0728">
        <w:rPr>
          <w:rFonts w:asciiTheme="majorHAnsi" w:hAnsiTheme="majorHAnsi" w:cstheme="majorHAnsi"/>
          <w:b/>
          <w:bCs/>
          <w:lang w:val="et-EE"/>
        </w:rPr>
        <w:t>4.4.2 Arengueeldused ja probleemid</w:t>
      </w:r>
    </w:p>
    <w:p w14:paraId="64FFAE4C"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Arengueeldused</w:t>
      </w:r>
    </w:p>
    <w:p w14:paraId="64FFAE4D" w14:textId="77777777" w:rsidR="0037082E" w:rsidRPr="001C0728" w:rsidRDefault="0038348B">
      <w:pPr>
        <w:numPr>
          <w:ilvl w:val="0"/>
          <w:numId w:val="66"/>
        </w:numPr>
        <w:spacing w:before="120" w:line="240" w:lineRule="auto"/>
        <w:rPr>
          <w:rFonts w:asciiTheme="majorHAnsi" w:eastAsia="Calibri" w:hAnsiTheme="majorHAnsi" w:cstheme="majorHAnsi"/>
          <w:lang w:val="et-EE"/>
        </w:rPr>
      </w:pPr>
      <w:r w:rsidRPr="001C0728">
        <w:rPr>
          <w:rFonts w:asciiTheme="majorHAnsi" w:eastAsia="Calibri" w:hAnsiTheme="majorHAnsi" w:cstheme="majorHAnsi"/>
          <w:lang w:val="et-EE"/>
        </w:rPr>
        <w:t>Tugevad valdkondlikud ühendused, katusorganisatsioonid ja inkubaatorid</w:t>
      </w:r>
    </w:p>
    <w:p w14:paraId="64FFAE4E" w14:textId="77777777" w:rsidR="0037082E" w:rsidRPr="001C0728" w:rsidRDefault="0038348B">
      <w:pPr>
        <w:numPr>
          <w:ilvl w:val="0"/>
          <w:numId w:val="66"/>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Arenev energeetikasektor, sealhulgas alternatiivenergia kasutuselevõtt</w:t>
      </w:r>
    </w:p>
    <w:p w14:paraId="64FFAE4F" w14:textId="77777777" w:rsidR="0037082E" w:rsidRPr="001C0728" w:rsidRDefault="0038348B">
      <w:pPr>
        <w:numPr>
          <w:ilvl w:val="0"/>
          <w:numId w:val="66"/>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Koostöö kõrgkoolidega (sh uuringute ja analüüside läbiviimine)</w:t>
      </w:r>
    </w:p>
    <w:p w14:paraId="64FFAE50" w14:textId="77777777" w:rsidR="0037082E" w:rsidRPr="001C0728" w:rsidRDefault="0038348B">
      <w:pPr>
        <w:numPr>
          <w:ilvl w:val="0"/>
          <w:numId w:val="66"/>
        </w:numPr>
        <w:spacing w:after="120" w:line="240" w:lineRule="auto"/>
        <w:rPr>
          <w:rFonts w:asciiTheme="majorHAnsi" w:eastAsia="Calibri" w:hAnsiTheme="majorHAnsi" w:cstheme="majorHAnsi"/>
          <w:lang w:val="et-EE"/>
        </w:rPr>
      </w:pPr>
      <w:r w:rsidRPr="001C0728">
        <w:rPr>
          <w:rFonts w:asciiTheme="majorHAnsi" w:eastAsia="Calibri" w:hAnsiTheme="majorHAnsi" w:cstheme="majorHAnsi"/>
          <w:lang w:val="et-EE"/>
        </w:rPr>
        <w:t>Toimiv piiriülene koostöö</w:t>
      </w:r>
    </w:p>
    <w:p w14:paraId="64FFAE51"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Probleemid</w:t>
      </w:r>
    </w:p>
    <w:p w14:paraId="64FFAE52" w14:textId="77777777" w:rsidR="0037082E" w:rsidRPr="001C0728" w:rsidRDefault="0038348B">
      <w:pPr>
        <w:numPr>
          <w:ilvl w:val="0"/>
          <w:numId w:val="115"/>
        </w:numPr>
        <w:spacing w:before="120" w:line="240" w:lineRule="auto"/>
        <w:rPr>
          <w:rFonts w:asciiTheme="majorHAnsi" w:eastAsia="Calibri" w:hAnsiTheme="majorHAnsi" w:cstheme="majorHAnsi"/>
          <w:lang w:val="et-EE"/>
        </w:rPr>
      </w:pPr>
      <w:r w:rsidRPr="001C0728">
        <w:rPr>
          <w:rFonts w:asciiTheme="majorHAnsi" w:eastAsia="Calibri" w:hAnsiTheme="majorHAnsi" w:cstheme="majorHAnsi"/>
          <w:lang w:val="et-EE"/>
        </w:rPr>
        <w:t>Piiratud kvalifitseeritud tööjõu kättesaadavus teadus- ja arendustegevuseks</w:t>
      </w:r>
    </w:p>
    <w:p w14:paraId="64FFAE53" w14:textId="77777777" w:rsidR="0037082E" w:rsidRPr="001C0728" w:rsidRDefault="0038348B">
      <w:pPr>
        <w:numPr>
          <w:ilvl w:val="0"/>
          <w:numId w:val="115"/>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 Hajaasustusest tulenevalt on teenuste osutamine kulumahukam</w:t>
      </w:r>
    </w:p>
    <w:p w14:paraId="64FFAE54" w14:textId="77777777" w:rsidR="0037082E" w:rsidRPr="001C0728" w:rsidRDefault="0038348B">
      <w:pPr>
        <w:numPr>
          <w:ilvl w:val="0"/>
          <w:numId w:val="115"/>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Innovaatiliste lahenduste, sh pakiautomaatide, piiratud kättesaadavus</w:t>
      </w:r>
    </w:p>
    <w:p w14:paraId="64FFAE55" w14:textId="77777777" w:rsidR="0037082E" w:rsidRPr="001C0728" w:rsidRDefault="0038348B">
      <w:pPr>
        <w:numPr>
          <w:ilvl w:val="0"/>
          <w:numId w:val="115"/>
        </w:numPr>
        <w:spacing w:after="120" w:line="240" w:lineRule="auto"/>
        <w:rPr>
          <w:rFonts w:asciiTheme="majorHAnsi" w:eastAsia="Calibri" w:hAnsiTheme="majorHAnsi" w:cstheme="majorHAnsi"/>
          <w:lang w:val="et-EE"/>
        </w:rPr>
      </w:pPr>
      <w:r w:rsidRPr="001C0728">
        <w:rPr>
          <w:rFonts w:asciiTheme="majorHAnsi" w:eastAsia="Calibri" w:hAnsiTheme="majorHAnsi" w:cstheme="majorHAnsi"/>
          <w:lang w:val="et-EE"/>
        </w:rPr>
        <w:t>Ülikiire internetiühenduse  ebaühtlane kättesaadavus</w:t>
      </w:r>
    </w:p>
    <w:p w14:paraId="64FFAE56" w14:textId="77777777" w:rsidR="0037082E" w:rsidRPr="001C0728" w:rsidRDefault="0038348B">
      <w:pPr>
        <w:rPr>
          <w:rFonts w:asciiTheme="majorHAnsi" w:eastAsia="Calibri" w:hAnsiTheme="majorHAnsi" w:cstheme="majorHAnsi"/>
          <w:lang w:val="et-EE"/>
        </w:rPr>
        <w:sectPr w:rsidR="0037082E" w:rsidRPr="001C0728">
          <w:pgSz w:w="11909" w:h="16834"/>
          <w:pgMar w:top="1440" w:right="1440" w:bottom="1440" w:left="1440" w:header="0" w:footer="709" w:gutter="0"/>
          <w:cols w:space="708"/>
        </w:sectPr>
      </w:pPr>
      <w:r w:rsidRPr="001C0728">
        <w:rPr>
          <w:rFonts w:asciiTheme="majorHAnsi" w:hAnsiTheme="majorHAnsi" w:cstheme="majorHAnsi"/>
          <w:lang w:val="et-EE"/>
        </w:rPr>
        <w:br w:type="page"/>
      </w:r>
    </w:p>
    <w:p w14:paraId="64FFAE57"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lastRenderedPageBreak/>
        <w:t>4.4.3 Strateegia</w:t>
      </w:r>
    </w:p>
    <w:tbl>
      <w:tblPr>
        <w:tblStyle w:val="a9"/>
        <w:tblW w:w="13598" w:type="dxa"/>
        <w:tblInd w:w="0" w:type="dxa"/>
        <w:tblLayout w:type="fixed"/>
        <w:tblLook w:val="0400" w:firstRow="0" w:lastRow="0" w:firstColumn="0" w:lastColumn="0" w:noHBand="0" w:noVBand="1"/>
      </w:tblPr>
      <w:tblGrid>
        <w:gridCol w:w="2258"/>
        <w:gridCol w:w="2127"/>
        <w:gridCol w:w="2409"/>
        <w:gridCol w:w="2268"/>
        <w:gridCol w:w="2268"/>
        <w:gridCol w:w="2268"/>
      </w:tblGrid>
      <w:tr w:rsidR="0037082E" w:rsidRPr="001C0728" w14:paraId="64FFAE59" w14:textId="77777777">
        <w:trPr>
          <w:trHeight w:val="420"/>
        </w:trPr>
        <w:tc>
          <w:tcPr>
            <w:tcW w:w="13598" w:type="dxa"/>
            <w:gridSpan w:val="6"/>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AE58"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STRATEEGILINE EESMÄRK</w:t>
            </w:r>
          </w:p>
        </w:tc>
      </w:tr>
      <w:tr w:rsidR="0037082E" w:rsidRPr="001C0728" w14:paraId="64FFAE5B" w14:textId="77777777">
        <w:trPr>
          <w:trHeight w:val="420"/>
        </w:trPr>
        <w:tc>
          <w:tcPr>
            <w:tcW w:w="13598" w:type="dxa"/>
            <w:gridSpan w:val="6"/>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tcPr>
          <w:p w14:paraId="64FFAE5A" w14:textId="77777777" w:rsidR="0037082E" w:rsidRPr="001C0728" w:rsidRDefault="0038348B">
            <w:pPr>
              <w:rPr>
                <w:rFonts w:asciiTheme="majorHAnsi" w:eastAsia="Calibri" w:hAnsiTheme="majorHAnsi" w:cstheme="majorHAnsi"/>
                <w:b/>
                <w:bCs/>
                <w:lang w:val="et-EE"/>
              </w:rPr>
            </w:pPr>
            <w:r w:rsidRPr="001C0728">
              <w:rPr>
                <w:rFonts w:asciiTheme="majorHAnsi" w:eastAsia="Calibri" w:hAnsiTheme="majorHAnsi" w:cstheme="majorHAnsi"/>
                <w:b/>
                <w:bCs/>
                <w:lang w:val="et-EE"/>
              </w:rPr>
              <w:t>Setomaa vallas rakendavad nii ettevõtjad kui ka avalik sektor innovaatilisi lahendusi ning teevad koostööd teadus- ja arendusasutustega.</w:t>
            </w:r>
          </w:p>
        </w:tc>
      </w:tr>
      <w:tr w:rsidR="0037082E" w:rsidRPr="001C0728" w14:paraId="64FFAE62" w14:textId="77777777">
        <w:trPr>
          <w:trHeight w:val="295"/>
        </w:trPr>
        <w:tc>
          <w:tcPr>
            <w:tcW w:w="2258"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AE5C"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b/>
                <w:bCs/>
                <w:lang w:val="et-EE"/>
              </w:rPr>
              <w:t>ALAMEESMÄRGID</w:t>
            </w:r>
          </w:p>
        </w:tc>
        <w:tc>
          <w:tcPr>
            <w:tcW w:w="2127"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AE5D"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b/>
                <w:bCs/>
                <w:lang w:val="et-EE"/>
              </w:rPr>
              <w:t>MÕÕDIKUD</w:t>
            </w:r>
          </w:p>
        </w:tc>
        <w:tc>
          <w:tcPr>
            <w:tcW w:w="2409" w:type="dxa"/>
            <w:tcBorders>
              <w:top w:val="single" w:sz="8" w:space="0" w:color="000000"/>
              <w:left w:val="single" w:sz="8" w:space="0" w:color="000000"/>
              <w:bottom w:val="single" w:sz="8" w:space="0" w:color="000000"/>
              <w:right w:val="single" w:sz="8" w:space="0" w:color="000000"/>
            </w:tcBorders>
            <w:shd w:val="clear" w:color="auto" w:fill="70AD47"/>
          </w:tcPr>
          <w:p w14:paraId="64FFAE5E"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2021</w:t>
            </w:r>
          </w:p>
        </w:tc>
        <w:tc>
          <w:tcPr>
            <w:tcW w:w="2268" w:type="dxa"/>
            <w:tcBorders>
              <w:top w:val="single" w:sz="8" w:space="0" w:color="000000"/>
              <w:left w:val="single" w:sz="8" w:space="0" w:color="000000"/>
              <w:bottom w:val="single" w:sz="8" w:space="0" w:color="000000"/>
              <w:right w:val="single" w:sz="8" w:space="0" w:color="000000"/>
            </w:tcBorders>
            <w:shd w:val="clear" w:color="auto" w:fill="70AD47"/>
          </w:tcPr>
          <w:p w14:paraId="64FFAE5F"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2023</w:t>
            </w:r>
          </w:p>
        </w:tc>
        <w:tc>
          <w:tcPr>
            <w:tcW w:w="2268" w:type="dxa"/>
            <w:tcBorders>
              <w:top w:val="single" w:sz="8" w:space="0" w:color="000000"/>
              <w:left w:val="single" w:sz="8" w:space="0" w:color="000000"/>
              <w:bottom w:val="single" w:sz="8" w:space="0" w:color="000000"/>
              <w:right w:val="single" w:sz="8" w:space="0" w:color="000000"/>
            </w:tcBorders>
            <w:shd w:val="clear" w:color="auto" w:fill="70AD47"/>
          </w:tcPr>
          <w:p w14:paraId="64FFAE60"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2024</w:t>
            </w:r>
          </w:p>
        </w:tc>
        <w:tc>
          <w:tcPr>
            <w:tcW w:w="2268" w:type="dxa"/>
            <w:tcBorders>
              <w:top w:val="single" w:sz="8" w:space="0" w:color="000000"/>
              <w:left w:val="single" w:sz="8" w:space="0" w:color="000000"/>
              <w:bottom w:val="single" w:sz="8" w:space="0" w:color="000000"/>
              <w:right w:val="single" w:sz="8" w:space="0" w:color="000000"/>
            </w:tcBorders>
            <w:shd w:val="clear" w:color="auto" w:fill="70AD47"/>
          </w:tcPr>
          <w:p w14:paraId="64FFAE61"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2025</w:t>
            </w:r>
          </w:p>
        </w:tc>
      </w:tr>
      <w:tr w:rsidR="0037082E" w:rsidRPr="001C0728" w14:paraId="64FFAE6B" w14:textId="77777777">
        <w:trPr>
          <w:trHeight w:val="844"/>
        </w:trPr>
        <w:tc>
          <w:tcPr>
            <w:tcW w:w="2258"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AE63"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Setomaa Edendüsfond, jätkab innovaatilise ettevõtluse, ühistegevuste ja külade koostöö toetamist</w:t>
            </w: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AE64"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Innovatsiooni toetavad meetmed ja projektid on käivitatud</w:t>
            </w:r>
          </w:p>
          <w:p w14:paraId="64FFAE65"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Toetust saanud ettevõtmiste arv</w:t>
            </w:r>
          </w:p>
        </w:tc>
        <w:tc>
          <w:tcPr>
            <w:tcW w:w="2409" w:type="dxa"/>
            <w:tcBorders>
              <w:top w:val="single" w:sz="8" w:space="0" w:color="000000"/>
              <w:left w:val="single" w:sz="8" w:space="0" w:color="000000"/>
              <w:bottom w:val="single" w:sz="8" w:space="0" w:color="000000"/>
              <w:right w:val="single" w:sz="8" w:space="0" w:color="000000"/>
            </w:tcBorders>
          </w:tcPr>
          <w:p w14:paraId="64FFAE66"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Setomaa Edendüsfond (SEF) tegutseb alates 2019. aastast</w:t>
            </w:r>
          </w:p>
          <w:p w14:paraId="64FFAE67"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2021. aastal toetati Setomaa Edendüsfondist 16 projekti summas 74 436 eurot.</w:t>
            </w:r>
          </w:p>
        </w:tc>
        <w:tc>
          <w:tcPr>
            <w:tcW w:w="2268" w:type="dxa"/>
            <w:tcBorders>
              <w:top w:val="single" w:sz="8" w:space="0" w:color="000000"/>
              <w:left w:val="single" w:sz="8" w:space="0" w:color="000000"/>
              <w:bottom w:val="single" w:sz="8" w:space="0" w:color="000000"/>
              <w:right w:val="single" w:sz="8" w:space="0" w:color="000000"/>
            </w:tcBorders>
          </w:tcPr>
          <w:p w14:paraId="64FFAE68"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2023. aastal toetati Setomaa Edendüsfondist 14 projekti summas 48 100 eurot.</w:t>
            </w:r>
          </w:p>
        </w:tc>
        <w:tc>
          <w:tcPr>
            <w:tcW w:w="2268" w:type="dxa"/>
            <w:tcBorders>
              <w:top w:val="single" w:sz="8" w:space="0" w:color="000000"/>
              <w:left w:val="single" w:sz="8" w:space="0" w:color="000000"/>
              <w:bottom w:val="single" w:sz="8" w:space="0" w:color="000000"/>
              <w:right w:val="single" w:sz="8" w:space="0" w:color="000000"/>
            </w:tcBorders>
          </w:tcPr>
          <w:p w14:paraId="64FFAE69"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2024. aastal toetati Setomaa Edendüsfondist 16 projekti summas 87 618 eurot.</w:t>
            </w:r>
          </w:p>
        </w:tc>
        <w:tc>
          <w:tcPr>
            <w:tcW w:w="2268" w:type="dxa"/>
            <w:tcBorders>
              <w:top w:val="single" w:sz="8" w:space="0" w:color="000000"/>
              <w:left w:val="single" w:sz="8" w:space="0" w:color="000000"/>
              <w:bottom w:val="single" w:sz="8" w:space="0" w:color="000000"/>
              <w:right w:val="single" w:sz="8" w:space="0" w:color="000000"/>
            </w:tcBorders>
          </w:tcPr>
          <w:p w14:paraId="64FFAE6A"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2025. aastal toetati Setomaa Edendüsfondist 15 projekti summas 50 762 eurot.</w:t>
            </w:r>
          </w:p>
        </w:tc>
      </w:tr>
      <w:tr w:rsidR="0037082E" w:rsidRPr="001C0728" w14:paraId="64FFAE75" w14:textId="77777777">
        <w:trPr>
          <w:trHeight w:val="400"/>
        </w:trPr>
        <w:tc>
          <w:tcPr>
            <w:tcW w:w="2258"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AE6C"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Setomaa Vallavalitsus ja Setomaa ettevõtjad teevad teenuste arendamisel koostööd teadusasutuste ja valdkondlike arenduskeskustega.</w:t>
            </w: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AE6D"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Uuringute ja projektide arv</w:t>
            </w:r>
          </w:p>
        </w:tc>
        <w:tc>
          <w:tcPr>
            <w:tcW w:w="2409" w:type="dxa"/>
            <w:tcBorders>
              <w:top w:val="single" w:sz="8" w:space="0" w:color="000000"/>
              <w:left w:val="single" w:sz="8" w:space="0" w:color="000000"/>
              <w:bottom w:val="single" w:sz="8" w:space="0" w:color="000000"/>
              <w:right w:val="single" w:sz="8" w:space="0" w:color="000000"/>
            </w:tcBorders>
          </w:tcPr>
          <w:p w14:paraId="64FFAE6E"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Setomaa Liidu projekt „Setomaa säästlike energialahenduste arendamine“, mille eesmärk on koostada Mikitamäe teeninduspunkti olemasoleva küttesüsteemi ja energiasäästlikuma lahenduse analüüs</w:t>
            </w:r>
          </w:p>
        </w:tc>
        <w:tc>
          <w:tcPr>
            <w:tcW w:w="2268" w:type="dxa"/>
            <w:tcBorders>
              <w:top w:val="single" w:sz="8" w:space="0" w:color="000000"/>
              <w:left w:val="single" w:sz="8" w:space="0" w:color="000000"/>
              <w:bottom w:val="single" w:sz="8" w:space="0" w:color="000000"/>
              <w:right w:val="single" w:sz="8" w:space="0" w:color="000000"/>
            </w:tcBorders>
          </w:tcPr>
          <w:p w14:paraId="64FFAE6F"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Jätkub koostöö Võrumaa Arenduskeskusega</w:t>
            </w:r>
          </w:p>
          <w:p w14:paraId="64FFAE70"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Koostöös Võrumaa Arenduskeskuse ja Setomaa Liiduga arendatakse Obinitsa Aiasaaduste Väärindamiskeskust</w:t>
            </w:r>
          </w:p>
        </w:tc>
        <w:tc>
          <w:tcPr>
            <w:tcW w:w="2268" w:type="dxa"/>
            <w:tcBorders>
              <w:top w:val="single" w:sz="8" w:space="0" w:color="000000"/>
              <w:left w:val="single" w:sz="8" w:space="0" w:color="000000"/>
              <w:bottom w:val="single" w:sz="8" w:space="0" w:color="000000"/>
              <w:right w:val="single" w:sz="8" w:space="0" w:color="000000"/>
            </w:tcBorders>
          </w:tcPr>
          <w:p w14:paraId="64FFAE71"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Jätkub koostöö Võrumaa Arenduskeskusega</w:t>
            </w:r>
          </w:p>
          <w:p w14:paraId="64FFAE72"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Jätkub koostöös Võrumaa Arenduskeskuse ja Setomaa Liiduga Obinitsa Aiasaaduste Väärindamiskeskuse arendusprojekt</w:t>
            </w:r>
          </w:p>
        </w:tc>
        <w:tc>
          <w:tcPr>
            <w:tcW w:w="2268" w:type="dxa"/>
            <w:tcBorders>
              <w:top w:val="single" w:sz="8" w:space="0" w:color="000000"/>
              <w:left w:val="single" w:sz="8" w:space="0" w:color="000000"/>
              <w:bottom w:val="single" w:sz="8" w:space="0" w:color="000000"/>
              <w:right w:val="single" w:sz="8" w:space="0" w:color="000000"/>
            </w:tcBorders>
          </w:tcPr>
          <w:p w14:paraId="64FFAE73"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Jätkub koostöö Võrumaa Arenduskeskusega</w:t>
            </w:r>
          </w:p>
          <w:p w14:paraId="64FFAE74"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Jätkub koostöös Võrumaa Arenduskeskuse ja Setomaa Liiduga Obinitsa Aiasaaduste Väärindamiskeskuse arendusprojekt.</w:t>
            </w:r>
          </w:p>
        </w:tc>
      </w:tr>
      <w:tr w:rsidR="0037082E" w:rsidRPr="001C0728" w14:paraId="64FFAE7C" w14:textId="77777777">
        <w:trPr>
          <w:trHeight w:val="400"/>
        </w:trPr>
        <w:tc>
          <w:tcPr>
            <w:tcW w:w="2258"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AE76"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lastRenderedPageBreak/>
              <w:t>Ettevõtete kasv omavalitsuse territooriumil</w:t>
            </w: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AE77"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Lisandunud ettevõtete arv </w:t>
            </w:r>
          </w:p>
        </w:tc>
        <w:tc>
          <w:tcPr>
            <w:tcW w:w="2409" w:type="dxa"/>
            <w:tcBorders>
              <w:top w:val="single" w:sz="8" w:space="0" w:color="000000"/>
              <w:left w:val="single" w:sz="8" w:space="0" w:color="000000"/>
              <w:bottom w:val="single" w:sz="8" w:space="0" w:color="000000"/>
              <w:right w:val="single" w:sz="8" w:space="0" w:color="000000"/>
            </w:tcBorders>
          </w:tcPr>
          <w:p w14:paraId="64FFAE78"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308 ettevõtet (lisandus 13 ettevõtet)</w:t>
            </w:r>
          </w:p>
        </w:tc>
        <w:tc>
          <w:tcPr>
            <w:tcW w:w="2268" w:type="dxa"/>
            <w:tcBorders>
              <w:top w:val="single" w:sz="8" w:space="0" w:color="000000"/>
              <w:left w:val="single" w:sz="8" w:space="0" w:color="000000"/>
              <w:bottom w:val="single" w:sz="8" w:space="0" w:color="000000"/>
              <w:right w:val="single" w:sz="8" w:space="0" w:color="000000"/>
            </w:tcBorders>
          </w:tcPr>
          <w:p w14:paraId="64FFAE79"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314 ettevõtet (lisandus 13 ettevõtet</w:t>
            </w:r>
          </w:p>
        </w:tc>
        <w:tc>
          <w:tcPr>
            <w:tcW w:w="2268" w:type="dxa"/>
            <w:tcBorders>
              <w:top w:val="single" w:sz="8" w:space="0" w:color="000000"/>
              <w:left w:val="single" w:sz="8" w:space="0" w:color="000000"/>
              <w:bottom w:val="single" w:sz="8" w:space="0" w:color="000000"/>
              <w:right w:val="single" w:sz="8" w:space="0" w:color="000000"/>
            </w:tcBorders>
          </w:tcPr>
          <w:p w14:paraId="64FFAE7A"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332 ettevõtet (lisandus 18 ettevõtet</w:t>
            </w:r>
          </w:p>
        </w:tc>
        <w:tc>
          <w:tcPr>
            <w:tcW w:w="2268" w:type="dxa"/>
            <w:tcBorders>
              <w:top w:val="single" w:sz="8" w:space="0" w:color="000000"/>
              <w:left w:val="single" w:sz="8" w:space="0" w:color="000000"/>
              <w:bottom w:val="single" w:sz="8" w:space="0" w:color="000000"/>
              <w:right w:val="single" w:sz="8" w:space="0" w:color="000000"/>
            </w:tcBorders>
          </w:tcPr>
          <w:p w14:paraId="64FFAE7B"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307 ettevõtet (vähenemine -25 ettevõtte võrra</w:t>
            </w:r>
          </w:p>
        </w:tc>
      </w:tr>
    </w:tbl>
    <w:p w14:paraId="64FFAE7D" w14:textId="77777777" w:rsidR="0037082E" w:rsidRPr="001C0728" w:rsidRDefault="0037082E">
      <w:pPr>
        <w:rPr>
          <w:rFonts w:asciiTheme="majorHAnsi" w:eastAsia="Calibri" w:hAnsiTheme="majorHAnsi" w:cstheme="majorHAnsi"/>
          <w:b/>
          <w:bCs/>
          <w:color w:val="3C78D8"/>
          <w:sz w:val="28"/>
          <w:szCs w:val="28"/>
          <w:lang w:val="et-EE"/>
        </w:rPr>
        <w:sectPr w:rsidR="0037082E" w:rsidRPr="001C0728">
          <w:pgSz w:w="16834" w:h="11909" w:orient="landscape"/>
          <w:pgMar w:top="1440" w:right="1440" w:bottom="1440" w:left="1440" w:header="0" w:footer="709" w:gutter="0"/>
          <w:cols w:space="708"/>
        </w:sectPr>
      </w:pPr>
      <w:bookmarkStart w:id="34" w:name="_heading=h.2grqrue" w:colFirst="0" w:colLast="0"/>
      <w:bookmarkEnd w:id="34"/>
    </w:p>
    <w:p w14:paraId="64FFAE7E"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lastRenderedPageBreak/>
        <w:t>4.4.4 Tegevused</w:t>
      </w:r>
    </w:p>
    <w:p w14:paraId="64FFAE7F" w14:textId="77777777" w:rsidR="0037082E" w:rsidRPr="001C0728" w:rsidRDefault="0038348B">
      <w:pPr>
        <w:numPr>
          <w:ilvl w:val="0"/>
          <w:numId w:val="89"/>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Jätkata Edendüsfondi kaudu innovaatiliste ideede toetamist</w:t>
      </w:r>
    </w:p>
    <w:p w14:paraId="64FFAE80" w14:textId="77777777" w:rsidR="0037082E" w:rsidRPr="001C0728" w:rsidRDefault="0038348B">
      <w:pPr>
        <w:numPr>
          <w:ilvl w:val="0"/>
          <w:numId w:val="89"/>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Korraldada koostööd teadlaste ja kõrgkoolidega ning õppereise innovaatilistesse piirkondadesse (nt Värska Sanatoorium)</w:t>
      </w:r>
    </w:p>
    <w:p w14:paraId="64FFAE81" w14:textId="77777777" w:rsidR="0037082E" w:rsidRPr="001C0728" w:rsidRDefault="0038348B">
      <w:pPr>
        <w:numPr>
          <w:ilvl w:val="0"/>
          <w:numId w:val="89"/>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Osaleda ja korraldada innovatsioonikonverentsidel ja aruteludel</w:t>
      </w:r>
    </w:p>
    <w:p w14:paraId="64FFAE82" w14:textId="77777777" w:rsidR="0037082E" w:rsidRPr="001C0728" w:rsidRDefault="0038348B">
      <w:pPr>
        <w:rPr>
          <w:rFonts w:asciiTheme="majorHAnsi" w:hAnsiTheme="majorHAnsi" w:cstheme="majorHAnsi"/>
          <w:lang w:val="et-EE"/>
        </w:rPr>
      </w:pPr>
      <w:r w:rsidRPr="001C0728">
        <w:rPr>
          <w:rFonts w:asciiTheme="majorHAnsi" w:hAnsiTheme="majorHAnsi" w:cstheme="majorHAnsi"/>
          <w:lang w:val="et-EE"/>
        </w:rPr>
        <w:br w:type="page"/>
      </w:r>
    </w:p>
    <w:p w14:paraId="64FFAE83" w14:textId="77777777" w:rsidR="0037082E" w:rsidRPr="001C0728" w:rsidRDefault="0038348B">
      <w:pPr>
        <w:pStyle w:val="Heading1"/>
        <w:rPr>
          <w:rFonts w:asciiTheme="majorHAnsi" w:hAnsiTheme="majorHAnsi" w:cstheme="majorHAnsi"/>
          <w:lang w:val="et-EE"/>
        </w:rPr>
      </w:pPr>
      <w:bookmarkStart w:id="35" w:name="_heading=h.vx1227" w:colFirst="0" w:colLast="0"/>
      <w:bookmarkEnd w:id="35"/>
      <w:r w:rsidRPr="001C0728">
        <w:rPr>
          <w:rFonts w:asciiTheme="majorHAnsi" w:hAnsiTheme="majorHAnsi" w:cstheme="majorHAnsi"/>
          <w:lang w:val="et-EE"/>
        </w:rPr>
        <w:lastRenderedPageBreak/>
        <w:t>5. Loodus- ja elukeskkond</w:t>
      </w:r>
    </w:p>
    <w:p w14:paraId="64FFAE84" w14:textId="77777777" w:rsidR="0037082E" w:rsidRPr="001C0728" w:rsidRDefault="0038348B">
      <w:pPr>
        <w:pStyle w:val="Heading2"/>
        <w:rPr>
          <w:rFonts w:asciiTheme="majorHAnsi" w:hAnsiTheme="majorHAnsi" w:cstheme="majorHAnsi"/>
          <w:lang w:val="et-EE"/>
        </w:rPr>
      </w:pPr>
      <w:bookmarkStart w:id="36" w:name="_heading=h.3fwokq0" w:colFirst="0" w:colLast="0"/>
      <w:bookmarkEnd w:id="36"/>
      <w:r w:rsidRPr="001C0728">
        <w:rPr>
          <w:rFonts w:asciiTheme="majorHAnsi" w:hAnsiTheme="majorHAnsi" w:cstheme="majorHAnsi"/>
          <w:lang w:val="et-EE"/>
        </w:rPr>
        <w:t>5.1 Teed, kergliiklusteed, ühistransport</w:t>
      </w:r>
    </w:p>
    <w:p w14:paraId="64FFAE85"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t>5.1.1 Hetkeolukorra kirjeldus</w:t>
      </w:r>
    </w:p>
    <w:p w14:paraId="64FFAE86"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Setomaa valla territooriumil on 620 km teid, mille jaotus piirkonniti on kirjeldatud tabelis 4. Setomaa valla teed on kantud teede registrisse ning neid remonditakse ja hooldatakse (sh tehakse lume- ja tolmutõrjet) vastavalt vallavolikogu poolt kinnitatud teehoiukavale.</w:t>
      </w:r>
    </w:p>
    <w:p w14:paraId="64FFAE87"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b/>
          <w:bCs/>
          <w:lang w:val="et-EE"/>
        </w:rPr>
        <w:t>Kergliiklusteid</w:t>
      </w:r>
      <w:r w:rsidRPr="001C0728">
        <w:rPr>
          <w:rFonts w:asciiTheme="majorHAnsi" w:eastAsia="Calibri" w:hAnsiTheme="majorHAnsi" w:cstheme="majorHAnsi"/>
          <w:lang w:val="et-EE"/>
        </w:rPr>
        <w:t xml:space="preserve"> on Setomaa vallas kokku 10,1 km (tabel 5) Kergliiklusteede</w:t>
      </w:r>
      <w:r w:rsidRPr="001C0728">
        <w:rPr>
          <w:rFonts w:asciiTheme="majorHAnsi" w:eastAsia="Calibri" w:hAnsiTheme="majorHAnsi" w:cstheme="majorHAnsi"/>
          <w:b/>
          <w:bCs/>
          <w:lang w:val="et-EE"/>
        </w:rPr>
        <w:t xml:space="preserve"> </w:t>
      </w:r>
      <w:r w:rsidRPr="001C0728">
        <w:rPr>
          <w:rFonts w:asciiTheme="majorHAnsi" w:eastAsia="Calibri" w:hAnsiTheme="majorHAnsi" w:cstheme="majorHAnsi"/>
          <w:lang w:val="et-EE"/>
        </w:rPr>
        <w:t xml:space="preserve">võrgustiku hetkeseisu ja süsteemset arengut Meremäe piirkonnas kajastab hästi Võru maakonnaplaneering 2030+ Lisa 5 </w:t>
      </w:r>
      <w:hyperlink r:id="rId33">
        <w:r w:rsidR="0037082E" w:rsidRPr="001C0728">
          <w:rPr>
            <w:rFonts w:asciiTheme="majorHAnsi" w:eastAsia="Calibri" w:hAnsiTheme="majorHAnsi" w:cstheme="majorHAnsi"/>
            <w:color w:val="1155CC"/>
            <w:u w:val="single"/>
            <w:lang w:val="et-EE"/>
          </w:rPr>
          <w:t xml:space="preserve">Teemaplaneering </w:t>
        </w:r>
      </w:hyperlink>
      <w:hyperlink r:id="rId34">
        <w:r w:rsidR="0037082E" w:rsidRPr="001C0728">
          <w:rPr>
            <w:rFonts w:asciiTheme="majorHAnsi" w:eastAsia="Calibri" w:hAnsiTheme="majorHAnsi" w:cstheme="majorHAnsi"/>
            <w:color w:val="0070C0"/>
            <w:lang w:val="et-EE"/>
          </w:rPr>
          <w:t>“</w:t>
        </w:r>
      </w:hyperlink>
      <w:hyperlink r:id="rId35">
        <w:r w:rsidR="0037082E" w:rsidRPr="001C0728">
          <w:rPr>
            <w:rFonts w:asciiTheme="majorHAnsi" w:eastAsia="Calibri" w:hAnsiTheme="majorHAnsi" w:cstheme="majorHAnsi"/>
            <w:color w:val="1155CC"/>
            <w:u w:val="single"/>
            <w:lang w:val="et-EE"/>
          </w:rPr>
          <w:t>Võrumaa kergliiklusteed ja loodusrajad”</w:t>
        </w:r>
      </w:hyperlink>
      <w:r w:rsidRPr="001C0728">
        <w:rPr>
          <w:rFonts w:asciiTheme="majorHAnsi" w:eastAsia="Calibri" w:hAnsiTheme="majorHAnsi" w:cstheme="majorHAnsi"/>
          <w:lang w:val="et-EE"/>
        </w:rPr>
        <w:t xml:space="preserve">. Selle järgi on kergliiklusteed planeeritud Meremäe asulasisesele teele, Meremäe-Obinitsa vahelisele teele (see on ka koolitee, mille turvalisus on eriti oluline) ning Kuksina-Meremäe teele. Kuna Põlva maakonna kohta vastav teemaplaneering puudus, siis ei ole Värska-Mikitamäe piirkonnas kergliiklusteede planeerimine süsteemselt läbi arutatud, kuid laste turvalisuse huvides vajab Mikitamäel kergliiklusteed kindlasti keskusest kooli juurde minev tee. </w:t>
      </w:r>
    </w:p>
    <w:p w14:paraId="64FFAE88" w14:textId="77777777" w:rsidR="0037082E" w:rsidRPr="001C0728" w:rsidRDefault="0038348B">
      <w:pPr>
        <w:spacing w:before="120" w:after="120"/>
        <w:jc w:val="both"/>
        <w:rPr>
          <w:rFonts w:asciiTheme="majorHAnsi" w:eastAsia="Calibri" w:hAnsiTheme="majorHAnsi" w:cstheme="majorHAnsi"/>
          <w:b/>
          <w:bCs/>
          <w:sz w:val="20"/>
          <w:szCs w:val="20"/>
          <w:lang w:val="et-EE"/>
        </w:rPr>
      </w:pPr>
      <w:r w:rsidRPr="001C0728">
        <w:rPr>
          <w:rFonts w:asciiTheme="majorHAnsi" w:eastAsia="Calibri" w:hAnsiTheme="majorHAnsi" w:cstheme="majorHAnsi"/>
          <w:b/>
          <w:bCs/>
          <w:sz w:val="20"/>
          <w:szCs w:val="20"/>
          <w:lang w:val="et-EE"/>
        </w:rPr>
        <w:t>Tabel 4. Setomaa valla teede piirkondlik jaotus</w:t>
      </w:r>
    </w:p>
    <w:tbl>
      <w:tblPr>
        <w:tblStyle w:val="aa"/>
        <w:tblW w:w="9015" w:type="dxa"/>
        <w:tblInd w:w="-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75"/>
        <w:gridCol w:w="1134"/>
        <w:gridCol w:w="1276"/>
        <w:gridCol w:w="1134"/>
        <w:gridCol w:w="992"/>
        <w:gridCol w:w="1504"/>
      </w:tblGrid>
      <w:tr w:rsidR="0037082E" w:rsidRPr="001C0728" w14:paraId="64FFAE90" w14:textId="77777777">
        <w:trPr>
          <w:trHeight w:val="220"/>
        </w:trPr>
        <w:tc>
          <w:tcPr>
            <w:tcW w:w="2975"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tcPr>
          <w:p w14:paraId="64FFAE89" w14:textId="77777777" w:rsidR="0037082E" w:rsidRPr="001C0728" w:rsidRDefault="0037082E">
            <w:pPr>
              <w:widowControl w:val="0"/>
              <w:rPr>
                <w:rFonts w:asciiTheme="majorHAnsi" w:eastAsia="Calibri" w:hAnsiTheme="majorHAnsi" w:cstheme="majorHAnsi"/>
                <w:b/>
                <w:bCs/>
                <w:sz w:val="24"/>
                <w:szCs w:val="24"/>
                <w:lang w:val="et-EE"/>
              </w:rPr>
            </w:pPr>
          </w:p>
        </w:tc>
        <w:tc>
          <w:tcPr>
            <w:tcW w:w="1134" w:type="dxa"/>
            <w:tcBorders>
              <w:top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tcPr>
          <w:p w14:paraId="64FFAE8A" w14:textId="77777777" w:rsidR="0037082E" w:rsidRPr="001C0728" w:rsidRDefault="0038348B">
            <w:pPr>
              <w:widowControl w:val="0"/>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Värska</w:t>
            </w:r>
          </w:p>
        </w:tc>
        <w:tc>
          <w:tcPr>
            <w:tcW w:w="1276" w:type="dxa"/>
            <w:tcBorders>
              <w:top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tcPr>
          <w:p w14:paraId="64FFAE8B" w14:textId="77777777" w:rsidR="0037082E" w:rsidRPr="001C0728" w:rsidRDefault="0038348B">
            <w:pPr>
              <w:widowControl w:val="0"/>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Meremäe/</w:t>
            </w:r>
          </w:p>
          <w:p w14:paraId="64FFAE8C" w14:textId="77777777" w:rsidR="0037082E" w:rsidRPr="001C0728" w:rsidRDefault="0038348B">
            <w:pPr>
              <w:widowControl w:val="0"/>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Obinitsa</w:t>
            </w:r>
          </w:p>
        </w:tc>
        <w:tc>
          <w:tcPr>
            <w:tcW w:w="1134" w:type="dxa"/>
            <w:tcBorders>
              <w:top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tcPr>
          <w:p w14:paraId="64FFAE8D" w14:textId="77777777" w:rsidR="0037082E" w:rsidRPr="001C0728" w:rsidRDefault="0038348B">
            <w:pPr>
              <w:widowControl w:val="0"/>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Mikitamäe</w:t>
            </w:r>
          </w:p>
        </w:tc>
        <w:tc>
          <w:tcPr>
            <w:tcW w:w="992" w:type="dxa"/>
            <w:tcBorders>
              <w:top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tcPr>
          <w:p w14:paraId="64FFAE8E" w14:textId="77777777" w:rsidR="0037082E" w:rsidRPr="001C0728" w:rsidRDefault="0038348B">
            <w:pPr>
              <w:widowControl w:val="0"/>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Luhamaa</w:t>
            </w:r>
          </w:p>
        </w:tc>
        <w:tc>
          <w:tcPr>
            <w:tcW w:w="1504" w:type="dxa"/>
            <w:tcBorders>
              <w:top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tcPr>
          <w:p w14:paraId="64FFAE8F" w14:textId="77777777" w:rsidR="0037082E" w:rsidRPr="001C0728" w:rsidRDefault="0038348B">
            <w:pPr>
              <w:widowControl w:val="0"/>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Setomaa vald KOKKU</w:t>
            </w:r>
          </w:p>
        </w:tc>
      </w:tr>
      <w:tr w:rsidR="0037082E" w:rsidRPr="001C0728" w14:paraId="64FFAE97" w14:textId="77777777">
        <w:trPr>
          <w:trHeight w:val="220"/>
        </w:trPr>
        <w:tc>
          <w:tcPr>
            <w:tcW w:w="297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64FFAE91"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Riigiteid (km)</w:t>
            </w:r>
          </w:p>
        </w:tc>
        <w:tc>
          <w:tcPr>
            <w:tcW w:w="1134" w:type="dxa"/>
            <w:tcBorders>
              <w:bottom w:val="single" w:sz="6" w:space="0" w:color="000000"/>
              <w:right w:val="single" w:sz="6" w:space="0" w:color="000000"/>
            </w:tcBorders>
            <w:tcMar>
              <w:top w:w="40" w:type="dxa"/>
              <w:left w:w="40" w:type="dxa"/>
              <w:bottom w:w="40" w:type="dxa"/>
              <w:right w:w="40" w:type="dxa"/>
            </w:tcMar>
            <w:vAlign w:val="bottom"/>
          </w:tcPr>
          <w:p w14:paraId="64FFAE92" w14:textId="77777777" w:rsidR="0037082E" w:rsidRPr="001C0728" w:rsidRDefault="0038348B">
            <w:pPr>
              <w:widowControl w:val="0"/>
              <w:jc w:val="center"/>
              <w:rPr>
                <w:rFonts w:asciiTheme="majorHAnsi" w:eastAsia="Calibri" w:hAnsiTheme="majorHAnsi" w:cstheme="majorHAnsi"/>
                <w:lang w:val="et-EE"/>
              </w:rPr>
            </w:pPr>
            <w:r w:rsidRPr="001C0728">
              <w:rPr>
                <w:rFonts w:asciiTheme="majorHAnsi" w:eastAsia="Calibri" w:hAnsiTheme="majorHAnsi" w:cstheme="majorHAnsi"/>
                <w:lang w:val="et-EE"/>
              </w:rPr>
              <w:t>68</w:t>
            </w:r>
          </w:p>
        </w:tc>
        <w:tc>
          <w:tcPr>
            <w:tcW w:w="1276" w:type="dxa"/>
            <w:tcBorders>
              <w:bottom w:val="single" w:sz="6" w:space="0" w:color="000000"/>
              <w:right w:val="single" w:sz="6" w:space="0" w:color="000000"/>
            </w:tcBorders>
            <w:tcMar>
              <w:top w:w="40" w:type="dxa"/>
              <w:left w:w="40" w:type="dxa"/>
              <w:bottom w:w="40" w:type="dxa"/>
              <w:right w:w="40" w:type="dxa"/>
            </w:tcMar>
            <w:vAlign w:val="bottom"/>
          </w:tcPr>
          <w:p w14:paraId="64FFAE93" w14:textId="77777777" w:rsidR="0037082E" w:rsidRPr="001C0728" w:rsidRDefault="0038348B">
            <w:pPr>
              <w:widowControl w:val="0"/>
              <w:jc w:val="center"/>
              <w:rPr>
                <w:rFonts w:asciiTheme="majorHAnsi" w:eastAsia="Calibri" w:hAnsiTheme="majorHAnsi" w:cstheme="majorHAnsi"/>
                <w:lang w:val="et-EE"/>
              </w:rPr>
            </w:pPr>
            <w:r w:rsidRPr="001C0728">
              <w:rPr>
                <w:rFonts w:asciiTheme="majorHAnsi" w:eastAsia="Calibri" w:hAnsiTheme="majorHAnsi" w:cstheme="majorHAnsi"/>
                <w:lang w:val="et-EE"/>
              </w:rPr>
              <w:t>81</w:t>
            </w:r>
          </w:p>
        </w:tc>
        <w:tc>
          <w:tcPr>
            <w:tcW w:w="1134" w:type="dxa"/>
            <w:tcBorders>
              <w:bottom w:val="single" w:sz="6" w:space="0" w:color="000000"/>
              <w:right w:val="single" w:sz="6" w:space="0" w:color="000000"/>
            </w:tcBorders>
            <w:tcMar>
              <w:top w:w="40" w:type="dxa"/>
              <w:left w:w="40" w:type="dxa"/>
              <w:bottom w:w="40" w:type="dxa"/>
              <w:right w:w="40" w:type="dxa"/>
            </w:tcMar>
            <w:vAlign w:val="bottom"/>
          </w:tcPr>
          <w:p w14:paraId="64FFAE94" w14:textId="77777777" w:rsidR="0037082E" w:rsidRPr="001C0728" w:rsidRDefault="0038348B">
            <w:pPr>
              <w:widowControl w:val="0"/>
              <w:jc w:val="center"/>
              <w:rPr>
                <w:rFonts w:asciiTheme="majorHAnsi" w:eastAsia="Calibri" w:hAnsiTheme="majorHAnsi" w:cstheme="majorHAnsi"/>
                <w:lang w:val="et-EE"/>
              </w:rPr>
            </w:pPr>
            <w:r w:rsidRPr="001C0728">
              <w:rPr>
                <w:rFonts w:asciiTheme="majorHAnsi" w:eastAsia="Calibri" w:hAnsiTheme="majorHAnsi" w:cstheme="majorHAnsi"/>
                <w:lang w:val="et-EE"/>
              </w:rPr>
              <w:t>62,6</w:t>
            </w:r>
          </w:p>
        </w:tc>
        <w:tc>
          <w:tcPr>
            <w:tcW w:w="992" w:type="dxa"/>
            <w:tcBorders>
              <w:bottom w:val="single" w:sz="6" w:space="0" w:color="000000"/>
              <w:right w:val="single" w:sz="6" w:space="0" w:color="000000"/>
            </w:tcBorders>
            <w:tcMar>
              <w:top w:w="40" w:type="dxa"/>
              <w:left w:w="40" w:type="dxa"/>
              <w:bottom w:w="40" w:type="dxa"/>
              <w:right w:w="40" w:type="dxa"/>
            </w:tcMar>
            <w:vAlign w:val="bottom"/>
          </w:tcPr>
          <w:p w14:paraId="64FFAE95" w14:textId="77777777" w:rsidR="0037082E" w:rsidRPr="001C0728" w:rsidRDefault="0038348B">
            <w:pPr>
              <w:widowControl w:val="0"/>
              <w:jc w:val="center"/>
              <w:rPr>
                <w:rFonts w:asciiTheme="majorHAnsi" w:eastAsia="Calibri" w:hAnsiTheme="majorHAnsi" w:cstheme="majorHAnsi"/>
                <w:lang w:val="et-EE"/>
              </w:rPr>
            </w:pPr>
            <w:r w:rsidRPr="001C0728">
              <w:rPr>
                <w:rFonts w:asciiTheme="majorHAnsi" w:eastAsia="Calibri" w:hAnsiTheme="majorHAnsi" w:cstheme="majorHAnsi"/>
                <w:lang w:val="et-EE"/>
              </w:rPr>
              <w:t>20</w:t>
            </w:r>
          </w:p>
        </w:tc>
        <w:tc>
          <w:tcPr>
            <w:tcW w:w="1504" w:type="dxa"/>
            <w:tcBorders>
              <w:bottom w:val="single" w:sz="6" w:space="0" w:color="000000"/>
              <w:right w:val="single" w:sz="6" w:space="0" w:color="000000"/>
            </w:tcBorders>
            <w:tcMar>
              <w:top w:w="40" w:type="dxa"/>
              <w:left w:w="40" w:type="dxa"/>
              <w:bottom w:w="40" w:type="dxa"/>
              <w:right w:w="40" w:type="dxa"/>
            </w:tcMar>
            <w:vAlign w:val="bottom"/>
          </w:tcPr>
          <w:p w14:paraId="64FFAE96" w14:textId="77777777" w:rsidR="0037082E" w:rsidRPr="001C0728" w:rsidRDefault="0038348B">
            <w:pPr>
              <w:widowControl w:val="0"/>
              <w:jc w:val="center"/>
              <w:rPr>
                <w:rFonts w:asciiTheme="majorHAnsi" w:eastAsia="Calibri" w:hAnsiTheme="majorHAnsi" w:cstheme="majorHAnsi"/>
                <w:lang w:val="et-EE"/>
              </w:rPr>
            </w:pPr>
            <w:r w:rsidRPr="001C0728">
              <w:rPr>
                <w:rFonts w:asciiTheme="majorHAnsi" w:eastAsia="Calibri" w:hAnsiTheme="majorHAnsi" w:cstheme="majorHAnsi"/>
                <w:lang w:val="et-EE"/>
              </w:rPr>
              <w:t>231,6</w:t>
            </w:r>
          </w:p>
        </w:tc>
      </w:tr>
      <w:tr w:rsidR="0037082E" w:rsidRPr="001C0728" w14:paraId="64FFAE9E" w14:textId="77777777">
        <w:trPr>
          <w:trHeight w:val="220"/>
        </w:trPr>
        <w:tc>
          <w:tcPr>
            <w:tcW w:w="297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64FFAE98"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Vallateid (km)</w:t>
            </w:r>
          </w:p>
        </w:tc>
        <w:tc>
          <w:tcPr>
            <w:tcW w:w="1134" w:type="dxa"/>
            <w:tcBorders>
              <w:bottom w:val="single" w:sz="6" w:space="0" w:color="000000"/>
              <w:right w:val="single" w:sz="6" w:space="0" w:color="000000"/>
            </w:tcBorders>
            <w:tcMar>
              <w:top w:w="40" w:type="dxa"/>
              <w:left w:w="40" w:type="dxa"/>
              <w:bottom w:w="40" w:type="dxa"/>
              <w:right w:w="40" w:type="dxa"/>
            </w:tcMar>
            <w:vAlign w:val="bottom"/>
          </w:tcPr>
          <w:p w14:paraId="64FFAE99" w14:textId="77777777" w:rsidR="0037082E" w:rsidRPr="001C0728" w:rsidRDefault="0038348B">
            <w:pPr>
              <w:widowControl w:val="0"/>
              <w:jc w:val="center"/>
              <w:rPr>
                <w:rFonts w:asciiTheme="majorHAnsi" w:eastAsia="Calibri" w:hAnsiTheme="majorHAnsi" w:cstheme="majorHAnsi"/>
                <w:strike/>
                <w:lang w:val="et-EE"/>
              </w:rPr>
            </w:pPr>
            <w:r w:rsidRPr="001C0728">
              <w:rPr>
                <w:rFonts w:asciiTheme="majorHAnsi" w:eastAsia="Calibri" w:hAnsiTheme="majorHAnsi" w:cstheme="majorHAnsi"/>
                <w:lang w:val="et-EE"/>
              </w:rPr>
              <w:t>120,6</w:t>
            </w:r>
          </w:p>
        </w:tc>
        <w:tc>
          <w:tcPr>
            <w:tcW w:w="1276" w:type="dxa"/>
            <w:tcBorders>
              <w:bottom w:val="single" w:sz="6" w:space="0" w:color="000000"/>
              <w:right w:val="single" w:sz="6" w:space="0" w:color="000000"/>
            </w:tcBorders>
            <w:tcMar>
              <w:top w:w="40" w:type="dxa"/>
              <w:left w:w="40" w:type="dxa"/>
              <w:bottom w:w="40" w:type="dxa"/>
              <w:right w:w="40" w:type="dxa"/>
            </w:tcMar>
            <w:vAlign w:val="bottom"/>
          </w:tcPr>
          <w:p w14:paraId="64FFAE9A" w14:textId="77777777" w:rsidR="0037082E" w:rsidRPr="001C0728" w:rsidRDefault="0038348B">
            <w:pPr>
              <w:widowControl w:val="0"/>
              <w:jc w:val="center"/>
              <w:rPr>
                <w:rFonts w:asciiTheme="majorHAnsi" w:eastAsia="Calibri" w:hAnsiTheme="majorHAnsi" w:cstheme="majorHAnsi"/>
                <w:lang w:val="et-EE"/>
              </w:rPr>
            </w:pPr>
            <w:r w:rsidRPr="001C0728">
              <w:rPr>
                <w:rFonts w:asciiTheme="majorHAnsi" w:eastAsia="Calibri" w:hAnsiTheme="majorHAnsi" w:cstheme="majorHAnsi"/>
                <w:lang w:val="et-EE"/>
              </w:rPr>
              <w:t>103,4</w:t>
            </w:r>
          </w:p>
        </w:tc>
        <w:tc>
          <w:tcPr>
            <w:tcW w:w="1134" w:type="dxa"/>
            <w:tcBorders>
              <w:bottom w:val="single" w:sz="6" w:space="0" w:color="000000"/>
              <w:right w:val="single" w:sz="6" w:space="0" w:color="000000"/>
            </w:tcBorders>
            <w:tcMar>
              <w:top w:w="40" w:type="dxa"/>
              <w:left w:w="40" w:type="dxa"/>
              <w:bottom w:w="40" w:type="dxa"/>
              <w:right w:w="40" w:type="dxa"/>
            </w:tcMar>
            <w:vAlign w:val="bottom"/>
          </w:tcPr>
          <w:p w14:paraId="64FFAE9B" w14:textId="77777777" w:rsidR="0037082E" w:rsidRPr="001C0728" w:rsidRDefault="0038348B">
            <w:pPr>
              <w:widowControl w:val="0"/>
              <w:jc w:val="center"/>
              <w:rPr>
                <w:rFonts w:asciiTheme="majorHAnsi" w:eastAsia="Calibri" w:hAnsiTheme="majorHAnsi" w:cstheme="majorHAnsi"/>
                <w:lang w:val="et-EE"/>
              </w:rPr>
            </w:pPr>
            <w:r w:rsidRPr="001C0728">
              <w:rPr>
                <w:rFonts w:asciiTheme="majorHAnsi" w:eastAsia="Calibri" w:hAnsiTheme="majorHAnsi" w:cstheme="majorHAnsi"/>
                <w:lang w:val="et-EE"/>
              </w:rPr>
              <w:t>77,7</w:t>
            </w:r>
          </w:p>
        </w:tc>
        <w:tc>
          <w:tcPr>
            <w:tcW w:w="992" w:type="dxa"/>
            <w:tcBorders>
              <w:bottom w:val="single" w:sz="6" w:space="0" w:color="000000"/>
              <w:right w:val="single" w:sz="6" w:space="0" w:color="000000"/>
            </w:tcBorders>
            <w:tcMar>
              <w:top w:w="40" w:type="dxa"/>
              <w:left w:w="40" w:type="dxa"/>
              <w:bottom w:w="40" w:type="dxa"/>
              <w:right w:w="40" w:type="dxa"/>
            </w:tcMar>
            <w:vAlign w:val="bottom"/>
          </w:tcPr>
          <w:p w14:paraId="64FFAE9C" w14:textId="77777777" w:rsidR="0037082E" w:rsidRPr="001C0728" w:rsidRDefault="0038348B">
            <w:pPr>
              <w:widowControl w:val="0"/>
              <w:jc w:val="center"/>
              <w:rPr>
                <w:rFonts w:asciiTheme="majorHAnsi" w:eastAsia="Calibri" w:hAnsiTheme="majorHAnsi" w:cstheme="majorHAnsi"/>
                <w:lang w:val="et-EE"/>
              </w:rPr>
            </w:pPr>
            <w:r w:rsidRPr="001C0728">
              <w:rPr>
                <w:rFonts w:asciiTheme="majorHAnsi" w:eastAsia="Calibri" w:hAnsiTheme="majorHAnsi" w:cstheme="majorHAnsi"/>
                <w:lang w:val="et-EE"/>
              </w:rPr>
              <w:t>31,5</w:t>
            </w:r>
          </w:p>
        </w:tc>
        <w:tc>
          <w:tcPr>
            <w:tcW w:w="1504" w:type="dxa"/>
            <w:tcBorders>
              <w:bottom w:val="single" w:sz="6" w:space="0" w:color="000000"/>
              <w:right w:val="single" w:sz="6" w:space="0" w:color="000000"/>
            </w:tcBorders>
            <w:tcMar>
              <w:top w:w="40" w:type="dxa"/>
              <w:left w:w="40" w:type="dxa"/>
              <w:bottom w:w="40" w:type="dxa"/>
              <w:right w:w="40" w:type="dxa"/>
            </w:tcMar>
            <w:vAlign w:val="bottom"/>
          </w:tcPr>
          <w:p w14:paraId="64FFAE9D" w14:textId="77777777" w:rsidR="0037082E" w:rsidRPr="001C0728" w:rsidRDefault="0038348B">
            <w:pPr>
              <w:widowControl w:val="0"/>
              <w:jc w:val="center"/>
              <w:rPr>
                <w:rFonts w:asciiTheme="majorHAnsi" w:eastAsia="Calibri" w:hAnsiTheme="majorHAnsi" w:cstheme="majorHAnsi"/>
                <w:strike/>
                <w:lang w:val="et-EE"/>
              </w:rPr>
            </w:pPr>
            <w:r w:rsidRPr="001C0728">
              <w:rPr>
                <w:rFonts w:asciiTheme="majorHAnsi" w:eastAsia="Calibri" w:hAnsiTheme="majorHAnsi" w:cstheme="majorHAnsi"/>
                <w:lang w:val="et-EE"/>
              </w:rPr>
              <w:t>333,2</w:t>
            </w:r>
          </w:p>
        </w:tc>
      </w:tr>
      <w:tr w:rsidR="0037082E" w:rsidRPr="001C0728" w14:paraId="64FFAEA5" w14:textId="77777777">
        <w:trPr>
          <w:trHeight w:val="220"/>
        </w:trPr>
        <w:tc>
          <w:tcPr>
            <w:tcW w:w="297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64FFAE9F"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Erateid avalikuks kasutamiseks</w:t>
            </w:r>
          </w:p>
        </w:tc>
        <w:tc>
          <w:tcPr>
            <w:tcW w:w="1134" w:type="dxa"/>
            <w:tcBorders>
              <w:bottom w:val="single" w:sz="6" w:space="0" w:color="000000"/>
              <w:right w:val="single" w:sz="6" w:space="0" w:color="000000"/>
            </w:tcBorders>
            <w:tcMar>
              <w:top w:w="40" w:type="dxa"/>
              <w:left w:w="40" w:type="dxa"/>
              <w:bottom w:w="40" w:type="dxa"/>
              <w:right w:w="40" w:type="dxa"/>
            </w:tcMar>
            <w:vAlign w:val="bottom"/>
          </w:tcPr>
          <w:p w14:paraId="64FFAEA0" w14:textId="77777777" w:rsidR="0037082E" w:rsidRPr="001C0728" w:rsidRDefault="0038348B">
            <w:pPr>
              <w:widowControl w:val="0"/>
              <w:jc w:val="center"/>
              <w:rPr>
                <w:rFonts w:asciiTheme="majorHAnsi" w:eastAsia="Calibri" w:hAnsiTheme="majorHAnsi" w:cstheme="majorHAnsi"/>
                <w:lang w:val="et-EE"/>
              </w:rPr>
            </w:pPr>
            <w:r w:rsidRPr="001C0728">
              <w:rPr>
                <w:rFonts w:asciiTheme="majorHAnsi" w:eastAsia="Calibri" w:hAnsiTheme="majorHAnsi" w:cstheme="majorHAnsi"/>
                <w:lang w:val="et-EE"/>
              </w:rPr>
              <w:t>0</w:t>
            </w:r>
          </w:p>
        </w:tc>
        <w:tc>
          <w:tcPr>
            <w:tcW w:w="1276" w:type="dxa"/>
            <w:tcBorders>
              <w:bottom w:val="single" w:sz="6" w:space="0" w:color="000000"/>
              <w:right w:val="single" w:sz="6" w:space="0" w:color="000000"/>
            </w:tcBorders>
            <w:tcMar>
              <w:top w:w="40" w:type="dxa"/>
              <w:left w:w="40" w:type="dxa"/>
              <w:bottom w:w="40" w:type="dxa"/>
              <w:right w:w="40" w:type="dxa"/>
            </w:tcMar>
            <w:vAlign w:val="bottom"/>
          </w:tcPr>
          <w:p w14:paraId="64FFAEA1" w14:textId="77777777" w:rsidR="0037082E" w:rsidRPr="001C0728" w:rsidRDefault="0038348B">
            <w:pPr>
              <w:widowControl w:val="0"/>
              <w:jc w:val="center"/>
              <w:rPr>
                <w:rFonts w:asciiTheme="majorHAnsi" w:eastAsia="Calibri" w:hAnsiTheme="majorHAnsi" w:cstheme="majorHAnsi"/>
                <w:lang w:val="et-EE"/>
              </w:rPr>
            </w:pPr>
            <w:r w:rsidRPr="001C0728">
              <w:rPr>
                <w:rFonts w:asciiTheme="majorHAnsi" w:eastAsia="Calibri" w:hAnsiTheme="majorHAnsi" w:cstheme="majorHAnsi"/>
                <w:lang w:val="et-EE"/>
              </w:rPr>
              <w:t>36</w:t>
            </w:r>
          </w:p>
        </w:tc>
        <w:tc>
          <w:tcPr>
            <w:tcW w:w="1134" w:type="dxa"/>
            <w:tcBorders>
              <w:bottom w:val="single" w:sz="6" w:space="0" w:color="000000"/>
              <w:right w:val="single" w:sz="6" w:space="0" w:color="000000"/>
            </w:tcBorders>
            <w:tcMar>
              <w:top w:w="40" w:type="dxa"/>
              <w:left w:w="40" w:type="dxa"/>
              <w:bottom w:w="40" w:type="dxa"/>
              <w:right w:w="40" w:type="dxa"/>
            </w:tcMar>
            <w:vAlign w:val="bottom"/>
          </w:tcPr>
          <w:p w14:paraId="64FFAEA2" w14:textId="77777777" w:rsidR="0037082E" w:rsidRPr="001C0728" w:rsidRDefault="0038348B">
            <w:pPr>
              <w:widowControl w:val="0"/>
              <w:jc w:val="center"/>
              <w:rPr>
                <w:rFonts w:asciiTheme="majorHAnsi" w:eastAsia="Calibri" w:hAnsiTheme="majorHAnsi" w:cstheme="majorHAnsi"/>
                <w:lang w:val="et-EE"/>
              </w:rPr>
            </w:pPr>
            <w:r w:rsidRPr="001C0728">
              <w:rPr>
                <w:rFonts w:asciiTheme="majorHAnsi" w:eastAsia="Calibri" w:hAnsiTheme="majorHAnsi" w:cstheme="majorHAnsi"/>
                <w:lang w:val="et-EE"/>
              </w:rPr>
              <w:t>17,6</w:t>
            </w:r>
          </w:p>
        </w:tc>
        <w:tc>
          <w:tcPr>
            <w:tcW w:w="992" w:type="dxa"/>
            <w:tcBorders>
              <w:bottom w:val="single" w:sz="6" w:space="0" w:color="000000"/>
              <w:right w:val="single" w:sz="6" w:space="0" w:color="000000"/>
            </w:tcBorders>
            <w:tcMar>
              <w:top w:w="40" w:type="dxa"/>
              <w:left w:w="40" w:type="dxa"/>
              <w:bottom w:w="40" w:type="dxa"/>
              <w:right w:w="40" w:type="dxa"/>
            </w:tcMar>
            <w:vAlign w:val="bottom"/>
          </w:tcPr>
          <w:p w14:paraId="64FFAEA3" w14:textId="77777777" w:rsidR="0037082E" w:rsidRPr="001C0728" w:rsidRDefault="0038348B">
            <w:pPr>
              <w:widowControl w:val="0"/>
              <w:jc w:val="center"/>
              <w:rPr>
                <w:rFonts w:asciiTheme="majorHAnsi" w:eastAsia="Calibri" w:hAnsiTheme="majorHAnsi" w:cstheme="majorHAnsi"/>
                <w:lang w:val="et-EE"/>
              </w:rPr>
            </w:pPr>
            <w:r w:rsidRPr="001C0728">
              <w:rPr>
                <w:rFonts w:asciiTheme="majorHAnsi" w:eastAsia="Calibri" w:hAnsiTheme="majorHAnsi" w:cstheme="majorHAnsi"/>
                <w:lang w:val="et-EE"/>
              </w:rPr>
              <w:t>1,6</w:t>
            </w:r>
          </w:p>
        </w:tc>
        <w:tc>
          <w:tcPr>
            <w:tcW w:w="1504" w:type="dxa"/>
            <w:tcBorders>
              <w:bottom w:val="single" w:sz="6" w:space="0" w:color="000000"/>
              <w:right w:val="single" w:sz="6" w:space="0" w:color="000000"/>
            </w:tcBorders>
            <w:tcMar>
              <w:top w:w="40" w:type="dxa"/>
              <w:left w:w="40" w:type="dxa"/>
              <w:bottom w:w="40" w:type="dxa"/>
              <w:right w:w="40" w:type="dxa"/>
            </w:tcMar>
            <w:vAlign w:val="bottom"/>
          </w:tcPr>
          <w:p w14:paraId="64FFAEA4" w14:textId="77777777" w:rsidR="0037082E" w:rsidRPr="001C0728" w:rsidRDefault="0038348B">
            <w:pPr>
              <w:widowControl w:val="0"/>
              <w:jc w:val="center"/>
              <w:rPr>
                <w:rFonts w:asciiTheme="majorHAnsi" w:eastAsia="Calibri" w:hAnsiTheme="majorHAnsi" w:cstheme="majorHAnsi"/>
                <w:lang w:val="et-EE"/>
              </w:rPr>
            </w:pPr>
            <w:r w:rsidRPr="001C0728">
              <w:rPr>
                <w:rFonts w:asciiTheme="majorHAnsi" w:eastAsia="Calibri" w:hAnsiTheme="majorHAnsi" w:cstheme="majorHAnsi"/>
                <w:lang w:val="et-EE"/>
              </w:rPr>
              <w:t>55,2</w:t>
            </w:r>
          </w:p>
        </w:tc>
      </w:tr>
      <w:tr w:rsidR="0037082E" w:rsidRPr="001C0728" w14:paraId="64FFAEAC" w14:textId="77777777">
        <w:trPr>
          <w:trHeight w:val="220"/>
        </w:trPr>
        <w:tc>
          <w:tcPr>
            <w:tcW w:w="297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64FFAEA6"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KOKKU</w:t>
            </w:r>
          </w:p>
        </w:tc>
        <w:tc>
          <w:tcPr>
            <w:tcW w:w="1134" w:type="dxa"/>
            <w:tcBorders>
              <w:bottom w:val="single" w:sz="6" w:space="0" w:color="000000"/>
              <w:right w:val="single" w:sz="6" w:space="0" w:color="000000"/>
            </w:tcBorders>
            <w:tcMar>
              <w:top w:w="40" w:type="dxa"/>
              <w:left w:w="40" w:type="dxa"/>
              <w:bottom w:w="40" w:type="dxa"/>
              <w:right w:w="40" w:type="dxa"/>
            </w:tcMar>
            <w:vAlign w:val="bottom"/>
          </w:tcPr>
          <w:p w14:paraId="64FFAEA7" w14:textId="77777777" w:rsidR="0037082E" w:rsidRPr="001C0728" w:rsidRDefault="0038348B">
            <w:pPr>
              <w:widowControl w:val="0"/>
              <w:jc w:val="center"/>
              <w:rPr>
                <w:rFonts w:asciiTheme="majorHAnsi" w:eastAsia="Calibri" w:hAnsiTheme="majorHAnsi" w:cstheme="majorHAnsi"/>
                <w:lang w:val="et-EE"/>
              </w:rPr>
            </w:pPr>
            <w:r w:rsidRPr="001C0728">
              <w:rPr>
                <w:rFonts w:asciiTheme="majorHAnsi" w:eastAsia="Calibri" w:hAnsiTheme="majorHAnsi" w:cstheme="majorHAnsi"/>
                <w:lang w:val="et-EE"/>
              </w:rPr>
              <w:t>188,6</w:t>
            </w:r>
          </w:p>
        </w:tc>
        <w:tc>
          <w:tcPr>
            <w:tcW w:w="1276" w:type="dxa"/>
            <w:tcBorders>
              <w:bottom w:val="single" w:sz="6" w:space="0" w:color="000000"/>
              <w:right w:val="single" w:sz="6" w:space="0" w:color="000000"/>
            </w:tcBorders>
            <w:tcMar>
              <w:top w:w="40" w:type="dxa"/>
              <w:left w:w="40" w:type="dxa"/>
              <w:bottom w:w="40" w:type="dxa"/>
              <w:right w:w="40" w:type="dxa"/>
            </w:tcMar>
            <w:vAlign w:val="bottom"/>
          </w:tcPr>
          <w:p w14:paraId="64FFAEA8" w14:textId="77777777" w:rsidR="0037082E" w:rsidRPr="001C0728" w:rsidRDefault="0038348B">
            <w:pPr>
              <w:widowControl w:val="0"/>
              <w:jc w:val="center"/>
              <w:rPr>
                <w:rFonts w:asciiTheme="majorHAnsi" w:eastAsia="Calibri" w:hAnsiTheme="majorHAnsi" w:cstheme="majorHAnsi"/>
                <w:lang w:val="et-EE"/>
              </w:rPr>
            </w:pPr>
            <w:r w:rsidRPr="001C0728">
              <w:rPr>
                <w:rFonts w:asciiTheme="majorHAnsi" w:eastAsia="Calibri" w:hAnsiTheme="majorHAnsi" w:cstheme="majorHAnsi"/>
                <w:lang w:val="et-EE"/>
              </w:rPr>
              <w:t>220,4</w:t>
            </w:r>
          </w:p>
        </w:tc>
        <w:tc>
          <w:tcPr>
            <w:tcW w:w="1134" w:type="dxa"/>
            <w:tcBorders>
              <w:bottom w:val="single" w:sz="6" w:space="0" w:color="000000"/>
              <w:right w:val="single" w:sz="6" w:space="0" w:color="000000"/>
            </w:tcBorders>
            <w:tcMar>
              <w:top w:w="40" w:type="dxa"/>
              <w:left w:w="40" w:type="dxa"/>
              <w:bottom w:w="40" w:type="dxa"/>
              <w:right w:w="40" w:type="dxa"/>
            </w:tcMar>
            <w:vAlign w:val="bottom"/>
          </w:tcPr>
          <w:p w14:paraId="64FFAEA9" w14:textId="77777777" w:rsidR="0037082E" w:rsidRPr="001C0728" w:rsidRDefault="0038348B">
            <w:pPr>
              <w:widowControl w:val="0"/>
              <w:jc w:val="center"/>
              <w:rPr>
                <w:rFonts w:asciiTheme="majorHAnsi" w:eastAsia="Calibri" w:hAnsiTheme="majorHAnsi" w:cstheme="majorHAnsi"/>
                <w:lang w:val="et-EE"/>
              </w:rPr>
            </w:pPr>
            <w:r w:rsidRPr="001C0728">
              <w:rPr>
                <w:rFonts w:asciiTheme="majorHAnsi" w:eastAsia="Calibri" w:hAnsiTheme="majorHAnsi" w:cstheme="majorHAnsi"/>
                <w:lang w:val="et-EE"/>
              </w:rPr>
              <w:t>157,9</w:t>
            </w:r>
          </w:p>
        </w:tc>
        <w:tc>
          <w:tcPr>
            <w:tcW w:w="992" w:type="dxa"/>
            <w:tcBorders>
              <w:bottom w:val="single" w:sz="6" w:space="0" w:color="000000"/>
              <w:right w:val="single" w:sz="6" w:space="0" w:color="000000"/>
            </w:tcBorders>
            <w:tcMar>
              <w:top w:w="40" w:type="dxa"/>
              <w:left w:w="40" w:type="dxa"/>
              <w:bottom w:w="40" w:type="dxa"/>
              <w:right w:w="40" w:type="dxa"/>
            </w:tcMar>
            <w:vAlign w:val="bottom"/>
          </w:tcPr>
          <w:p w14:paraId="64FFAEAA" w14:textId="77777777" w:rsidR="0037082E" w:rsidRPr="001C0728" w:rsidRDefault="0038348B">
            <w:pPr>
              <w:widowControl w:val="0"/>
              <w:jc w:val="center"/>
              <w:rPr>
                <w:rFonts w:asciiTheme="majorHAnsi" w:eastAsia="Calibri" w:hAnsiTheme="majorHAnsi" w:cstheme="majorHAnsi"/>
                <w:lang w:val="et-EE"/>
              </w:rPr>
            </w:pPr>
            <w:r w:rsidRPr="001C0728">
              <w:rPr>
                <w:rFonts w:asciiTheme="majorHAnsi" w:eastAsia="Calibri" w:hAnsiTheme="majorHAnsi" w:cstheme="majorHAnsi"/>
                <w:lang w:val="et-EE"/>
              </w:rPr>
              <w:t>53,1</w:t>
            </w:r>
          </w:p>
        </w:tc>
        <w:tc>
          <w:tcPr>
            <w:tcW w:w="1504" w:type="dxa"/>
            <w:tcBorders>
              <w:bottom w:val="single" w:sz="6" w:space="0" w:color="000000"/>
              <w:right w:val="single" w:sz="6" w:space="0" w:color="000000"/>
            </w:tcBorders>
            <w:tcMar>
              <w:top w:w="40" w:type="dxa"/>
              <w:left w:w="40" w:type="dxa"/>
              <w:bottom w:w="40" w:type="dxa"/>
              <w:right w:w="40" w:type="dxa"/>
            </w:tcMar>
            <w:vAlign w:val="bottom"/>
          </w:tcPr>
          <w:p w14:paraId="64FFAEAB" w14:textId="77777777" w:rsidR="0037082E" w:rsidRPr="001C0728" w:rsidRDefault="0038348B">
            <w:pPr>
              <w:widowControl w:val="0"/>
              <w:jc w:val="center"/>
              <w:rPr>
                <w:rFonts w:asciiTheme="majorHAnsi" w:eastAsia="Calibri" w:hAnsiTheme="majorHAnsi" w:cstheme="majorHAnsi"/>
                <w:lang w:val="et-EE"/>
              </w:rPr>
            </w:pPr>
            <w:r w:rsidRPr="001C0728">
              <w:rPr>
                <w:rFonts w:asciiTheme="majorHAnsi" w:eastAsia="Calibri" w:hAnsiTheme="majorHAnsi" w:cstheme="majorHAnsi"/>
                <w:lang w:val="et-EE"/>
              </w:rPr>
              <w:t>620</w:t>
            </w:r>
          </w:p>
        </w:tc>
      </w:tr>
    </w:tbl>
    <w:p w14:paraId="64FFAEAD" w14:textId="77777777" w:rsidR="0037082E" w:rsidRPr="001C0728" w:rsidRDefault="0037082E">
      <w:pPr>
        <w:spacing w:before="120" w:after="120"/>
        <w:jc w:val="both"/>
        <w:rPr>
          <w:rFonts w:asciiTheme="majorHAnsi" w:eastAsia="Calibri" w:hAnsiTheme="majorHAnsi" w:cstheme="majorHAnsi"/>
          <w:b/>
          <w:bCs/>
          <w:sz w:val="20"/>
          <w:szCs w:val="20"/>
          <w:lang w:val="et-EE"/>
        </w:rPr>
      </w:pPr>
    </w:p>
    <w:p w14:paraId="64FFAEAE" w14:textId="77777777" w:rsidR="0037082E" w:rsidRPr="001C0728" w:rsidRDefault="0038348B">
      <w:pPr>
        <w:spacing w:before="120" w:after="120"/>
        <w:jc w:val="both"/>
        <w:rPr>
          <w:rFonts w:asciiTheme="majorHAnsi" w:eastAsia="Calibri" w:hAnsiTheme="majorHAnsi" w:cstheme="majorHAnsi"/>
          <w:b/>
          <w:bCs/>
          <w:sz w:val="20"/>
          <w:szCs w:val="20"/>
          <w:lang w:val="et-EE"/>
        </w:rPr>
      </w:pPr>
      <w:r w:rsidRPr="001C0728">
        <w:rPr>
          <w:rFonts w:asciiTheme="majorHAnsi" w:eastAsia="Calibri" w:hAnsiTheme="majorHAnsi" w:cstheme="majorHAnsi"/>
          <w:b/>
          <w:bCs/>
          <w:sz w:val="20"/>
          <w:szCs w:val="20"/>
          <w:lang w:val="et-EE"/>
        </w:rPr>
        <w:t>Tabel 5. Kergliiklusteed Setomaa vallas</w:t>
      </w:r>
    </w:p>
    <w:tbl>
      <w:tblPr>
        <w:tblStyle w:val="ab"/>
        <w:tblW w:w="888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030"/>
        <w:gridCol w:w="2850"/>
      </w:tblGrid>
      <w:tr w:rsidR="0037082E" w:rsidRPr="001C0728" w14:paraId="64FFAEB0" w14:textId="77777777">
        <w:trPr>
          <w:trHeight w:val="240"/>
        </w:trPr>
        <w:tc>
          <w:tcPr>
            <w:tcW w:w="8880" w:type="dxa"/>
            <w:gridSpan w:val="2"/>
            <w:shd w:val="clear" w:color="auto" w:fill="CFE2F3"/>
            <w:tcMar>
              <w:top w:w="0" w:type="dxa"/>
              <w:left w:w="40" w:type="dxa"/>
              <w:bottom w:w="0" w:type="dxa"/>
              <w:right w:w="40" w:type="dxa"/>
            </w:tcMar>
            <w:vAlign w:val="center"/>
          </w:tcPr>
          <w:p w14:paraId="64FFAEAF" w14:textId="77777777" w:rsidR="0037082E" w:rsidRPr="001C0728" w:rsidRDefault="0038348B">
            <w:pPr>
              <w:widowControl w:val="0"/>
              <w:jc w:val="center"/>
              <w:rPr>
                <w:rFonts w:asciiTheme="majorHAnsi" w:eastAsia="Calibri" w:hAnsiTheme="majorHAnsi" w:cstheme="majorHAnsi"/>
                <w:lang w:val="et-EE"/>
              </w:rPr>
            </w:pPr>
            <w:r w:rsidRPr="001C0728">
              <w:rPr>
                <w:rFonts w:asciiTheme="majorHAnsi" w:eastAsia="Calibri" w:hAnsiTheme="majorHAnsi" w:cstheme="majorHAnsi"/>
                <w:b/>
                <w:bCs/>
                <w:lang w:val="et-EE"/>
              </w:rPr>
              <w:t>Kergliiklusteed Setomaa vallas seisuga juuni 2025</w:t>
            </w:r>
          </w:p>
        </w:tc>
      </w:tr>
      <w:tr w:rsidR="0037082E" w:rsidRPr="001C0728" w14:paraId="64FFAEB3" w14:textId="77777777">
        <w:trPr>
          <w:trHeight w:val="260"/>
        </w:trPr>
        <w:tc>
          <w:tcPr>
            <w:tcW w:w="6030" w:type="dxa"/>
            <w:tcMar>
              <w:top w:w="0" w:type="dxa"/>
              <w:left w:w="40" w:type="dxa"/>
              <w:bottom w:w="0" w:type="dxa"/>
              <w:right w:w="40" w:type="dxa"/>
            </w:tcMar>
            <w:vAlign w:val="bottom"/>
          </w:tcPr>
          <w:p w14:paraId="64FFAEB1" w14:textId="77777777" w:rsidR="0037082E" w:rsidRPr="001C0728" w:rsidRDefault="0038348B">
            <w:pPr>
              <w:widowControl w:val="0"/>
              <w:jc w:val="center"/>
              <w:rPr>
                <w:rFonts w:asciiTheme="majorHAnsi" w:eastAsia="Calibri" w:hAnsiTheme="majorHAnsi" w:cstheme="majorHAnsi"/>
                <w:lang w:val="et-EE"/>
              </w:rPr>
            </w:pPr>
            <w:r w:rsidRPr="001C0728">
              <w:rPr>
                <w:rFonts w:asciiTheme="majorHAnsi" w:eastAsia="Calibri" w:hAnsiTheme="majorHAnsi" w:cstheme="majorHAnsi"/>
                <w:lang w:val="et-EE"/>
              </w:rPr>
              <w:t>Asukoht</w:t>
            </w:r>
          </w:p>
        </w:tc>
        <w:tc>
          <w:tcPr>
            <w:tcW w:w="2850" w:type="dxa"/>
            <w:tcMar>
              <w:top w:w="0" w:type="dxa"/>
              <w:left w:w="40" w:type="dxa"/>
              <w:bottom w:w="0" w:type="dxa"/>
              <w:right w:w="40" w:type="dxa"/>
            </w:tcMar>
            <w:vAlign w:val="bottom"/>
          </w:tcPr>
          <w:p w14:paraId="64FFAEB2" w14:textId="77777777" w:rsidR="0037082E" w:rsidRPr="001C0728" w:rsidRDefault="0038348B">
            <w:pPr>
              <w:widowControl w:val="0"/>
              <w:jc w:val="center"/>
              <w:rPr>
                <w:rFonts w:asciiTheme="majorHAnsi" w:eastAsia="Calibri" w:hAnsiTheme="majorHAnsi" w:cstheme="majorHAnsi"/>
                <w:lang w:val="et-EE"/>
              </w:rPr>
            </w:pPr>
            <w:r w:rsidRPr="001C0728">
              <w:rPr>
                <w:rFonts w:asciiTheme="majorHAnsi" w:eastAsia="Calibri" w:hAnsiTheme="majorHAnsi" w:cstheme="majorHAnsi"/>
                <w:lang w:val="et-EE"/>
              </w:rPr>
              <w:t>Pikkus (m)</w:t>
            </w:r>
          </w:p>
        </w:tc>
      </w:tr>
      <w:tr w:rsidR="0037082E" w:rsidRPr="001C0728" w14:paraId="64FFAEB5" w14:textId="77777777">
        <w:trPr>
          <w:trHeight w:val="240"/>
        </w:trPr>
        <w:tc>
          <w:tcPr>
            <w:tcW w:w="8880" w:type="dxa"/>
            <w:gridSpan w:val="2"/>
            <w:tcMar>
              <w:top w:w="0" w:type="dxa"/>
              <w:left w:w="40" w:type="dxa"/>
              <w:bottom w:w="0" w:type="dxa"/>
              <w:right w:w="40" w:type="dxa"/>
            </w:tcMar>
            <w:vAlign w:val="center"/>
          </w:tcPr>
          <w:p w14:paraId="64FFAEB4" w14:textId="77777777" w:rsidR="0037082E" w:rsidRPr="001C0728" w:rsidRDefault="0038348B">
            <w:pPr>
              <w:widowControl w:val="0"/>
              <w:jc w:val="center"/>
              <w:rPr>
                <w:rFonts w:asciiTheme="majorHAnsi" w:eastAsia="Calibri" w:hAnsiTheme="majorHAnsi" w:cstheme="majorHAnsi"/>
                <w:lang w:val="et-EE"/>
              </w:rPr>
            </w:pPr>
            <w:r w:rsidRPr="001C0728">
              <w:rPr>
                <w:rFonts w:asciiTheme="majorHAnsi" w:eastAsia="Calibri" w:hAnsiTheme="majorHAnsi" w:cstheme="majorHAnsi"/>
                <w:i/>
                <w:iCs/>
                <w:lang w:val="et-EE"/>
              </w:rPr>
              <w:t>Valla hallata</w:t>
            </w:r>
          </w:p>
        </w:tc>
      </w:tr>
      <w:tr w:rsidR="0037082E" w:rsidRPr="001C0728" w14:paraId="64FFAEB8" w14:textId="77777777">
        <w:trPr>
          <w:trHeight w:val="260"/>
        </w:trPr>
        <w:tc>
          <w:tcPr>
            <w:tcW w:w="6030" w:type="dxa"/>
            <w:tcMar>
              <w:top w:w="0" w:type="dxa"/>
              <w:left w:w="40" w:type="dxa"/>
              <w:bottom w:w="0" w:type="dxa"/>
              <w:right w:w="40" w:type="dxa"/>
            </w:tcMar>
            <w:vAlign w:val="bottom"/>
          </w:tcPr>
          <w:p w14:paraId="64FFAEB6"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Värska / “Katuse” kortermaja-Kuurortravikeskus</w:t>
            </w:r>
          </w:p>
        </w:tc>
        <w:tc>
          <w:tcPr>
            <w:tcW w:w="2850" w:type="dxa"/>
            <w:tcMar>
              <w:top w:w="0" w:type="dxa"/>
              <w:left w:w="40" w:type="dxa"/>
              <w:bottom w:w="0" w:type="dxa"/>
              <w:right w:w="40" w:type="dxa"/>
            </w:tcMar>
            <w:vAlign w:val="bottom"/>
          </w:tcPr>
          <w:p w14:paraId="64FFAEB7" w14:textId="77777777" w:rsidR="0037082E" w:rsidRPr="001C0728" w:rsidRDefault="0038348B">
            <w:pPr>
              <w:widowControl w:val="0"/>
              <w:jc w:val="center"/>
              <w:rPr>
                <w:rFonts w:asciiTheme="majorHAnsi" w:eastAsia="Calibri" w:hAnsiTheme="majorHAnsi" w:cstheme="majorHAnsi"/>
                <w:lang w:val="et-EE"/>
              </w:rPr>
            </w:pPr>
            <w:r w:rsidRPr="001C0728">
              <w:rPr>
                <w:rFonts w:asciiTheme="majorHAnsi" w:eastAsia="Calibri" w:hAnsiTheme="majorHAnsi" w:cstheme="majorHAnsi"/>
                <w:lang w:val="et-EE"/>
              </w:rPr>
              <w:t>414</w:t>
            </w:r>
          </w:p>
        </w:tc>
      </w:tr>
      <w:tr w:rsidR="0037082E" w:rsidRPr="001C0728" w14:paraId="64FFAEBB" w14:textId="77777777">
        <w:trPr>
          <w:trHeight w:val="260"/>
        </w:trPr>
        <w:tc>
          <w:tcPr>
            <w:tcW w:w="6030" w:type="dxa"/>
            <w:tcMar>
              <w:top w:w="0" w:type="dxa"/>
              <w:left w:w="40" w:type="dxa"/>
              <w:bottom w:w="0" w:type="dxa"/>
              <w:right w:w="40" w:type="dxa"/>
            </w:tcMar>
            <w:vAlign w:val="bottom"/>
          </w:tcPr>
          <w:p w14:paraId="64FFAEB9"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Värska / Kauplus Lemmik-Värska kool</w:t>
            </w:r>
          </w:p>
        </w:tc>
        <w:tc>
          <w:tcPr>
            <w:tcW w:w="2850" w:type="dxa"/>
            <w:tcMar>
              <w:top w:w="0" w:type="dxa"/>
              <w:left w:w="40" w:type="dxa"/>
              <w:bottom w:w="0" w:type="dxa"/>
              <w:right w:w="40" w:type="dxa"/>
            </w:tcMar>
            <w:vAlign w:val="bottom"/>
          </w:tcPr>
          <w:p w14:paraId="64FFAEBA" w14:textId="77777777" w:rsidR="0037082E" w:rsidRPr="001C0728" w:rsidRDefault="0038348B">
            <w:pPr>
              <w:widowControl w:val="0"/>
              <w:jc w:val="center"/>
              <w:rPr>
                <w:rFonts w:asciiTheme="majorHAnsi" w:eastAsia="Calibri" w:hAnsiTheme="majorHAnsi" w:cstheme="majorHAnsi"/>
                <w:lang w:val="et-EE"/>
              </w:rPr>
            </w:pPr>
            <w:r w:rsidRPr="001C0728">
              <w:rPr>
                <w:rFonts w:asciiTheme="majorHAnsi" w:eastAsia="Calibri" w:hAnsiTheme="majorHAnsi" w:cstheme="majorHAnsi"/>
                <w:lang w:val="et-EE"/>
              </w:rPr>
              <w:t>527</w:t>
            </w:r>
          </w:p>
        </w:tc>
      </w:tr>
      <w:tr w:rsidR="0037082E" w:rsidRPr="001C0728" w14:paraId="64FFAEBE" w14:textId="77777777">
        <w:trPr>
          <w:trHeight w:val="260"/>
        </w:trPr>
        <w:tc>
          <w:tcPr>
            <w:tcW w:w="6030" w:type="dxa"/>
            <w:tcMar>
              <w:top w:w="0" w:type="dxa"/>
              <w:left w:w="40" w:type="dxa"/>
              <w:bottom w:w="0" w:type="dxa"/>
              <w:right w:w="40" w:type="dxa"/>
            </w:tcMar>
            <w:vAlign w:val="bottom"/>
          </w:tcPr>
          <w:p w14:paraId="64FFAEBC"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Värska / Lasteaia tänav</w:t>
            </w:r>
          </w:p>
        </w:tc>
        <w:tc>
          <w:tcPr>
            <w:tcW w:w="2850" w:type="dxa"/>
            <w:tcMar>
              <w:top w:w="0" w:type="dxa"/>
              <w:left w:w="40" w:type="dxa"/>
              <w:bottom w:w="0" w:type="dxa"/>
              <w:right w:w="40" w:type="dxa"/>
            </w:tcMar>
            <w:vAlign w:val="bottom"/>
          </w:tcPr>
          <w:p w14:paraId="64FFAEBD" w14:textId="77777777" w:rsidR="0037082E" w:rsidRPr="001C0728" w:rsidRDefault="0038348B">
            <w:pPr>
              <w:widowControl w:val="0"/>
              <w:jc w:val="center"/>
              <w:rPr>
                <w:rFonts w:asciiTheme="majorHAnsi" w:eastAsia="Calibri" w:hAnsiTheme="majorHAnsi" w:cstheme="majorHAnsi"/>
                <w:lang w:val="et-EE"/>
              </w:rPr>
            </w:pPr>
            <w:r w:rsidRPr="001C0728">
              <w:rPr>
                <w:rFonts w:asciiTheme="majorHAnsi" w:eastAsia="Calibri" w:hAnsiTheme="majorHAnsi" w:cstheme="majorHAnsi"/>
                <w:lang w:val="et-EE"/>
              </w:rPr>
              <w:t>155</w:t>
            </w:r>
          </w:p>
        </w:tc>
      </w:tr>
      <w:tr w:rsidR="0037082E" w:rsidRPr="001C0728" w14:paraId="64FFAEC1" w14:textId="77777777">
        <w:trPr>
          <w:trHeight w:val="260"/>
        </w:trPr>
        <w:tc>
          <w:tcPr>
            <w:tcW w:w="6030" w:type="dxa"/>
            <w:tcMar>
              <w:top w:w="0" w:type="dxa"/>
              <w:left w:w="40" w:type="dxa"/>
              <w:bottom w:w="0" w:type="dxa"/>
              <w:right w:w="40" w:type="dxa"/>
            </w:tcMar>
            <w:vAlign w:val="bottom"/>
          </w:tcPr>
          <w:p w14:paraId="64FFAEBF"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Värska / Vallamaja-lasteaed</w:t>
            </w:r>
          </w:p>
        </w:tc>
        <w:tc>
          <w:tcPr>
            <w:tcW w:w="2850" w:type="dxa"/>
            <w:tcMar>
              <w:top w:w="0" w:type="dxa"/>
              <w:left w:w="40" w:type="dxa"/>
              <w:bottom w:w="0" w:type="dxa"/>
              <w:right w:w="40" w:type="dxa"/>
            </w:tcMar>
            <w:vAlign w:val="bottom"/>
          </w:tcPr>
          <w:p w14:paraId="64FFAEC0" w14:textId="77777777" w:rsidR="0037082E" w:rsidRPr="001C0728" w:rsidRDefault="0038348B">
            <w:pPr>
              <w:widowControl w:val="0"/>
              <w:jc w:val="center"/>
              <w:rPr>
                <w:rFonts w:asciiTheme="majorHAnsi" w:eastAsia="Calibri" w:hAnsiTheme="majorHAnsi" w:cstheme="majorHAnsi"/>
                <w:lang w:val="et-EE"/>
              </w:rPr>
            </w:pPr>
            <w:r w:rsidRPr="001C0728">
              <w:rPr>
                <w:rFonts w:asciiTheme="majorHAnsi" w:eastAsia="Calibri" w:hAnsiTheme="majorHAnsi" w:cstheme="majorHAnsi"/>
                <w:lang w:val="et-EE"/>
              </w:rPr>
              <w:t>60</w:t>
            </w:r>
          </w:p>
        </w:tc>
      </w:tr>
      <w:tr w:rsidR="0037082E" w:rsidRPr="001C0728" w14:paraId="64FFAEC4" w14:textId="77777777">
        <w:trPr>
          <w:trHeight w:val="260"/>
        </w:trPr>
        <w:tc>
          <w:tcPr>
            <w:tcW w:w="6030" w:type="dxa"/>
            <w:tcMar>
              <w:top w:w="0" w:type="dxa"/>
              <w:left w:w="40" w:type="dxa"/>
              <w:bottom w:w="0" w:type="dxa"/>
              <w:right w:w="40" w:type="dxa"/>
            </w:tcMar>
            <w:vAlign w:val="bottom"/>
          </w:tcPr>
          <w:p w14:paraId="64FFAEC2"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Värska / Vallamaja-kortermajad</w:t>
            </w:r>
          </w:p>
        </w:tc>
        <w:tc>
          <w:tcPr>
            <w:tcW w:w="2850" w:type="dxa"/>
            <w:tcMar>
              <w:top w:w="0" w:type="dxa"/>
              <w:left w:w="40" w:type="dxa"/>
              <w:bottom w:w="0" w:type="dxa"/>
              <w:right w:w="40" w:type="dxa"/>
            </w:tcMar>
            <w:vAlign w:val="bottom"/>
          </w:tcPr>
          <w:p w14:paraId="64FFAEC3" w14:textId="77777777" w:rsidR="0037082E" w:rsidRPr="001C0728" w:rsidRDefault="0038348B">
            <w:pPr>
              <w:widowControl w:val="0"/>
              <w:jc w:val="center"/>
              <w:rPr>
                <w:rFonts w:asciiTheme="majorHAnsi" w:eastAsia="Calibri" w:hAnsiTheme="majorHAnsi" w:cstheme="majorHAnsi"/>
                <w:lang w:val="et-EE"/>
              </w:rPr>
            </w:pPr>
            <w:r w:rsidRPr="001C0728">
              <w:rPr>
                <w:rFonts w:asciiTheme="majorHAnsi" w:eastAsia="Calibri" w:hAnsiTheme="majorHAnsi" w:cstheme="majorHAnsi"/>
                <w:lang w:val="et-EE"/>
              </w:rPr>
              <w:t>141</w:t>
            </w:r>
          </w:p>
        </w:tc>
      </w:tr>
      <w:tr w:rsidR="0037082E" w:rsidRPr="001C0728" w14:paraId="64FFAEC7" w14:textId="77777777">
        <w:trPr>
          <w:trHeight w:val="260"/>
        </w:trPr>
        <w:tc>
          <w:tcPr>
            <w:tcW w:w="6030" w:type="dxa"/>
            <w:tcMar>
              <w:top w:w="0" w:type="dxa"/>
              <w:left w:w="40" w:type="dxa"/>
              <w:bottom w:w="0" w:type="dxa"/>
              <w:right w:w="40" w:type="dxa"/>
            </w:tcMar>
            <w:vAlign w:val="bottom"/>
          </w:tcPr>
          <w:p w14:paraId="64FFAEC5"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Värska/ Vallamaja-Lobotka teerist</w:t>
            </w:r>
          </w:p>
        </w:tc>
        <w:tc>
          <w:tcPr>
            <w:tcW w:w="2850" w:type="dxa"/>
            <w:tcMar>
              <w:top w:w="0" w:type="dxa"/>
              <w:left w:w="40" w:type="dxa"/>
              <w:bottom w:w="0" w:type="dxa"/>
              <w:right w:w="40" w:type="dxa"/>
            </w:tcMar>
            <w:vAlign w:val="bottom"/>
          </w:tcPr>
          <w:p w14:paraId="64FFAEC6" w14:textId="77777777" w:rsidR="0037082E" w:rsidRPr="001C0728" w:rsidRDefault="0038348B">
            <w:pPr>
              <w:widowControl w:val="0"/>
              <w:jc w:val="center"/>
              <w:rPr>
                <w:rFonts w:asciiTheme="majorHAnsi" w:eastAsia="Calibri" w:hAnsiTheme="majorHAnsi" w:cstheme="majorHAnsi"/>
                <w:lang w:val="et-EE"/>
              </w:rPr>
            </w:pPr>
            <w:r w:rsidRPr="001C0728">
              <w:rPr>
                <w:rFonts w:asciiTheme="majorHAnsi" w:eastAsia="Calibri" w:hAnsiTheme="majorHAnsi" w:cstheme="majorHAnsi"/>
                <w:lang w:val="et-EE"/>
              </w:rPr>
              <w:t>1030</w:t>
            </w:r>
          </w:p>
        </w:tc>
      </w:tr>
      <w:tr w:rsidR="0037082E" w:rsidRPr="001C0728" w14:paraId="64FFAECA" w14:textId="77777777">
        <w:trPr>
          <w:trHeight w:val="260"/>
        </w:trPr>
        <w:tc>
          <w:tcPr>
            <w:tcW w:w="6030" w:type="dxa"/>
            <w:tcMar>
              <w:top w:w="0" w:type="dxa"/>
              <w:left w:w="40" w:type="dxa"/>
              <w:bottom w:w="0" w:type="dxa"/>
              <w:right w:w="40" w:type="dxa"/>
            </w:tcMar>
            <w:vAlign w:val="bottom"/>
          </w:tcPr>
          <w:p w14:paraId="64FFAEC8"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Värska/ Tsäimaja parkla AS Värska Originaal tootmishoone</w:t>
            </w:r>
          </w:p>
        </w:tc>
        <w:tc>
          <w:tcPr>
            <w:tcW w:w="2850" w:type="dxa"/>
            <w:tcMar>
              <w:top w:w="0" w:type="dxa"/>
              <w:left w:w="40" w:type="dxa"/>
              <w:bottom w:w="0" w:type="dxa"/>
              <w:right w:w="40" w:type="dxa"/>
            </w:tcMar>
            <w:vAlign w:val="bottom"/>
          </w:tcPr>
          <w:p w14:paraId="64FFAEC9" w14:textId="77777777" w:rsidR="0037082E" w:rsidRPr="001C0728" w:rsidRDefault="0038348B">
            <w:pPr>
              <w:widowControl w:val="0"/>
              <w:jc w:val="center"/>
              <w:rPr>
                <w:rFonts w:asciiTheme="majorHAnsi" w:eastAsia="Calibri" w:hAnsiTheme="majorHAnsi" w:cstheme="majorHAnsi"/>
                <w:lang w:val="et-EE"/>
              </w:rPr>
            </w:pPr>
            <w:r w:rsidRPr="001C0728">
              <w:rPr>
                <w:rFonts w:asciiTheme="majorHAnsi" w:eastAsia="Calibri" w:hAnsiTheme="majorHAnsi" w:cstheme="majorHAnsi"/>
                <w:lang w:val="et-EE"/>
              </w:rPr>
              <w:t>563</w:t>
            </w:r>
          </w:p>
        </w:tc>
      </w:tr>
      <w:tr w:rsidR="0037082E" w:rsidRPr="001C0728" w14:paraId="64FFAECD" w14:textId="77777777">
        <w:trPr>
          <w:trHeight w:val="260"/>
        </w:trPr>
        <w:tc>
          <w:tcPr>
            <w:tcW w:w="6030" w:type="dxa"/>
            <w:tcMar>
              <w:top w:w="0" w:type="dxa"/>
              <w:left w:w="40" w:type="dxa"/>
              <w:bottom w:w="0" w:type="dxa"/>
              <w:right w:w="40" w:type="dxa"/>
            </w:tcMar>
            <w:vAlign w:val="bottom"/>
          </w:tcPr>
          <w:p w14:paraId="64FFAECB"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Saatse pood-Saatse Muuseum</w:t>
            </w:r>
          </w:p>
        </w:tc>
        <w:tc>
          <w:tcPr>
            <w:tcW w:w="2850" w:type="dxa"/>
            <w:tcMar>
              <w:top w:w="0" w:type="dxa"/>
              <w:left w:w="40" w:type="dxa"/>
              <w:bottom w:w="0" w:type="dxa"/>
              <w:right w:w="40" w:type="dxa"/>
            </w:tcMar>
            <w:vAlign w:val="bottom"/>
          </w:tcPr>
          <w:p w14:paraId="64FFAECC" w14:textId="77777777" w:rsidR="0037082E" w:rsidRPr="001C0728" w:rsidRDefault="0038348B">
            <w:pPr>
              <w:widowControl w:val="0"/>
              <w:jc w:val="center"/>
              <w:rPr>
                <w:rFonts w:asciiTheme="majorHAnsi" w:eastAsia="Calibri" w:hAnsiTheme="majorHAnsi" w:cstheme="majorHAnsi"/>
                <w:lang w:val="et-EE"/>
              </w:rPr>
            </w:pPr>
            <w:r w:rsidRPr="001C0728">
              <w:rPr>
                <w:rFonts w:asciiTheme="majorHAnsi" w:eastAsia="Calibri" w:hAnsiTheme="majorHAnsi" w:cstheme="majorHAnsi"/>
                <w:lang w:val="et-EE"/>
              </w:rPr>
              <w:t>1075</w:t>
            </w:r>
          </w:p>
        </w:tc>
      </w:tr>
      <w:tr w:rsidR="0037082E" w:rsidRPr="001C0728" w14:paraId="64FFAED0" w14:textId="77777777">
        <w:trPr>
          <w:trHeight w:val="260"/>
        </w:trPr>
        <w:tc>
          <w:tcPr>
            <w:tcW w:w="6030" w:type="dxa"/>
            <w:tcMar>
              <w:top w:w="0" w:type="dxa"/>
              <w:left w:w="40" w:type="dxa"/>
              <w:bottom w:w="0" w:type="dxa"/>
              <w:right w:w="40" w:type="dxa"/>
            </w:tcMar>
            <w:vAlign w:val="bottom"/>
          </w:tcPr>
          <w:p w14:paraId="64FFAECE"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Võõpsu küla</w:t>
            </w:r>
          </w:p>
        </w:tc>
        <w:tc>
          <w:tcPr>
            <w:tcW w:w="2850" w:type="dxa"/>
            <w:tcMar>
              <w:top w:w="0" w:type="dxa"/>
              <w:left w:w="40" w:type="dxa"/>
              <w:bottom w:w="0" w:type="dxa"/>
              <w:right w:w="40" w:type="dxa"/>
            </w:tcMar>
            <w:vAlign w:val="bottom"/>
          </w:tcPr>
          <w:p w14:paraId="64FFAECF" w14:textId="77777777" w:rsidR="0037082E" w:rsidRPr="001C0728" w:rsidRDefault="0038348B">
            <w:pPr>
              <w:widowControl w:val="0"/>
              <w:jc w:val="center"/>
              <w:rPr>
                <w:rFonts w:asciiTheme="majorHAnsi" w:eastAsia="Calibri" w:hAnsiTheme="majorHAnsi" w:cstheme="majorHAnsi"/>
                <w:lang w:val="et-EE"/>
              </w:rPr>
            </w:pPr>
            <w:r w:rsidRPr="001C0728">
              <w:rPr>
                <w:rFonts w:asciiTheme="majorHAnsi" w:eastAsia="Calibri" w:hAnsiTheme="majorHAnsi" w:cstheme="majorHAnsi"/>
                <w:lang w:val="et-EE"/>
              </w:rPr>
              <w:t>574</w:t>
            </w:r>
          </w:p>
        </w:tc>
      </w:tr>
      <w:tr w:rsidR="0037082E" w:rsidRPr="001C0728" w14:paraId="64FFAED3" w14:textId="77777777">
        <w:trPr>
          <w:trHeight w:val="260"/>
        </w:trPr>
        <w:tc>
          <w:tcPr>
            <w:tcW w:w="6030" w:type="dxa"/>
            <w:tcMar>
              <w:top w:w="0" w:type="dxa"/>
              <w:left w:w="40" w:type="dxa"/>
              <w:bottom w:w="0" w:type="dxa"/>
              <w:right w:w="40" w:type="dxa"/>
            </w:tcMar>
            <w:vAlign w:val="bottom"/>
          </w:tcPr>
          <w:p w14:paraId="64FFAED1" w14:textId="77777777" w:rsidR="0037082E" w:rsidRPr="001C0728" w:rsidRDefault="0038348B">
            <w:pPr>
              <w:widowControl w:val="0"/>
              <w:rPr>
                <w:rFonts w:asciiTheme="majorHAnsi" w:eastAsia="Calibri" w:hAnsiTheme="majorHAnsi" w:cstheme="majorHAnsi"/>
                <w:b/>
                <w:bCs/>
                <w:lang w:val="et-EE"/>
              </w:rPr>
            </w:pPr>
            <w:r w:rsidRPr="001C0728">
              <w:rPr>
                <w:rFonts w:asciiTheme="majorHAnsi" w:eastAsia="Calibri" w:hAnsiTheme="majorHAnsi" w:cstheme="majorHAnsi"/>
                <w:b/>
                <w:bCs/>
                <w:lang w:val="et-EE"/>
              </w:rPr>
              <w:t>KOKKU valla hallata (m)</w:t>
            </w:r>
          </w:p>
        </w:tc>
        <w:tc>
          <w:tcPr>
            <w:tcW w:w="2850" w:type="dxa"/>
            <w:tcMar>
              <w:top w:w="0" w:type="dxa"/>
              <w:left w:w="40" w:type="dxa"/>
              <w:bottom w:w="0" w:type="dxa"/>
              <w:right w:w="40" w:type="dxa"/>
            </w:tcMar>
            <w:vAlign w:val="bottom"/>
          </w:tcPr>
          <w:p w14:paraId="64FFAED2" w14:textId="77777777" w:rsidR="0037082E" w:rsidRPr="001C0728" w:rsidRDefault="0038348B">
            <w:pPr>
              <w:widowControl w:val="0"/>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4539</w:t>
            </w:r>
          </w:p>
        </w:tc>
      </w:tr>
      <w:tr w:rsidR="0037082E" w:rsidRPr="001C0728" w14:paraId="64FFAED5" w14:textId="77777777">
        <w:trPr>
          <w:trHeight w:val="240"/>
        </w:trPr>
        <w:tc>
          <w:tcPr>
            <w:tcW w:w="8880" w:type="dxa"/>
            <w:gridSpan w:val="2"/>
            <w:tcMar>
              <w:top w:w="0" w:type="dxa"/>
              <w:left w:w="40" w:type="dxa"/>
              <w:bottom w:w="0" w:type="dxa"/>
              <w:right w:w="40" w:type="dxa"/>
            </w:tcMar>
            <w:vAlign w:val="center"/>
          </w:tcPr>
          <w:p w14:paraId="64FFAED4" w14:textId="77777777" w:rsidR="0037082E" w:rsidRPr="001C0728" w:rsidRDefault="0038348B">
            <w:pPr>
              <w:widowControl w:val="0"/>
              <w:jc w:val="center"/>
              <w:rPr>
                <w:rFonts w:asciiTheme="majorHAnsi" w:eastAsia="Calibri" w:hAnsiTheme="majorHAnsi" w:cstheme="majorHAnsi"/>
                <w:lang w:val="et-EE"/>
              </w:rPr>
            </w:pPr>
            <w:r w:rsidRPr="001C0728">
              <w:rPr>
                <w:rFonts w:asciiTheme="majorHAnsi" w:eastAsia="Calibri" w:hAnsiTheme="majorHAnsi" w:cstheme="majorHAnsi"/>
                <w:i/>
                <w:iCs/>
                <w:lang w:val="et-EE"/>
              </w:rPr>
              <w:t>Transpordiameti hallata</w:t>
            </w:r>
          </w:p>
        </w:tc>
      </w:tr>
      <w:tr w:rsidR="0037082E" w:rsidRPr="001C0728" w14:paraId="64FFAED8" w14:textId="77777777">
        <w:trPr>
          <w:trHeight w:val="260"/>
        </w:trPr>
        <w:tc>
          <w:tcPr>
            <w:tcW w:w="6030" w:type="dxa"/>
            <w:tcMar>
              <w:top w:w="0" w:type="dxa"/>
              <w:left w:w="40" w:type="dxa"/>
              <w:bottom w:w="0" w:type="dxa"/>
              <w:right w:w="40" w:type="dxa"/>
            </w:tcMar>
            <w:vAlign w:val="bottom"/>
          </w:tcPr>
          <w:p w14:paraId="64FFAED6"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lastRenderedPageBreak/>
              <w:t>Värska / “Katuse” kortermaja-kauplus Lemmik</w:t>
            </w:r>
          </w:p>
        </w:tc>
        <w:tc>
          <w:tcPr>
            <w:tcW w:w="2850" w:type="dxa"/>
            <w:tcMar>
              <w:top w:w="0" w:type="dxa"/>
              <w:left w:w="40" w:type="dxa"/>
              <w:bottom w:w="0" w:type="dxa"/>
              <w:right w:w="40" w:type="dxa"/>
            </w:tcMar>
            <w:vAlign w:val="bottom"/>
          </w:tcPr>
          <w:p w14:paraId="64FFAED7" w14:textId="77777777" w:rsidR="0037082E" w:rsidRPr="001C0728" w:rsidRDefault="0038348B">
            <w:pPr>
              <w:widowControl w:val="0"/>
              <w:jc w:val="center"/>
              <w:rPr>
                <w:rFonts w:asciiTheme="majorHAnsi" w:eastAsia="Calibri" w:hAnsiTheme="majorHAnsi" w:cstheme="majorHAnsi"/>
                <w:lang w:val="et-EE"/>
              </w:rPr>
            </w:pPr>
            <w:r w:rsidRPr="001C0728">
              <w:rPr>
                <w:rFonts w:asciiTheme="majorHAnsi" w:eastAsia="Calibri" w:hAnsiTheme="majorHAnsi" w:cstheme="majorHAnsi"/>
                <w:lang w:val="et-EE"/>
              </w:rPr>
              <w:t>2387</w:t>
            </w:r>
          </w:p>
        </w:tc>
      </w:tr>
      <w:tr w:rsidR="0037082E" w:rsidRPr="001C0728" w14:paraId="64FFAEDB" w14:textId="77777777">
        <w:trPr>
          <w:trHeight w:val="260"/>
        </w:trPr>
        <w:tc>
          <w:tcPr>
            <w:tcW w:w="6030" w:type="dxa"/>
            <w:tcMar>
              <w:top w:w="0" w:type="dxa"/>
              <w:left w:w="40" w:type="dxa"/>
              <w:bottom w:w="0" w:type="dxa"/>
              <w:right w:w="40" w:type="dxa"/>
            </w:tcMar>
            <w:vAlign w:val="bottom"/>
          </w:tcPr>
          <w:p w14:paraId="64FFAED9"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Värska kool-Tsäimaja</w:t>
            </w:r>
          </w:p>
        </w:tc>
        <w:tc>
          <w:tcPr>
            <w:tcW w:w="2850" w:type="dxa"/>
            <w:tcMar>
              <w:top w:w="0" w:type="dxa"/>
              <w:left w:w="40" w:type="dxa"/>
              <w:bottom w:w="0" w:type="dxa"/>
              <w:right w:w="40" w:type="dxa"/>
            </w:tcMar>
            <w:vAlign w:val="bottom"/>
          </w:tcPr>
          <w:p w14:paraId="64FFAEDA" w14:textId="77777777" w:rsidR="0037082E" w:rsidRPr="001C0728" w:rsidRDefault="0038348B">
            <w:pPr>
              <w:widowControl w:val="0"/>
              <w:jc w:val="center"/>
              <w:rPr>
                <w:rFonts w:asciiTheme="majorHAnsi" w:eastAsia="Calibri" w:hAnsiTheme="majorHAnsi" w:cstheme="majorHAnsi"/>
                <w:lang w:val="et-EE"/>
              </w:rPr>
            </w:pPr>
            <w:r w:rsidRPr="001C0728">
              <w:rPr>
                <w:rFonts w:asciiTheme="majorHAnsi" w:eastAsia="Calibri" w:hAnsiTheme="majorHAnsi" w:cstheme="majorHAnsi"/>
                <w:lang w:val="et-EE"/>
              </w:rPr>
              <w:t>1619</w:t>
            </w:r>
          </w:p>
        </w:tc>
      </w:tr>
      <w:tr w:rsidR="0037082E" w:rsidRPr="001C0728" w14:paraId="64FFAEDE" w14:textId="77777777">
        <w:trPr>
          <w:trHeight w:val="260"/>
        </w:trPr>
        <w:tc>
          <w:tcPr>
            <w:tcW w:w="6030" w:type="dxa"/>
            <w:tcMar>
              <w:top w:w="0" w:type="dxa"/>
              <w:left w:w="40" w:type="dxa"/>
              <w:bottom w:w="0" w:type="dxa"/>
              <w:right w:w="40" w:type="dxa"/>
            </w:tcMar>
            <w:vAlign w:val="bottom"/>
          </w:tcPr>
          <w:p w14:paraId="64FFAEDC"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Mikitamäe küla</w:t>
            </w:r>
          </w:p>
        </w:tc>
        <w:tc>
          <w:tcPr>
            <w:tcW w:w="2850" w:type="dxa"/>
            <w:tcMar>
              <w:top w:w="0" w:type="dxa"/>
              <w:left w:w="40" w:type="dxa"/>
              <w:bottom w:w="0" w:type="dxa"/>
              <w:right w:w="40" w:type="dxa"/>
            </w:tcMar>
            <w:vAlign w:val="bottom"/>
          </w:tcPr>
          <w:p w14:paraId="64FFAEDD" w14:textId="77777777" w:rsidR="0037082E" w:rsidRPr="001C0728" w:rsidRDefault="0038348B">
            <w:pPr>
              <w:widowControl w:val="0"/>
              <w:jc w:val="center"/>
              <w:rPr>
                <w:rFonts w:asciiTheme="majorHAnsi" w:eastAsia="Calibri" w:hAnsiTheme="majorHAnsi" w:cstheme="majorHAnsi"/>
                <w:lang w:val="et-EE"/>
              </w:rPr>
            </w:pPr>
            <w:r w:rsidRPr="001C0728">
              <w:rPr>
                <w:rFonts w:asciiTheme="majorHAnsi" w:eastAsia="Calibri" w:hAnsiTheme="majorHAnsi" w:cstheme="majorHAnsi"/>
                <w:lang w:val="et-EE"/>
              </w:rPr>
              <w:t>986</w:t>
            </w:r>
          </w:p>
        </w:tc>
      </w:tr>
      <w:tr w:rsidR="0037082E" w:rsidRPr="001C0728" w14:paraId="64FFAEE1" w14:textId="77777777">
        <w:trPr>
          <w:trHeight w:val="260"/>
        </w:trPr>
        <w:tc>
          <w:tcPr>
            <w:tcW w:w="6030" w:type="dxa"/>
            <w:tcMar>
              <w:top w:w="0" w:type="dxa"/>
              <w:left w:w="40" w:type="dxa"/>
              <w:bottom w:w="0" w:type="dxa"/>
              <w:right w:w="40" w:type="dxa"/>
            </w:tcMar>
            <w:vAlign w:val="bottom"/>
          </w:tcPr>
          <w:p w14:paraId="64FFAEDF"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Meremäe küla</w:t>
            </w:r>
          </w:p>
        </w:tc>
        <w:tc>
          <w:tcPr>
            <w:tcW w:w="2850" w:type="dxa"/>
            <w:tcMar>
              <w:top w:w="0" w:type="dxa"/>
              <w:left w:w="40" w:type="dxa"/>
              <w:bottom w:w="0" w:type="dxa"/>
              <w:right w:w="40" w:type="dxa"/>
            </w:tcMar>
            <w:vAlign w:val="bottom"/>
          </w:tcPr>
          <w:p w14:paraId="64FFAEE0" w14:textId="77777777" w:rsidR="0037082E" w:rsidRPr="001C0728" w:rsidRDefault="0038348B">
            <w:pPr>
              <w:widowControl w:val="0"/>
              <w:jc w:val="center"/>
              <w:rPr>
                <w:rFonts w:asciiTheme="majorHAnsi" w:eastAsia="Calibri" w:hAnsiTheme="majorHAnsi" w:cstheme="majorHAnsi"/>
                <w:strike/>
                <w:lang w:val="et-EE"/>
              </w:rPr>
            </w:pPr>
            <w:r w:rsidRPr="001C0728">
              <w:rPr>
                <w:rFonts w:asciiTheme="majorHAnsi" w:eastAsia="Calibri" w:hAnsiTheme="majorHAnsi" w:cstheme="majorHAnsi"/>
                <w:lang w:val="et-EE"/>
              </w:rPr>
              <w:t>572</w:t>
            </w:r>
          </w:p>
        </w:tc>
      </w:tr>
      <w:tr w:rsidR="0037082E" w:rsidRPr="001C0728" w14:paraId="64FFAEE4" w14:textId="77777777">
        <w:trPr>
          <w:trHeight w:val="260"/>
        </w:trPr>
        <w:tc>
          <w:tcPr>
            <w:tcW w:w="6030" w:type="dxa"/>
            <w:tcMar>
              <w:top w:w="0" w:type="dxa"/>
              <w:left w:w="40" w:type="dxa"/>
              <w:bottom w:w="0" w:type="dxa"/>
              <w:right w:w="40" w:type="dxa"/>
            </w:tcMar>
            <w:vAlign w:val="bottom"/>
          </w:tcPr>
          <w:p w14:paraId="64FFAEE2" w14:textId="77777777" w:rsidR="0037082E" w:rsidRPr="001C0728" w:rsidRDefault="0038348B">
            <w:pPr>
              <w:widowControl w:val="0"/>
              <w:rPr>
                <w:rFonts w:asciiTheme="majorHAnsi" w:eastAsia="Calibri" w:hAnsiTheme="majorHAnsi" w:cstheme="majorHAnsi"/>
                <w:b/>
                <w:bCs/>
                <w:lang w:val="et-EE"/>
              </w:rPr>
            </w:pPr>
            <w:r w:rsidRPr="001C0728">
              <w:rPr>
                <w:rFonts w:asciiTheme="majorHAnsi" w:eastAsia="Calibri" w:hAnsiTheme="majorHAnsi" w:cstheme="majorHAnsi"/>
                <w:b/>
                <w:bCs/>
                <w:lang w:val="et-EE"/>
              </w:rPr>
              <w:t>KOKKU Transpordiameti hallata (m)</w:t>
            </w:r>
          </w:p>
        </w:tc>
        <w:tc>
          <w:tcPr>
            <w:tcW w:w="2850" w:type="dxa"/>
            <w:tcMar>
              <w:top w:w="0" w:type="dxa"/>
              <w:left w:w="40" w:type="dxa"/>
              <w:bottom w:w="0" w:type="dxa"/>
              <w:right w:w="40" w:type="dxa"/>
            </w:tcMar>
            <w:vAlign w:val="bottom"/>
          </w:tcPr>
          <w:p w14:paraId="64FFAEE3" w14:textId="77777777" w:rsidR="0037082E" w:rsidRPr="001C0728" w:rsidRDefault="0038348B">
            <w:pPr>
              <w:widowControl w:val="0"/>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5564</w:t>
            </w:r>
          </w:p>
        </w:tc>
      </w:tr>
      <w:tr w:rsidR="0037082E" w:rsidRPr="001C0728" w14:paraId="64FFAEE7" w14:textId="77777777">
        <w:trPr>
          <w:trHeight w:val="260"/>
        </w:trPr>
        <w:tc>
          <w:tcPr>
            <w:tcW w:w="6030" w:type="dxa"/>
            <w:tcMar>
              <w:top w:w="0" w:type="dxa"/>
              <w:left w:w="40" w:type="dxa"/>
              <w:bottom w:w="0" w:type="dxa"/>
              <w:right w:w="40" w:type="dxa"/>
            </w:tcMar>
            <w:vAlign w:val="bottom"/>
          </w:tcPr>
          <w:p w14:paraId="64FFAEE5"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b/>
                <w:bCs/>
                <w:lang w:val="et-EE"/>
              </w:rPr>
              <w:t>KOKKU KERGLIIKLUSTEID VALLAS (m)</w:t>
            </w:r>
          </w:p>
        </w:tc>
        <w:tc>
          <w:tcPr>
            <w:tcW w:w="2850" w:type="dxa"/>
            <w:tcMar>
              <w:top w:w="0" w:type="dxa"/>
              <w:left w:w="40" w:type="dxa"/>
              <w:bottom w:w="0" w:type="dxa"/>
              <w:right w:w="40" w:type="dxa"/>
            </w:tcMar>
            <w:vAlign w:val="bottom"/>
          </w:tcPr>
          <w:p w14:paraId="64FFAEE6" w14:textId="77777777" w:rsidR="0037082E" w:rsidRPr="001C0728" w:rsidRDefault="0038348B">
            <w:pPr>
              <w:widowControl w:val="0"/>
              <w:jc w:val="center"/>
              <w:rPr>
                <w:rFonts w:asciiTheme="majorHAnsi" w:eastAsia="Calibri" w:hAnsiTheme="majorHAnsi" w:cstheme="majorHAnsi"/>
                <w:lang w:val="et-EE"/>
              </w:rPr>
            </w:pPr>
            <w:r w:rsidRPr="001C0728">
              <w:rPr>
                <w:rFonts w:asciiTheme="majorHAnsi" w:eastAsia="Calibri" w:hAnsiTheme="majorHAnsi" w:cstheme="majorHAnsi"/>
                <w:b/>
                <w:bCs/>
                <w:lang w:val="et-EE"/>
              </w:rPr>
              <w:t>10103</w:t>
            </w:r>
          </w:p>
        </w:tc>
      </w:tr>
    </w:tbl>
    <w:p w14:paraId="64FFAEE8" w14:textId="77777777" w:rsidR="0037082E" w:rsidRPr="001C0728" w:rsidRDefault="0038348B">
      <w:pPr>
        <w:spacing w:before="240" w:after="12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Ühistranspordiühendused Värska, Obinitsa ning Meremäe ja maakonna keskuse vahel on tagatud nii hommikul kui õhtul. Keeruline on leida ühist sobivat kellaaega bussiühenduseks huviringide õpilastele ning nädalavahetustel kirikuteenistusel osalejatele. </w:t>
      </w:r>
    </w:p>
    <w:p w14:paraId="64FFAEE9" w14:textId="77777777" w:rsidR="0037082E" w:rsidRPr="001C0728" w:rsidRDefault="0038348B">
      <w:pPr>
        <w:spacing w:before="240" w:after="120"/>
        <w:jc w:val="both"/>
        <w:rPr>
          <w:rFonts w:asciiTheme="majorHAnsi" w:eastAsia="Calibri" w:hAnsiTheme="majorHAnsi" w:cstheme="majorHAnsi"/>
          <w:lang w:val="et-EE"/>
        </w:rPr>
      </w:pPr>
      <w:bookmarkStart w:id="37" w:name="_heading=h.1v1yuxt" w:colFirst="0" w:colLast="0"/>
      <w:bookmarkEnd w:id="37"/>
      <w:r w:rsidRPr="001C0728">
        <w:rPr>
          <w:rFonts w:asciiTheme="majorHAnsi" w:eastAsia="Calibri" w:hAnsiTheme="majorHAnsi" w:cstheme="majorHAnsi"/>
          <w:lang w:val="et-EE"/>
        </w:rPr>
        <w:t>Ühistransport tõmbekeskuste suunal on samas üsna korralik – Värska-Mikitamäe piirkonnast liigub ümberistumiseta Tartu suunal 5 bussi päevas (kommertsliin on käigus K, R-P), Värska piirkonnast Võrru 4 bussi, Meremäe-Obinitsa kandist Võrru 8 bussi päevas, probleem on pigem suurest teest kaugemale jäävate külade elanikel bussipeatusesse saamisega. Värska piirkonnast Võru suunal on probleemiks ka sõitjate vähesus. Valda läbib Tartu-Koidula raudtee, kus toimub nii kaubavedu kui ka reisirongiliiklus ja Valga-Koid</w:t>
      </w:r>
      <w:r w:rsidRPr="001C0728">
        <w:rPr>
          <w:rFonts w:asciiTheme="majorHAnsi" w:eastAsia="Calibri" w:hAnsiTheme="majorHAnsi" w:cstheme="majorHAnsi"/>
          <w:lang w:val="et-EE"/>
        </w:rPr>
        <w:t>ula raudtee, kus toimub kaubavedu ja reisirongiliiklus ainult Koidula – Piusa liinilõigul. Koidula-Tartu ja Tartu-Koidula suunal liigub reisirong 2 korda päevas. Juuli 2023 seisuga saab Koidula raudteejaamast rongiga Tallinnasse ja Tallinnast Koidulasse 3,5 tunniga. Õhtused hilisemad rongid sõidavad pealinnast Tartuni kuid võiksid samuti Koidulani sõita. Loodud on bussiliinide graafikud, mis võimaldavad ümberistumisi rongiga Tartusse minekuks ja Tartust tulekuks. Ühistranspordi kasutus kasvas aastatel 2021–</w:t>
      </w:r>
      <w:r w:rsidRPr="001C0728">
        <w:rPr>
          <w:rFonts w:asciiTheme="majorHAnsi" w:eastAsia="Calibri" w:hAnsiTheme="majorHAnsi" w:cstheme="majorHAnsi"/>
          <w:lang w:val="et-EE"/>
        </w:rPr>
        <w:t>2023, kuid 2024. aastal toimus langus. MTÜ Kagu Ühistranspordikeskuse poolt korraldatavatele liinidele sisenenud reisijaid: 2021 aastal 48 120 korral, 2022 aastal 65 515 korral, 2023 aastal 84 458 korral, 2024 aastal 75 557 korral, 2025 aastal 71 657 korral.</w:t>
      </w:r>
    </w:p>
    <w:p w14:paraId="64FFAEEA" w14:textId="77777777" w:rsidR="0037082E" w:rsidRPr="001C0728" w:rsidRDefault="0037082E">
      <w:pPr>
        <w:spacing w:before="240" w:after="120"/>
        <w:jc w:val="both"/>
        <w:rPr>
          <w:rFonts w:asciiTheme="majorHAnsi" w:eastAsia="Calibri" w:hAnsiTheme="majorHAnsi" w:cstheme="majorHAnsi"/>
          <w:lang w:val="et-EE"/>
        </w:rPr>
      </w:pPr>
      <w:bookmarkStart w:id="38" w:name="_heading=h.4a3fykm3dala" w:colFirst="0" w:colLast="0"/>
      <w:bookmarkEnd w:id="38"/>
    </w:p>
    <w:p w14:paraId="64FFAEEB"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t>5.1.2 Arengueeldused ja probleemid</w:t>
      </w:r>
    </w:p>
    <w:p w14:paraId="64FFAEEC" w14:textId="77777777" w:rsidR="0037082E" w:rsidRPr="001C0728" w:rsidRDefault="0038348B">
      <w:pPr>
        <w:keepNext/>
        <w:keepLines/>
        <w:rPr>
          <w:rFonts w:asciiTheme="majorHAnsi" w:eastAsia="Calibri" w:hAnsiTheme="majorHAnsi" w:cstheme="majorHAnsi"/>
          <w:color w:val="0070C0"/>
          <w:sz w:val="28"/>
          <w:szCs w:val="28"/>
          <w:lang w:val="et-EE"/>
        </w:rPr>
      </w:pPr>
      <w:r w:rsidRPr="001C0728">
        <w:rPr>
          <w:rFonts w:asciiTheme="majorHAnsi" w:eastAsia="Calibri" w:hAnsiTheme="majorHAnsi" w:cstheme="majorHAnsi"/>
          <w:color w:val="0070C0"/>
          <w:sz w:val="28"/>
          <w:szCs w:val="28"/>
          <w:lang w:val="et-EE"/>
        </w:rPr>
        <w:t>Arengueeldused</w:t>
      </w:r>
    </w:p>
    <w:p w14:paraId="64FFAEED" w14:textId="77777777" w:rsidR="0037082E" w:rsidRPr="001C0728" w:rsidRDefault="0038348B">
      <w:pPr>
        <w:numPr>
          <w:ilvl w:val="0"/>
          <w:numId w:val="100"/>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 xml:space="preserve">Kahe piiripunkti  olemasolust tulenevalt kuulub piirkonna teedevõrk kõrgema riikliku hooldusprioriteedi alla </w:t>
      </w:r>
    </w:p>
    <w:p w14:paraId="64FFAEEE" w14:textId="77777777" w:rsidR="0037082E" w:rsidRPr="001C0728" w:rsidRDefault="0038348B">
      <w:pPr>
        <w:numPr>
          <w:ilvl w:val="0"/>
          <w:numId w:val="100"/>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Raudteeühenduse ning reisirongiliikluse olemasolu Tartu ja Tallinna suunal</w:t>
      </w:r>
    </w:p>
    <w:p w14:paraId="64FFAEEF" w14:textId="77777777" w:rsidR="0037082E" w:rsidRPr="001C0728" w:rsidRDefault="0038348B">
      <w:pPr>
        <w:numPr>
          <w:ilvl w:val="0"/>
          <w:numId w:val="100"/>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Tolmutõrje regulaarne teostamine</w:t>
      </w:r>
    </w:p>
    <w:p w14:paraId="64FFAEF0" w14:textId="77777777" w:rsidR="0037082E" w:rsidRPr="001C0728" w:rsidRDefault="0038348B">
      <w:pPr>
        <w:keepNext/>
        <w:keepLines/>
        <w:spacing w:before="160"/>
        <w:rPr>
          <w:rFonts w:asciiTheme="majorHAnsi" w:eastAsia="Calibri" w:hAnsiTheme="majorHAnsi" w:cstheme="majorHAnsi"/>
          <w:color w:val="0070C0"/>
          <w:sz w:val="28"/>
          <w:szCs w:val="28"/>
          <w:lang w:val="et-EE"/>
        </w:rPr>
      </w:pPr>
      <w:r w:rsidRPr="001C0728">
        <w:rPr>
          <w:rFonts w:asciiTheme="majorHAnsi" w:eastAsia="Calibri" w:hAnsiTheme="majorHAnsi" w:cstheme="majorHAnsi"/>
          <w:color w:val="0070C0"/>
          <w:sz w:val="28"/>
          <w:szCs w:val="28"/>
          <w:lang w:val="et-EE"/>
        </w:rPr>
        <w:t>Probleemid</w:t>
      </w:r>
    </w:p>
    <w:p w14:paraId="64FFAEF1" w14:textId="77777777" w:rsidR="0037082E" w:rsidRPr="001C0728" w:rsidRDefault="0038348B">
      <w:pPr>
        <w:numPr>
          <w:ilvl w:val="0"/>
          <w:numId w:val="106"/>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Kruusateede  suur osakaal ning aeglane edenemine tolmuvabade katete rajamisel</w:t>
      </w:r>
    </w:p>
    <w:p w14:paraId="64FFAEF2" w14:textId="77777777" w:rsidR="0037082E" w:rsidRPr="001C0728" w:rsidRDefault="0038348B">
      <w:pPr>
        <w:numPr>
          <w:ilvl w:val="0"/>
          <w:numId w:val="106"/>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Tänavavalgustuse puudumine  suure kasutuskoormusega lõikudes</w:t>
      </w:r>
    </w:p>
    <w:p w14:paraId="64FFAEF3" w14:textId="77777777" w:rsidR="0037082E" w:rsidRPr="001C0728" w:rsidRDefault="0038348B">
      <w:pPr>
        <w:numPr>
          <w:ilvl w:val="0"/>
          <w:numId w:val="106"/>
        </w:numPr>
        <w:pBdr>
          <w:top w:val="nil"/>
          <w:left w:val="nil"/>
          <w:bottom w:val="nil"/>
          <w:right w:val="nil"/>
          <w:between w:val="nil"/>
        </w:pBdr>
        <w:spacing w:line="240" w:lineRule="auto"/>
        <w:rPr>
          <w:rFonts w:asciiTheme="majorHAnsi" w:hAnsiTheme="majorHAnsi" w:cstheme="majorHAnsi"/>
          <w:lang w:val="et-EE"/>
        </w:rPr>
      </w:pPr>
      <w:r w:rsidRPr="001C0728">
        <w:rPr>
          <w:rFonts w:asciiTheme="majorHAnsi" w:eastAsia="Calibri" w:hAnsiTheme="majorHAnsi" w:cstheme="majorHAnsi"/>
          <w:lang w:val="et-EE"/>
        </w:rPr>
        <w:t>Bussipeatuste valgustuse puudumine külapiirkondades</w:t>
      </w:r>
    </w:p>
    <w:p w14:paraId="64FFAEF4" w14:textId="77777777" w:rsidR="0037082E" w:rsidRPr="001C0728" w:rsidRDefault="0038348B">
      <w:pPr>
        <w:numPr>
          <w:ilvl w:val="0"/>
          <w:numId w:val="106"/>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Reisirongiliikluse hõredus  ja ühenduse puudumine Koidula–Võru–Valga suunal</w:t>
      </w:r>
    </w:p>
    <w:p w14:paraId="64FFAEF5" w14:textId="77777777" w:rsidR="0037082E" w:rsidRPr="001C0728" w:rsidRDefault="0038348B">
      <w:pPr>
        <w:numPr>
          <w:ilvl w:val="0"/>
          <w:numId w:val="106"/>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Ühistranspordi puudumine Meremäe-Luhamaa vahel</w:t>
      </w:r>
    </w:p>
    <w:p w14:paraId="64FFAEF6" w14:textId="77777777" w:rsidR="0037082E" w:rsidRPr="001C0728" w:rsidRDefault="0038348B">
      <w:pPr>
        <w:numPr>
          <w:ilvl w:val="0"/>
          <w:numId w:val="106"/>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Kergliiklusteede puuduumine järgmistel lõikudel: Obinitsa küla ja kalmistu vahel, Muuseumi tee ja Järveveere kinnistu vahel Obinitsas, Mikitamäe kooli tee, Luhamaa Külakeskuse ja piiripunkti vaheline lõik</w:t>
      </w:r>
    </w:p>
    <w:p w14:paraId="64FFAEF7" w14:textId="77777777" w:rsidR="0037082E" w:rsidRPr="001C0728" w:rsidRDefault="0038348B">
      <w:pPr>
        <w:rPr>
          <w:rFonts w:asciiTheme="majorHAnsi" w:eastAsia="Calibri" w:hAnsiTheme="majorHAnsi" w:cstheme="majorHAnsi"/>
          <w:strike/>
          <w:lang w:val="et-EE"/>
        </w:rPr>
        <w:sectPr w:rsidR="0037082E" w:rsidRPr="001C0728">
          <w:pgSz w:w="11909" w:h="16834"/>
          <w:pgMar w:top="1440" w:right="1440" w:bottom="1440" w:left="1440" w:header="0" w:footer="709" w:gutter="0"/>
          <w:cols w:space="708"/>
        </w:sectPr>
      </w:pPr>
      <w:r w:rsidRPr="001C0728">
        <w:rPr>
          <w:rFonts w:asciiTheme="majorHAnsi" w:hAnsiTheme="majorHAnsi" w:cstheme="majorHAnsi"/>
          <w:lang w:val="et-EE"/>
        </w:rPr>
        <w:br w:type="page"/>
      </w:r>
    </w:p>
    <w:p w14:paraId="64FFAEF8" w14:textId="77777777" w:rsidR="0037082E" w:rsidRPr="001C0728" w:rsidRDefault="0038348B">
      <w:pPr>
        <w:pStyle w:val="Heading3"/>
        <w:rPr>
          <w:rFonts w:asciiTheme="majorHAnsi" w:hAnsiTheme="majorHAnsi" w:cstheme="majorHAnsi"/>
          <w:lang w:val="et-EE"/>
        </w:rPr>
      </w:pPr>
      <w:r w:rsidRPr="001C0728">
        <w:rPr>
          <w:rFonts w:asciiTheme="majorHAnsi" w:hAnsiTheme="majorHAnsi" w:cstheme="majorHAnsi"/>
          <w:b/>
          <w:bCs/>
          <w:lang w:val="et-EE"/>
        </w:rPr>
        <w:lastRenderedPageBreak/>
        <w:t>5.1.3 Strateegia</w:t>
      </w:r>
    </w:p>
    <w:tbl>
      <w:tblPr>
        <w:tblStyle w:val="ac"/>
        <w:tblW w:w="13598" w:type="dxa"/>
        <w:tblInd w:w="0" w:type="dxa"/>
        <w:tblLayout w:type="fixed"/>
        <w:tblLook w:val="0400" w:firstRow="0" w:lastRow="0" w:firstColumn="0" w:lastColumn="0" w:noHBand="0" w:noVBand="1"/>
      </w:tblPr>
      <w:tblGrid>
        <w:gridCol w:w="2760"/>
        <w:gridCol w:w="2205"/>
        <w:gridCol w:w="2113"/>
        <w:gridCol w:w="2126"/>
        <w:gridCol w:w="2126"/>
        <w:gridCol w:w="2268"/>
      </w:tblGrid>
      <w:tr w:rsidR="0037082E" w:rsidRPr="001C0728" w14:paraId="64FFAEFA" w14:textId="77777777">
        <w:trPr>
          <w:trHeight w:val="400"/>
        </w:trPr>
        <w:tc>
          <w:tcPr>
            <w:tcW w:w="13598" w:type="dxa"/>
            <w:gridSpan w:val="6"/>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AEF9"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STRATEEGILINE EESMÄRK</w:t>
            </w:r>
          </w:p>
        </w:tc>
      </w:tr>
      <w:tr w:rsidR="0037082E" w:rsidRPr="001C0728" w14:paraId="64FFAEFC" w14:textId="77777777">
        <w:trPr>
          <w:trHeight w:val="210"/>
        </w:trPr>
        <w:tc>
          <w:tcPr>
            <w:tcW w:w="13598" w:type="dxa"/>
            <w:gridSpan w:val="6"/>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tcPr>
          <w:p w14:paraId="64FFAEFB" w14:textId="77777777" w:rsidR="0037082E" w:rsidRPr="001C0728" w:rsidRDefault="0038348B">
            <w:pPr>
              <w:rPr>
                <w:rFonts w:asciiTheme="majorHAnsi" w:eastAsia="Calibri" w:hAnsiTheme="majorHAnsi" w:cstheme="majorHAnsi"/>
                <w:b/>
                <w:bCs/>
                <w:lang w:val="et-EE"/>
              </w:rPr>
            </w:pPr>
            <w:r w:rsidRPr="001C0728">
              <w:rPr>
                <w:rFonts w:asciiTheme="majorHAnsi" w:eastAsia="Calibri" w:hAnsiTheme="majorHAnsi" w:cstheme="majorHAnsi"/>
                <w:b/>
                <w:bCs/>
                <w:lang w:val="et-EE"/>
              </w:rPr>
              <w:t>Valla teed ja ühistranspordiliinid parandavad elanike liikumisvõimalusi ja elukvaliteeti.</w:t>
            </w:r>
          </w:p>
        </w:tc>
      </w:tr>
      <w:tr w:rsidR="0037082E" w:rsidRPr="001C0728" w14:paraId="64FFAF03" w14:textId="77777777">
        <w:trPr>
          <w:trHeight w:val="260"/>
        </w:trPr>
        <w:tc>
          <w:tcPr>
            <w:tcW w:w="2760"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AEFD"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ALAMEESMÄRGID</w:t>
            </w:r>
          </w:p>
        </w:tc>
        <w:tc>
          <w:tcPr>
            <w:tcW w:w="2205"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AEFE"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b/>
                <w:bCs/>
                <w:lang w:val="et-EE"/>
              </w:rPr>
              <w:t>MÕÕDIKUD</w:t>
            </w:r>
          </w:p>
        </w:tc>
        <w:tc>
          <w:tcPr>
            <w:tcW w:w="2113" w:type="dxa"/>
            <w:tcBorders>
              <w:top w:val="single" w:sz="8" w:space="0" w:color="000000"/>
              <w:left w:val="single" w:sz="8" w:space="0" w:color="000000"/>
              <w:bottom w:val="single" w:sz="8" w:space="0" w:color="000000"/>
              <w:right w:val="single" w:sz="8" w:space="0" w:color="000000"/>
            </w:tcBorders>
            <w:shd w:val="clear" w:color="auto" w:fill="70AD47"/>
          </w:tcPr>
          <w:p w14:paraId="64FFAEFF"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2021</w:t>
            </w:r>
          </w:p>
        </w:tc>
        <w:tc>
          <w:tcPr>
            <w:tcW w:w="2126" w:type="dxa"/>
            <w:tcBorders>
              <w:top w:val="single" w:sz="8" w:space="0" w:color="000000"/>
              <w:left w:val="single" w:sz="8" w:space="0" w:color="000000"/>
              <w:bottom w:val="single" w:sz="8" w:space="0" w:color="000000"/>
              <w:right w:val="single" w:sz="8" w:space="0" w:color="000000"/>
            </w:tcBorders>
            <w:shd w:val="clear" w:color="auto" w:fill="70AD47"/>
          </w:tcPr>
          <w:p w14:paraId="64FFAF00"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2023</w:t>
            </w:r>
          </w:p>
        </w:tc>
        <w:tc>
          <w:tcPr>
            <w:tcW w:w="2126" w:type="dxa"/>
            <w:tcBorders>
              <w:top w:val="single" w:sz="8" w:space="0" w:color="000000"/>
              <w:left w:val="single" w:sz="8" w:space="0" w:color="000000"/>
              <w:bottom w:val="single" w:sz="8" w:space="0" w:color="000000"/>
              <w:right w:val="single" w:sz="8" w:space="0" w:color="000000"/>
            </w:tcBorders>
            <w:shd w:val="clear" w:color="auto" w:fill="70AD47"/>
          </w:tcPr>
          <w:p w14:paraId="64FFAF01"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2024</w:t>
            </w:r>
          </w:p>
        </w:tc>
        <w:tc>
          <w:tcPr>
            <w:tcW w:w="2268" w:type="dxa"/>
            <w:tcBorders>
              <w:top w:val="single" w:sz="8" w:space="0" w:color="000000"/>
              <w:left w:val="single" w:sz="8" w:space="0" w:color="000000"/>
              <w:bottom w:val="single" w:sz="8" w:space="0" w:color="000000"/>
              <w:right w:val="single" w:sz="8" w:space="0" w:color="000000"/>
            </w:tcBorders>
            <w:shd w:val="clear" w:color="auto" w:fill="70AD47"/>
          </w:tcPr>
          <w:p w14:paraId="64FFAF02"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2025</w:t>
            </w:r>
          </w:p>
        </w:tc>
      </w:tr>
      <w:tr w:rsidR="0037082E" w:rsidRPr="001C0728" w14:paraId="64FFAF1A" w14:textId="77777777">
        <w:trPr>
          <w:trHeight w:val="731"/>
        </w:trPr>
        <w:tc>
          <w:tcPr>
            <w:tcW w:w="2760"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64FFAF04"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color w:val="000000"/>
                <w:lang w:val="et-EE"/>
              </w:rPr>
              <w:t>Valla teede ja nendega kaasneva infrastruktuuri seisukord ja turvalisus paraneb iga aastaga.</w:t>
            </w:r>
          </w:p>
        </w:tc>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AF05"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Valla teede mustkatte alla viimine (kilomeetrit) aastas </w:t>
            </w:r>
          </w:p>
          <w:p w14:paraId="64FFAF06"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Valgustatud bussipeatuste arv </w:t>
            </w:r>
          </w:p>
          <w:p w14:paraId="64FFAF07"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Elanikkonnale on tagatud aastaringselt ligipääs oma elukohale (rahuloluküsitlus). </w:t>
            </w:r>
          </w:p>
          <w:p w14:paraId="64FFAF08"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Rahulolu infrastruktuuri ja kommunaalteenustega.</w:t>
            </w:r>
          </w:p>
          <w:p w14:paraId="64FFAF09"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Valla teed on inventariseeritud, munitsipaliseeritud ja maaomanikega on sõlmitud notariaalsed tee </w:t>
            </w:r>
            <w:r w:rsidRPr="001C0728">
              <w:rPr>
                <w:rFonts w:asciiTheme="majorHAnsi" w:eastAsia="Calibri" w:hAnsiTheme="majorHAnsi" w:cstheme="majorHAnsi"/>
                <w:lang w:val="et-EE"/>
              </w:rPr>
              <w:lastRenderedPageBreak/>
              <w:t>avaliku kasutamise lepingud (arv)</w:t>
            </w:r>
          </w:p>
        </w:tc>
        <w:tc>
          <w:tcPr>
            <w:tcW w:w="2113" w:type="dxa"/>
            <w:tcBorders>
              <w:top w:val="single" w:sz="8" w:space="0" w:color="000000"/>
              <w:left w:val="single" w:sz="8" w:space="0" w:color="000000"/>
              <w:bottom w:val="single" w:sz="8" w:space="0" w:color="000000"/>
              <w:right w:val="single" w:sz="8" w:space="0" w:color="000000"/>
            </w:tcBorders>
          </w:tcPr>
          <w:p w14:paraId="64FFAF0A"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8775 meetrit</w:t>
            </w:r>
          </w:p>
          <w:p w14:paraId="64FFAF0B"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0 tk</w:t>
            </w:r>
          </w:p>
          <w:p w14:paraId="64FFAF0C"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145 vastanust hindab 112 (77%) vastanut rahulolevalt ligipääsu oma elukohale või töökohale</w:t>
            </w:r>
          </w:p>
          <w:p w14:paraId="64FFAF0D"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38 transpordi maaüksust</w:t>
            </w:r>
          </w:p>
        </w:tc>
        <w:tc>
          <w:tcPr>
            <w:tcW w:w="2126" w:type="dxa"/>
            <w:tcBorders>
              <w:top w:val="single" w:sz="8" w:space="0" w:color="000000"/>
              <w:left w:val="single" w:sz="8" w:space="0" w:color="000000"/>
              <w:bottom w:val="single" w:sz="8" w:space="0" w:color="000000"/>
              <w:right w:val="single" w:sz="8" w:space="0" w:color="000000"/>
            </w:tcBorders>
          </w:tcPr>
          <w:p w14:paraId="64FFAF0E"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Valla teede mustkatte alla viimine 0</w:t>
            </w:r>
          </w:p>
          <w:p w14:paraId="64FFAF0F"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Valgustatud bussipeatuste arv 0</w:t>
            </w:r>
          </w:p>
          <w:p w14:paraId="64FFAF10"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168 vastanust hindab 133 (79%) vastanut rahulolevalt ligipääsu oma elukohale või töökohale</w:t>
            </w:r>
          </w:p>
          <w:p w14:paraId="64FFAF11"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Lumekoristusega on rahul 136 (81%), tolmutõrjega 61 (36%), teede hööveldamisega 79 (47%) vastanutest</w:t>
            </w:r>
          </w:p>
        </w:tc>
        <w:tc>
          <w:tcPr>
            <w:tcW w:w="2126" w:type="dxa"/>
            <w:tcBorders>
              <w:top w:val="single" w:sz="8" w:space="0" w:color="000000"/>
              <w:left w:val="single" w:sz="8" w:space="0" w:color="000000"/>
              <w:bottom w:val="single" w:sz="8" w:space="0" w:color="000000"/>
              <w:right w:val="single" w:sz="8" w:space="0" w:color="000000"/>
            </w:tcBorders>
          </w:tcPr>
          <w:p w14:paraId="64FFAF12"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Valla teede mustkatte alla viimine 0</w:t>
            </w:r>
          </w:p>
          <w:p w14:paraId="64FFAF13"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Valgustatud bussipeatuste arv 0</w:t>
            </w:r>
          </w:p>
          <w:p w14:paraId="64FFAF14"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83 vastanust hindab 55 (66%) vastanut rahulolevalt ligipääsu oma elukohale või töökohale</w:t>
            </w:r>
          </w:p>
          <w:p w14:paraId="64FFAF15"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Lumekoristusega on rahul 65 (78%), tolmutõrjega 33 (40%), teede hööveldamisega 32 (39%) vastanutest</w:t>
            </w:r>
          </w:p>
        </w:tc>
        <w:tc>
          <w:tcPr>
            <w:tcW w:w="2268" w:type="dxa"/>
            <w:tcBorders>
              <w:top w:val="single" w:sz="8" w:space="0" w:color="000000"/>
              <w:left w:val="single" w:sz="8" w:space="0" w:color="000000"/>
              <w:bottom w:val="single" w:sz="8" w:space="0" w:color="000000"/>
              <w:right w:val="single" w:sz="8" w:space="0" w:color="000000"/>
            </w:tcBorders>
          </w:tcPr>
          <w:p w14:paraId="64FFAF16"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bookmarkStart w:id="39" w:name="_heading=h.2u6wntf" w:colFirst="0" w:colLast="0"/>
            <w:bookmarkEnd w:id="39"/>
            <w:r w:rsidRPr="001C0728">
              <w:rPr>
                <w:rFonts w:asciiTheme="majorHAnsi" w:eastAsia="Calibri" w:hAnsiTheme="majorHAnsi" w:cstheme="majorHAnsi"/>
                <w:lang w:val="et-EE"/>
              </w:rPr>
              <w:t>Valla teede mustkatte alla viimine 0</w:t>
            </w:r>
          </w:p>
          <w:p w14:paraId="64FFAF17"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bookmarkStart w:id="40" w:name="_heading=h.f124yuuz7zzs" w:colFirst="0" w:colLast="0"/>
            <w:bookmarkEnd w:id="40"/>
            <w:r w:rsidRPr="001C0728">
              <w:rPr>
                <w:rFonts w:asciiTheme="majorHAnsi" w:eastAsia="Calibri" w:hAnsiTheme="majorHAnsi" w:cstheme="majorHAnsi"/>
                <w:lang w:val="et-EE"/>
              </w:rPr>
              <w:t>Valgustatud bussipeatuste arv 0</w:t>
            </w:r>
          </w:p>
          <w:p w14:paraId="64FFAF18"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bookmarkStart w:id="41" w:name="_heading=h.s9o5klwfrs0" w:colFirst="0" w:colLast="0"/>
            <w:bookmarkEnd w:id="41"/>
            <w:r w:rsidRPr="001C0728">
              <w:rPr>
                <w:rFonts w:asciiTheme="majorHAnsi" w:eastAsia="Calibri" w:hAnsiTheme="majorHAnsi" w:cstheme="majorHAnsi"/>
                <w:lang w:val="et-EE"/>
              </w:rPr>
              <w:t>Vastanutest hindab 97 (72%) vastanut rahulolevalt ligipääsu oma elukohale või töökohale</w:t>
            </w:r>
          </w:p>
          <w:p w14:paraId="64FFAF19"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bookmarkStart w:id="42" w:name="_heading=h.h8lwpkk05xzy" w:colFirst="0" w:colLast="0"/>
            <w:bookmarkEnd w:id="42"/>
            <w:r w:rsidRPr="001C0728">
              <w:rPr>
                <w:rFonts w:asciiTheme="majorHAnsi" w:eastAsia="Calibri" w:hAnsiTheme="majorHAnsi" w:cstheme="majorHAnsi"/>
                <w:lang w:val="et-EE"/>
              </w:rPr>
              <w:t>Lumekoristusega on rahul 116 (86%), tolmutõrjega 66 (49%), teede hööveldamisega 68 (50%) vastanutest</w:t>
            </w:r>
          </w:p>
        </w:tc>
      </w:tr>
      <w:tr w:rsidR="0037082E" w:rsidRPr="001C0728" w14:paraId="64FFAF26" w14:textId="77777777">
        <w:trPr>
          <w:trHeight w:val="1014"/>
        </w:trPr>
        <w:tc>
          <w:tcPr>
            <w:tcW w:w="2760"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64FFAF1B" w14:textId="77777777" w:rsidR="0037082E" w:rsidRPr="001C0728" w:rsidRDefault="0038348B">
            <w:pPr>
              <w:rPr>
                <w:rFonts w:asciiTheme="majorHAnsi" w:eastAsia="Calibri" w:hAnsiTheme="majorHAnsi" w:cstheme="majorHAnsi"/>
                <w:lang w:val="et-EE"/>
              </w:rPr>
            </w:pPr>
            <w:r w:rsidRPr="001C0728">
              <w:rPr>
                <w:rFonts w:asciiTheme="majorHAnsi" w:eastAsia="Calibri" w:hAnsiTheme="majorHAnsi" w:cstheme="majorHAnsi"/>
                <w:lang w:val="et-EE"/>
              </w:rPr>
              <w:t>Ühistransport toimib elanikkonna ja piirkonna külastajate vajadustest lähtuvalt ning sünkroonis erinevate transpordiliikide (rong, buss) vahel.</w:t>
            </w:r>
          </w:p>
        </w:tc>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AF1C"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Ühistranspordiliinid toimivad töölkäimiseks sobivatel aegadel Võru-Meremäe-Värska ja Luhamaa-Vastseliina-Obinitsa-Mikitamäe vahel</w:t>
            </w:r>
          </w:p>
          <w:p w14:paraId="64FFAF1D"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Ühistranspordiliinid toimivad suuremate asulate ja rongijaamade vahele</w:t>
            </w:r>
          </w:p>
          <w:p w14:paraId="64FFAF1E"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Setomaa vallas MTÜ Kagu Ühistranspordikeskuse poolt korraldatavatele liinidele sisenenud reisijate arv</w:t>
            </w:r>
          </w:p>
        </w:tc>
        <w:tc>
          <w:tcPr>
            <w:tcW w:w="2113" w:type="dxa"/>
            <w:tcBorders>
              <w:top w:val="single" w:sz="8" w:space="0" w:color="000000"/>
              <w:left w:val="single" w:sz="8" w:space="0" w:color="000000"/>
              <w:bottom w:val="single" w:sz="8" w:space="0" w:color="000000"/>
              <w:right w:val="single" w:sz="8" w:space="0" w:color="000000"/>
            </w:tcBorders>
          </w:tcPr>
          <w:p w14:paraId="64FFAF1F"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Loodud on ühistranspordiliinid Võru-Meremäe-Värska ja Värska-Meremäe-Võru</w:t>
            </w:r>
          </w:p>
          <w:p w14:paraId="64FFAF20"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Loodud on ühistranspordiliin, millega saab Mikitamäe küla peatusest Ilumetsa rongipeatusse</w:t>
            </w:r>
          </w:p>
          <w:p w14:paraId="64FFAF21"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Loodud on ühistranspordi nõudeliin Orava raudteejaamast Meremäele ja Värskasse</w:t>
            </w:r>
          </w:p>
          <w:p w14:paraId="64FFAF22"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Setomaa vallas MTÜ Kagu Ühistranspordikeskuse poolt korraldatavatele liinidele sisenenud reisijaid 48 120 korral</w:t>
            </w:r>
          </w:p>
        </w:tc>
        <w:tc>
          <w:tcPr>
            <w:tcW w:w="2126" w:type="dxa"/>
            <w:tcBorders>
              <w:top w:val="single" w:sz="8" w:space="0" w:color="000000"/>
              <w:left w:val="single" w:sz="8" w:space="0" w:color="000000"/>
              <w:bottom w:val="single" w:sz="8" w:space="0" w:color="000000"/>
              <w:right w:val="single" w:sz="8" w:space="0" w:color="000000"/>
            </w:tcBorders>
          </w:tcPr>
          <w:p w14:paraId="64FFAF23"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Setomaa vallas MTÜ Kagu Ühistranspordikeskuse poolt korraldatavatele liinidele sisenenud reisijaid 84 458 korral</w:t>
            </w:r>
          </w:p>
        </w:tc>
        <w:tc>
          <w:tcPr>
            <w:tcW w:w="2126" w:type="dxa"/>
            <w:tcBorders>
              <w:top w:val="single" w:sz="8" w:space="0" w:color="000000"/>
              <w:left w:val="single" w:sz="8" w:space="0" w:color="000000"/>
              <w:bottom w:val="single" w:sz="8" w:space="0" w:color="000000"/>
              <w:right w:val="single" w:sz="8" w:space="0" w:color="000000"/>
            </w:tcBorders>
          </w:tcPr>
          <w:p w14:paraId="64FFAF24"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Setomaa vallas MTÜ Kagu Ühistranspordikeskuse poolt korraldatavatele liinidele sisenenud reisijaid 75 557 korral</w:t>
            </w:r>
          </w:p>
        </w:tc>
        <w:tc>
          <w:tcPr>
            <w:tcW w:w="2268" w:type="dxa"/>
            <w:tcBorders>
              <w:top w:val="single" w:sz="8" w:space="0" w:color="000000"/>
              <w:left w:val="single" w:sz="8" w:space="0" w:color="000000"/>
              <w:bottom w:val="single" w:sz="8" w:space="0" w:color="000000"/>
              <w:right w:val="single" w:sz="8" w:space="0" w:color="000000"/>
            </w:tcBorders>
          </w:tcPr>
          <w:p w14:paraId="64FFAF25"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Setomaa vallas MTÜ Kagu Ühistranspordikeskuse poolt korraldatavatele liinidele sisenenud reisijaid 71 657 korral</w:t>
            </w:r>
          </w:p>
        </w:tc>
      </w:tr>
      <w:tr w:rsidR="0037082E" w:rsidRPr="001C0728" w14:paraId="64FFAF2E" w14:textId="77777777">
        <w:trPr>
          <w:trHeight w:val="2515"/>
        </w:trPr>
        <w:tc>
          <w:tcPr>
            <w:tcW w:w="2760"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64FFAF27" w14:textId="77777777" w:rsidR="0037082E" w:rsidRPr="001C0728" w:rsidRDefault="0038348B">
            <w:pPr>
              <w:rPr>
                <w:rFonts w:asciiTheme="majorHAnsi" w:eastAsia="Calibri" w:hAnsiTheme="majorHAnsi" w:cstheme="majorHAnsi"/>
                <w:lang w:val="et-EE"/>
              </w:rPr>
            </w:pPr>
            <w:bookmarkStart w:id="43" w:name="_heading=h.19c6y18" w:colFirst="0" w:colLast="0"/>
            <w:bookmarkEnd w:id="43"/>
            <w:r w:rsidRPr="001C0728">
              <w:rPr>
                <w:rFonts w:asciiTheme="majorHAnsi" w:eastAsia="Calibri" w:hAnsiTheme="majorHAnsi" w:cstheme="majorHAnsi"/>
                <w:lang w:val="et-EE"/>
              </w:rPr>
              <w:lastRenderedPageBreak/>
              <w:t>Vald koostöös Kagu Ühistranspordikeskusega tagab elanikele, allasutustele jt huvigruppidele transpordi vajadusepõhiselt.</w:t>
            </w:r>
          </w:p>
        </w:tc>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AF28"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Ühistranspordiliinid tagavad piirkonna elanike liikumisvajaduse (rahuloluküsitlus)</w:t>
            </w:r>
          </w:p>
          <w:p w14:paraId="64FFAF29"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Vallas on toimiv nõudepõhine ühistransport</w:t>
            </w:r>
          </w:p>
        </w:tc>
        <w:tc>
          <w:tcPr>
            <w:tcW w:w="2113" w:type="dxa"/>
            <w:tcBorders>
              <w:top w:val="single" w:sz="8" w:space="0" w:color="000000"/>
              <w:left w:val="single" w:sz="8" w:space="0" w:color="000000"/>
              <w:bottom w:val="single" w:sz="8" w:space="0" w:color="000000"/>
              <w:right w:val="single" w:sz="8" w:space="0" w:color="000000"/>
            </w:tcBorders>
          </w:tcPr>
          <w:p w14:paraId="64FFAF2A"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145 vastanust hindab ühistranspordi kättesaadavust rahulolevalt 52 (36%) vastanut </w:t>
            </w:r>
          </w:p>
        </w:tc>
        <w:tc>
          <w:tcPr>
            <w:tcW w:w="2126" w:type="dxa"/>
            <w:tcBorders>
              <w:top w:val="single" w:sz="8" w:space="0" w:color="000000"/>
              <w:left w:val="single" w:sz="8" w:space="0" w:color="000000"/>
              <w:bottom w:val="single" w:sz="8" w:space="0" w:color="000000"/>
              <w:right w:val="single" w:sz="8" w:space="0" w:color="000000"/>
            </w:tcBorders>
          </w:tcPr>
          <w:p w14:paraId="64FFAF2B"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168 vastanust hindab ühistranspordi kättesaadavust rahulolevalt 70 (42%) vastanut. Vastanutest 49 (29%) on vastanud, et ei oska öelda/ei ole teenust kasutanud</w:t>
            </w:r>
          </w:p>
        </w:tc>
        <w:tc>
          <w:tcPr>
            <w:tcW w:w="2126" w:type="dxa"/>
            <w:tcBorders>
              <w:top w:val="single" w:sz="8" w:space="0" w:color="000000"/>
              <w:left w:val="single" w:sz="8" w:space="0" w:color="000000"/>
              <w:bottom w:val="single" w:sz="8" w:space="0" w:color="000000"/>
              <w:right w:val="single" w:sz="8" w:space="0" w:color="000000"/>
            </w:tcBorders>
          </w:tcPr>
          <w:p w14:paraId="64FFAF2C"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83 vastanust hindab ühistranspordi kättesaadavust rahulolevalt 35 (42%) vastanut. Vastanutest 20 (24%) on vastanud, et ei oska öelda/ei ole teenust kasutanud</w:t>
            </w:r>
          </w:p>
        </w:tc>
        <w:tc>
          <w:tcPr>
            <w:tcW w:w="2268" w:type="dxa"/>
            <w:tcBorders>
              <w:top w:val="single" w:sz="8" w:space="0" w:color="000000"/>
              <w:left w:val="single" w:sz="8" w:space="0" w:color="000000"/>
              <w:bottom w:val="single" w:sz="8" w:space="0" w:color="000000"/>
              <w:right w:val="single" w:sz="8" w:space="0" w:color="000000"/>
            </w:tcBorders>
          </w:tcPr>
          <w:p w14:paraId="64FFAF2D"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Ühistranspordi kättesaadavust hindab rahulolevalt 59 (44%) vastanut. Vastanutest 29 (21%) ei oska hinnangut anda või ei kasuta teenust</w:t>
            </w:r>
          </w:p>
        </w:tc>
      </w:tr>
    </w:tbl>
    <w:p w14:paraId="64FFAF2F" w14:textId="77777777" w:rsidR="0037082E" w:rsidRPr="001C0728" w:rsidRDefault="0038348B">
      <w:pPr>
        <w:rPr>
          <w:rFonts w:asciiTheme="majorHAnsi" w:hAnsiTheme="majorHAnsi" w:cstheme="majorHAnsi"/>
          <w:b/>
          <w:bCs/>
          <w:lang w:val="et-EE"/>
        </w:rPr>
        <w:sectPr w:rsidR="0037082E" w:rsidRPr="001C0728">
          <w:pgSz w:w="16834" w:h="11909" w:orient="landscape"/>
          <w:pgMar w:top="1440" w:right="1440" w:bottom="1440" w:left="1440" w:header="0" w:footer="709" w:gutter="0"/>
          <w:cols w:space="708"/>
        </w:sectPr>
      </w:pPr>
      <w:bookmarkStart w:id="44" w:name="_heading=h.3tbugp1" w:colFirst="0" w:colLast="0"/>
      <w:bookmarkEnd w:id="44"/>
      <w:r w:rsidRPr="001C0728">
        <w:rPr>
          <w:rFonts w:asciiTheme="majorHAnsi" w:hAnsiTheme="majorHAnsi" w:cstheme="majorHAnsi"/>
          <w:lang w:val="et-EE"/>
        </w:rPr>
        <w:br w:type="page"/>
      </w:r>
    </w:p>
    <w:p w14:paraId="64FFAF30" w14:textId="77777777" w:rsidR="0037082E" w:rsidRPr="001C0728" w:rsidRDefault="0038348B">
      <w:pPr>
        <w:pStyle w:val="Heading3"/>
        <w:rPr>
          <w:rFonts w:asciiTheme="majorHAnsi" w:hAnsiTheme="majorHAnsi" w:cstheme="majorHAnsi"/>
          <w:strike/>
          <w:lang w:val="et-EE"/>
        </w:rPr>
      </w:pPr>
      <w:r w:rsidRPr="001C0728">
        <w:rPr>
          <w:rFonts w:asciiTheme="majorHAnsi" w:hAnsiTheme="majorHAnsi" w:cstheme="majorHAnsi"/>
          <w:b/>
          <w:bCs/>
          <w:lang w:val="et-EE"/>
        </w:rPr>
        <w:lastRenderedPageBreak/>
        <w:t>5.1.4 Tegevused</w:t>
      </w:r>
    </w:p>
    <w:p w14:paraId="64FFAF31" w14:textId="77777777" w:rsidR="0037082E" w:rsidRPr="001C0728" w:rsidRDefault="0038348B">
      <w:pPr>
        <w:numPr>
          <w:ilvl w:val="0"/>
          <w:numId w:val="41"/>
        </w:numP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Rajada tänavavalgustus ohtlikesse kohtadesse: Värskas Lasteaia ja Silla tänavale, Obinitsas külakeskuse ja Kooli tn 6 vahele ning Mikitamäel mänguväljaku ja riigitee vahelisele tänavale (projekteerimine ja ehitamine) </w:t>
      </w:r>
    </w:p>
    <w:p w14:paraId="64FFAF32" w14:textId="77777777" w:rsidR="0037082E" w:rsidRPr="001C0728" w:rsidRDefault="0038348B">
      <w:pPr>
        <w:numPr>
          <w:ilvl w:val="0"/>
          <w:numId w:val="41"/>
        </w:numP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Jätkata liinivõrgu planeerimist koostöös ühistranspordikeskustega </w:t>
      </w:r>
    </w:p>
    <w:p w14:paraId="64FFAF33" w14:textId="77777777" w:rsidR="0037082E" w:rsidRPr="001C0728" w:rsidRDefault="0038348B">
      <w:pPr>
        <w:numPr>
          <w:ilvl w:val="0"/>
          <w:numId w:val="41"/>
        </w:numPr>
        <w:pBdr>
          <w:top w:val="nil"/>
          <w:left w:val="nil"/>
          <w:bottom w:val="nil"/>
          <w:right w:val="nil"/>
          <w:between w:val="nil"/>
        </w:pBdr>
        <w:spacing w:line="240" w:lineRule="auto"/>
        <w:ind w:left="714" w:hanging="357"/>
        <w:rPr>
          <w:rFonts w:asciiTheme="majorHAnsi" w:eastAsia="Calibri" w:hAnsiTheme="majorHAnsi" w:cstheme="majorHAnsi"/>
          <w:color w:val="000000"/>
          <w:lang w:val="et-EE"/>
        </w:rPr>
      </w:pPr>
      <w:bookmarkStart w:id="45" w:name="_heading=h.nmf14n" w:colFirst="0" w:colLast="0"/>
      <w:bookmarkEnd w:id="45"/>
      <w:r w:rsidRPr="001C0728">
        <w:rPr>
          <w:rFonts w:asciiTheme="majorHAnsi" w:eastAsia="Calibri" w:hAnsiTheme="majorHAnsi" w:cstheme="majorHAnsi"/>
          <w:lang w:val="et-EE"/>
        </w:rPr>
        <w:t xml:space="preserve">Rajada kergliiklusteed Meremäe–Obinitsa piirkonda, Mikitamäe kooliteele ning Mikitamäe ja Värska vahele </w:t>
      </w:r>
    </w:p>
    <w:p w14:paraId="64FFAF34" w14:textId="77777777" w:rsidR="0037082E" w:rsidRPr="001C0728" w:rsidRDefault="0038348B">
      <w:pPr>
        <w:numPr>
          <w:ilvl w:val="0"/>
          <w:numId w:val="41"/>
        </w:numPr>
        <w:spacing w:line="240" w:lineRule="auto"/>
        <w:ind w:left="714" w:hanging="357"/>
        <w:jc w:val="both"/>
        <w:rPr>
          <w:rFonts w:asciiTheme="majorHAnsi" w:eastAsia="Calibri" w:hAnsiTheme="majorHAnsi" w:cstheme="majorHAnsi"/>
          <w:color w:val="000000"/>
          <w:lang w:val="et-EE"/>
        </w:rPr>
      </w:pPr>
      <w:r w:rsidRPr="001C0728">
        <w:rPr>
          <w:rFonts w:asciiTheme="majorHAnsi" w:eastAsia="Calibri" w:hAnsiTheme="majorHAnsi" w:cstheme="majorHAnsi"/>
          <w:lang w:val="et-EE"/>
        </w:rPr>
        <w:t xml:space="preserve">Kaardistada nõudepõhise transpordi vajadus ja viia läbi vastav uuring </w:t>
      </w:r>
    </w:p>
    <w:p w14:paraId="64FFAF35" w14:textId="77777777" w:rsidR="0037082E" w:rsidRPr="001C0728" w:rsidRDefault="0038348B">
      <w:pPr>
        <w:numPr>
          <w:ilvl w:val="0"/>
          <w:numId w:val="41"/>
        </w:numPr>
        <w:spacing w:line="240" w:lineRule="auto"/>
        <w:ind w:left="714" w:hanging="357"/>
        <w:jc w:val="both"/>
        <w:rPr>
          <w:rFonts w:asciiTheme="majorHAnsi" w:eastAsia="Calibri" w:hAnsiTheme="majorHAnsi" w:cstheme="majorHAnsi"/>
          <w:color w:val="000000"/>
          <w:lang w:val="et-EE"/>
        </w:rPr>
      </w:pPr>
      <w:r w:rsidRPr="001C0728">
        <w:rPr>
          <w:rFonts w:asciiTheme="majorHAnsi" w:eastAsia="Calibri" w:hAnsiTheme="majorHAnsi" w:cstheme="majorHAnsi"/>
          <w:lang w:val="et-EE"/>
        </w:rPr>
        <w:t xml:space="preserve">Korraldada tellitud transporti sündmuste ajaks </w:t>
      </w:r>
    </w:p>
    <w:p w14:paraId="64FFAF36" w14:textId="77777777" w:rsidR="0037082E" w:rsidRPr="001C0728" w:rsidRDefault="0038348B">
      <w:pPr>
        <w:numPr>
          <w:ilvl w:val="0"/>
          <w:numId w:val="41"/>
        </w:numPr>
        <w:spacing w:line="240" w:lineRule="auto"/>
        <w:ind w:left="714" w:hanging="357"/>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Viia Värska sanatooriumi kergliiklustee mustkatte alla </w:t>
      </w:r>
    </w:p>
    <w:p w14:paraId="64FFAF37" w14:textId="77777777" w:rsidR="0037082E" w:rsidRPr="001C0728" w:rsidRDefault="0038348B">
      <w:pPr>
        <w:numPr>
          <w:ilvl w:val="0"/>
          <w:numId w:val="41"/>
        </w:numPr>
        <w:spacing w:line="240" w:lineRule="auto"/>
        <w:ind w:left="714" w:hanging="357"/>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Viia Sesniki–Matsuri tee ja Värska–Podmotsa tee mustkatte alla </w:t>
      </w:r>
    </w:p>
    <w:p w14:paraId="64FFAF38" w14:textId="77777777" w:rsidR="0037082E" w:rsidRPr="001C0728" w:rsidRDefault="0038348B">
      <w:pPr>
        <w:numPr>
          <w:ilvl w:val="0"/>
          <w:numId w:val="41"/>
        </w:numPr>
        <w:spacing w:line="240" w:lineRule="auto"/>
        <w:ind w:left="714" w:hanging="357"/>
        <w:jc w:val="both"/>
        <w:rPr>
          <w:rFonts w:asciiTheme="majorHAnsi" w:eastAsia="Calibri" w:hAnsiTheme="majorHAnsi" w:cstheme="majorHAnsi"/>
          <w:lang w:val="et-EE"/>
        </w:rPr>
      </w:pPr>
      <w:bookmarkStart w:id="46" w:name="_heading=h.37m2jsg" w:colFirst="0" w:colLast="0"/>
      <w:bookmarkEnd w:id="46"/>
      <w:r w:rsidRPr="001C0728">
        <w:rPr>
          <w:rFonts w:asciiTheme="majorHAnsi" w:eastAsia="Calibri" w:hAnsiTheme="majorHAnsi" w:cstheme="majorHAnsi"/>
          <w:lang w:val="et-EE"/>
        </w:rPr>
        <w:t xml:space="preserve">Avada Koidula–Valga reisirongiliin </w:t>
      </w:r>
    </w:p>
    <w:p w14:paraId="64FFAF39" w14:textId="77777777" w:rsidR="0037082E" w:rsidRPr="001C0728" w:rsidRDefault="0038348B">
      <w:pPr>
        <w:numPr>
          <w:ilvl w:val="0"/>
          <w:numId w:val="41"/>
        </w:numPr>
        <w:spacing w:line="240" w:lineRule="auto"/>
        <w:ind w:left="714" w:hanging="357"/>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Viia munitsipaal- ja ettevõtlusteed mustkatte alla </w:t>
      </w:r>
    </w:p>
    <w:p w14:paraId="64FFAF3A" w14:textId="77777777" w:rsidR="0037082E" w:rsidRPr="001C0728" w:rsidRDefault="0038348B">
      <w:pPr>
        <w:pStyle w:val="Heading2"/>
        <w:rPr>
          <w:rFonts w:asciiTheme="majorHAnsi" w:hAnsiTheme="majorHAnsi" w:cstheme="majorHAnsi"/>
          <w:lang w:val="et-EE"/>
        </w:rPr>
      </w:pPr>
      <w:r w:rsidRPr="001C0728">
        <w:rPr>
          <w:rFonts w:asciiTheme="majorHAnsi" w:hAnsiTheme="majorHAnsi" w:cstheme="majorHAnsi"/>
          <w:lang w:val="et-EE"/>
        </w:rPr>
        <w:t>5.2 Energeetika</w:t>
      </w:r>
    </w:p>
    <w:p w14:paraId="64FFAF3B"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t>5.2.1 Hetkeolukorra kirjeldus</w:t>
      </w:r>
    </w:p>
    <w:p w14:paraId="64FFAF3C"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color w:val="000000"/>
          <w:lang w:val="et-EE"/>
        </w:rPr>
        <w:t xml:space="preserve">Värska alevikku ja piirkonda teenindab elektriga Lobotka-Treski ristis asuv elektrijaotusalajaam, mis tagab piisava energiavõimekuse ja toetab kavatsust rajada sinna piirkonda uus tehnoküla </w:t>
      </w:r>
      <w:r w:rsidRPr="001C0728">
        <w:rPr>
          <w:rFonts w:asciiTheme="majorHAnsi" w:eastAsia="Calibri" w:hAnsiTheme="majorHAnsi" w:cstheme="majorHAnsi"/>
          <w:lang w:val="et-EE"/>
        </w:rPr>
        <w:t>tulevastele tootmisettevõtetele.</w:t>
      </w:r>
    </w:p>
    <w:p w14:paraId="64FFAF3D" w14:textId="77777777" w:rsidR="0037082E" w:rsidRPr="001C0728" w:rsidRDefault="0038348B">
      <w:pPr>
        <w:spacing w:before="120" w:after="120"/>
        <w:jc w:val="both"/>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 xml:space="preserve">Taastuvenergia tootmine Setomaa vallas on viimaste aastate jooksul aktiivselt kasvanud, kuid piirkonniti erinevalt. </w:t>
      </w:r>
      <w:r w:rsidRPr="001C0728">
        <w:rPr>
          <w:rFonts w:asciiTheme="majorHAnsi" w:eastAsia="Calibri" w:hAnsiTheme="majorHAnsi" w:cstheme="majorHAnsi"/>
          <w:lang w:val="et-EE"/>
        </w:rPr>
        <w:t>2025. aasta 1. juuli</w:t>
      </w:r>
      <w:r w:rsidRPr="001C0728">
        <w:rPr>
          <w:rFonts w:asciiTheme="majorHAnsi" w:eastAsia="Calibri" w:hAnsiTheme="majorHAnsi" w:cstheme="majorHAnsi"/>
          <w:color w:val="000000"/>
          <w:lang w:val="et-EE"/>
        </w:rPr>
        <w:t xml:space="preserve"> seisuga on Setomaa valla alal päikeseelektrijaamu tootmisvõimsusega ca </w:t>
      </w:r>
      <w:r w:rsidRPr="001C0728">
        <w:rPr>
          <w:rFonts w:asciiTheme="majorHAnsi" w:hAnsiTheme="majorHAnsi" w:cstheme="majorHAnsi"/>
          <w:lang w:val="et-EE"/>
        </w:rPr>
        <w:t xml:space="preserve"> </w:t>
      </w:r>
      <w:r w:rsidRPr="001C0728">
        <w:rPr>
          <w:rFonts w:asciiTheme="majorHAnsi" w:eastAsia="Calibri" w:hAnsiTheme="majorHAnsi" w:cstheme="majorHAnsi"/>
          <w:lang w:val="et-EE"/>
        </w:rPr>
        <w:t>1542,82</w:t>
      </w:r>
      <w:r w:rsidRPr="001C0728">
        <w:rPr>
          <w:rFonts w:asciiTheme="majorHAnsi" w:eastAsia="Calibri" w:hAnsiTheme="majorHAnsi" w:cstheme="majorHAnsi"/>
          <w:color w:val="000000"/>
          <w:lang w:val="et-EE"/>
        </w:rPr>
        <w:t xml:space="preserve"> kW.</w:t>
      </w:r>
      <w:r w:rsidRPr="001C0728">
        <w:rPr>
          <w:rFonts w:asciiTheme="majorHAnsi" w:hAnsiTheme="majorHAnsi" w:cstheme="majorHAnsi"/>
          <w:lang w:val="et-EE"/>
        </w:rPr>
        <w:t xml:space="preserve"> </w:t>
      </w:r>
      <w:r w:rsidRPr="001C0728">
        <w:rPr>
          <w:rFonts w:asciiTheme="majorHAnsi" w:eastAsia="Calibri" w:hAnsiTheme="majorHAnsi" w:cstheme="majorHAnsi"/>
          <w:color w:val="000000"/>
          <w:lang w:val="et-EE"/>
        </w:rPr>
        <w:t>Lisaks on munitsipaalhoonetes kasutusel üks päikesekollektor (Setomaa hooldekodu) võimsusega 15 kW ning maaküttesüsteemid Mikitamäe kool-lasteaias (võimsusega 107 kW), Obinitsa külakeskuses (võimsusega 60 kW), Meremäe teeninduspunktis, Meremäe noortekeskuses, Reegi majas, Luhamaa külamajas ja Setomaa hooldekodu peretüüpi majas.</w:t>
      </w:r>
    </w:p>
    <w:p w14:paraId="64FFAF3E" w14:textId="77777777" w:rsidR="0037082E" w:rsidRPr="001C0728" w:rsidRDefault="0038348B">
      <w:pPr>
        <w:spacing w:before="240" w:after="12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Elektrivõrguga on kaetud kogu valla territoorium, kuid kohati on probleeme elektrivarustuse halva kvaliteediga liinide lõpus. Vald peaks olema neile inimestele abiks, kes selle probleemiga vastakuti seisavad, aitamaks neil suhelda vastavate riiklike ettevõtetega nende probleemide lahendamiseks. Elektri kvaliteedi probleemid pärsivad nendes piirkondades ka ettevõtluse arengut. Probleemiks on ettevõtete vajadus suurendada peakaitset kuid elektriliinide ja alajaamade võimsused ei võimalda seda teha. </w:t>
      </w:r>
    </w:p>
    <w:p w14:paraId="64FFAF3F" w14:textId="77777777" w:rsidR="0037082E" w:rsidRPr="001C0728" w:rsidRDefault="0038348B">
      <w:pPr>
        <w:pStyle w:val="Heading3"/>
        <w:rPr>
          <w:rFonts w:asciiTheme="majorHAnsi" w:hAnsiTheme="majorHAnsi" w:cstheme="majorHAnsi"/>
          <w:b/>
          <w:bCs/>
          <w:lang w:val="et-EE"/>
        </w:rPr>
      </w:pPr>
      <w:bookmarkStart w:id="47" w:name="_heading=h.1mrcu09" w:colFirst="0" w:colLast="0"/>
      <w:bookmarkEnd w:id="47"/>
      <w:r w:rsidRPr="001C0728">
        <w:rPr>
          <w:rFonts w:asciiTheme="majorHAnsi" w:hAnsiTheme="majorHAnsi" w:cstheme="majorHAnsi"/>
          <w:b/>
          <w:bCs/>
          <w:lang w:val="et-EE"/>
        </w:rPr>
        <w:t>5.2.2 Arengueeldused ja probleemid</w:t>
      </w:r>
    </w:p>
    <w:p w14:paraId="64FFAF40"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Arengueeldused</w:t>
      </w:r>
    </w:p>
    <w:p w14:paraId="64FFAF41" w14:textId="77777777" w:rsidR="0037082E" w:rsidRPr="001C0728" w:rsidRDefault="0038348B">
      <w:pPr>
        <w:numPr>
          <w:ilvl w:val="0"/>
          <w:numId w:val="6"/>
        </w:numPr>
        <w:pBdr>
          <w:top w:val="nil"/>
          <w:left w:val="nil"/>
          <w:bottom w:val="nil"/>
          <w:right w:val="nil"/>
          <w:between w:val="nil"/>
        </w:pBd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Vaba elektrivõimsuse olemasolu teatud piirkondades</w:t>
      </w:r>
    </w:p>
    <w:p w14:paraId="64FFAF42" w14:textId="77777777" w:rsidR="0037082E" w:rsidRPr="001C0728" w:rsidRDefault="0038348B">
      <w:pPr>
        <w:numPr>
          <w:ilvl w:val="0"/>
          <w:numId w:val="6"/>
        </w:numPr>
        <w:pBdr>
          <w:top w:val="nil"/>
          <w:left w:val="nil"/>
          <w:bottom w:val="nil"/>
          <w:right w:val="nil"/>
          <w:between w:val="nil"/>
        </w:pBd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Päikeseenergia parkide rajamine</w:t>
      </w:r>
    </w:p>
    <w:p w14:paraId="64FFAF43" w14:textId="77777777" w:rsidR="0037082E" w:rsidRPr="001C0728" w:rsidRDefault="0038348B">
      <w:pPr>
        <w:numPr>
          <w:ilvl w:val="0"/>
          <w:numId w:val="6"/>
        </w:numPr>
        <w:pBdr>
          <w:top w:val="nil"/>
          <w:left w:val="nil"/>
          <w:bottom w:val="nil"/>
          <w:right w:val="nil"/>
          <w:between w:val="nil"/>
        </w:pBd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Elektrisõidukite kiirlaadimistaristu kättesaadavuse paranemine</w:t>
      </w:r>
    </w:p>
    <w:p w14:paraId="64FFAF44"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Probleemid</w:t>
      </w:r>
    </w:p>
    <w:p w14:paraId="64FFAF45" w14:textId="77777777" w:rsidR="0037082E" w:rsidRPr="001C0728" w:rsidRDefault="0038348B">
      <w:pPr>
        <w:numPr>
          <w:ilvl w:val="0"/>
          <w:numId w:val="86"/>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Puudub Setomaa valla terviklik energeetikamajanduse visioon</w:t>
      </w:r>
    </w:p>
    <w:p w14:paraId="64FFAF46" w14:textId="77777777" w:rsidR="0037082E" w:rsidRPr="001C0728" w:rsidRDefault="0038348B">
      <w:pPr>
        <w:numPr>
          <w:ilvl w:val="0"/>
          <w:numId w:val="86"/>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Piiratud võimalused kohaliku elektritoodangu otseturustamiseks (toodangu suunamine peamiselt võrku)</w:t>
      </w:r>
    </w:p>
    <w:p w14:paraId="64FFAF47" w14:textId="77777777" w:rsidR="0037082E" w:rsidRPr="001C0728" w:rsidRDefault="0038348B">
      <w:pPr>
        <w:numPr>
          <w:ilvl w:val="0"/>
          <w:numId w:val="86"/>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Elektrivõrgu suur osakaal õhuliinidel, mis põhjustab sagedasi katkestusi</w:t>
      </w:r>
    </w:p>
    <w:p w14:paraId="64FFAF48" w14:textId="77777777" w:rsidR="0037082E" w:rsidRPr="001C0728" w:rsidRDefault="0038348B">
      <w:pPr>
        <w:numPr>
          <w:ilvl w:val="0"/>
          <w:numId w:val="86"/>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lastRenderedPageBreak/>
        <w:t>Elektrienergia kvaliteedi ebastabiilsus liinide lõpp-punktides</w:t>
      </w:r>
    </w:p>
    <w:p w14:paraId="64FFAF49" w14:textId="77777777" w:rsidR="0037082E" w:rsidRPr="001C0728" w:rsidRDefault="0038348B">
      <w:pPr>
        <w:numPr>
          <w:ilvl w:val="0"/>
          <w:numId w:val="86"/>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Energeetikaprojektide kõrge kulukus ning riiklike toetusmeetmete piiratus</w:t>
      </w:r>
    </w:p>
    <w:p w14:paraId="64FFAF4A" w14:textId="77777777" w:rsidR="0037082E" w:rsidRPr="001C0728" w:rsidRDefault="0038348B">
      <w:pPr>
        <w:numPr>
          <w:ilvl w:val="0"/>
          <w:numId w:val="86"/>
        </w:numPr>
        <w:rPr>
          <w:rFonts w:asciiTheme="majorHAnsi" w:eastAsia="Calibri" w:hAnsiTheme="majorHAnsi" w:cstheme="majorHAnsi"/>
          <w:lang w:val="et-EE"/>
        </w:rPr>
      </w:pPr>
      <w:r w:rsidRPr="001C0728">
        <w:rPr>
          <w:rFonts w:asciiTheme="majorHAnsi" w:eastAsia="Calibri" w:hAnsiTheme="majorHAnsi" w:cstheme="majorHAnsi"/>
          <w:lang w:val="et-EE"/>
        </w:rPr>
        <w:t>Ettevõtluspiirkondades ebapiisav elektrivõimsus</w:t>
      </w:r>
    </w:p>
    <w:p w14:paraId="64FFAF4B" w14:textId="77777777" w:rsidR="0037082E" w:rsidRPr="001C0728" w:rsidRDefault="0038348B">
      <w:pPr>
        <w:rPr>
          <w:rFonts w:asciiTheme="majorHAnsi" w:eastAsia="Calibri" w:hAnsiTheme="majorHAnsi" w:cstheme="majorHAnsi"/>
          <w:b/>
          <w:bCs/>
          <w:color w:val="3C78D8"/>
          <w:sz w:val="28"/>
          <w:szCs w:val="28"/>
          <w:lang w:val="et-EE"/>
        </w:rPr>
        <w:sectPr w:rsidR="0037082E" w:rsidRPr="001C0728">
          <w:pgSz w:w="11909" w:h="16834"/>
          <w:pgMar w:top="1440" w:right="1440" w:bottom="1440" w:left="1440" w:header="0" w:footer="709" w:gutter="0"/>
          <w:cols w:space="708"/>
        </w:sectPr>
      </w:pPr>
      <w:r w:rsidRPr="001C0728">
        <w:rPr>
          <w:rFonts w:asciiTheme="majorHAnsi" w:hAnsiTheme="majorHAnsi" w:cstheme="majorHAnsi"/>
          <w:lang w:val="et-EE"/>
        </w:rPr>
        <w:br w:type="page"/>
      </w:r>
    </w:p>
    <w:p w14:paraId="64FFAF4C"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lastRenderedPageBreak/>
        <w:t>5.2.3 Strateegia</w:t>
      </w:r>
    </w:p>
    <w:tbl>
      <w:tblPr>
        <w:tblStyle w:val="ad"/>
        <w:tblW w:w="12624" w:type="dxa"/>
        <w:tblInd w:w="0" w:type="dxa"/>
        <w:tblLayout w:type="fixed"/>
        <w:tblLook w:val="0400" w:firstRow="0" w:lastRow="0" w:firstColumn="0" w:lastColumn="0" w:noHBand="0" w:noVBand="1"/>
      </w:tblPr>
      <w:tblGrid>
        <w:gridCol w:w="2769"/>
        <w:gridCol w:w="2466"/>
        <w:gridCol w:w="1843"/>
        <w:gridCol w:w="1758"/>
        <w:gridCol w:w="1894"/>
        <w:gridCol w:w="1894"/>
      </w:tblGrid>
      <w:tr w:rsidR="0037082E" w:rsidRPr="001C0728" w14:paraId="64FFAF4E" w14:textId="77777777">
        <w:trPr>
          <w:trHeight w:val="284"/>
        </w:trPr>
        <w:tc>
          <w:tcPr>
            <w:tcW w:w="12624" w:type="dxa"/>
            <w:gridSpan w:val="6"/>
            <w:tcBorders>
              <w:top w:val="single" w:sz="8" w:space="0" w:color="000000"/>
              <w:left w:val="single" w:sz="8" w:space="0" w:color="000000"/>
              <w:bottom w:val="single" w:sz="8" w:space="0" w:color="000000"/>
              <w:right w:val="single" w:sz="8" w:space="0" w:color="000000"/>
            </w:tcBorders>
            <w:shd w:val="clear" w:color="auto" w:fill="70AD47"/>
          </w:tcPr>
          <w:p w14:paraId="64FFAF4D"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STRATEEGILINE EESMÄRK</w:t>
            </w:r>
          </w:p>
        </w:tc>
      </w:tr>
      <w:tr w:rsidR="0037082E" w:rsidRPr="001C0728" w14:paraId="64FFAF50" w14:textId="77777777">
        <w:trPr>
          <w:trHeight w:val="250"/>
        </w:trPr>
        <w:tc>
          <w:tcPr>
            <w:tcW w:w="12624" w:type="dxa"/>
            <w:gridSpan w:val="6"/>
            <w:tcBorders>
              <w:top w:val="single" w:sz="8" w:space="0" w:color="000000"/>
              <w:left w:val="single" w:sz="8" w:space="0" w:color="000000"/>
              <w:bottom w:val="single" w:sz="8" w:space="0" w:color="000000"/>
              <w:right w:val="single" w:sz="8" w:space="0" w:color="000000"/>
            </w:tcBorders>
            <w:shd w:val="clear" w:color="auto" w:fill="9CC3E5"/>
          </w:tcPr>
          <w:p w14:paraId="64FFAF4F" w14:textId="77777777" w:rsidR="0037082E" w:rsidRPr="001C0728" w:rsidRDefault="0038348B">
            <w:pPr>
              <w:rPr>
                <w:rFonts w:asciiTheme="majorHAnsi" w:eastAsia="Calibri" w:hAnsiTheme="majorHAnsi" w:cstheme="majorHAnsi"/>
                <w:b/>
                <w:bCs/>
                <w:lang w:val="et-EE"/>
              </w:rPr>
            </w:pPr>
            <w:r w:rsidRPr="001C0728">
              <w:rPr>
                <w:rFonts w:asciiTheme="majorHAnsi" w:eastAsia="Calibri" w:hAnsiTheme="majorHAnsi" w:cstheme="majorHAnsi"/>
                <w:b/>
                <w:bCs/>
                <w:lang w:val="et-EE"/>
              </w:rPr>
              <w:t>Setomaal toodetakse sama palju elektrit kui tarbitakse</w:t>
            </w:r>
            <w:r w:rsidRPr="001C0728">
              <w:rPr>
                <w:rFonts w:asciiTheme="majorHAnsi" w:hAnsiTheme="majorHAnsi" w:cstheme="majorHAnsi"/>
                <w:lang w:val="et-EE"/>
              </w:rPr>
              <w:t xml:space="preserve"> </w:t>
            </w:r>
            <w:r w:rsidRPr="001C0728">
              <w:rPr>
                <w:rFonts w:asciiTheme="majorHAnsi" w:eastAsia="Calibri" w:hAnsiTheme="majorHAnsi" w:cstheme="majorHAnsi"/>
                <w:b/>
                <w:bCs/>
                <w:lang w:val="et-EE"/>
              </w:rPr>
              <w:t>ning piirkonna energiaga varustamine on elukeskkonda ning ettevõtluse arengut toetav.</w:t>
            </w:r>
          </w:p>
        </w:tc>
      </w:tr>
      <w:tr w:rsidR="0037082E" w:rsidRPr="001C0728" w14:paraId="64FFAF57" w14:textId="77777777">
        <w:trPr>
          <w:trHeight w:val="590"/>
        </w:trPr>
        <w:tc>
          <w:tcPr>
            <w:tcW w:w="2769"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AF51"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ALAMEESMÄRGID</w:t>
            </w:r>
          </w:p>
        </w:tc>
        <w:tc>
          <w:tcPr>
            <w:tcW w:w="2466" w:type="dxa"/>
            <w:tcBorders>
              <w:top w:val="single" w:sz="8" w:space="0" w:color="000000"/>
              <w:left w:val="single" w:sz="8" w:space="0" w:color="000000"/>
              <w:bottom w:val="single" w:sz="8" w:space="0" w:color="000000"/>
              <w:right w:val="single" w:sz="8" w:space="0" w:color="000000"/>
            </w:tcBorders>
            <w:shd w:val="clear" w:color="auto" w:fill="70AD47"/>
          </w:tcPr>
          <w:p w14:paraId="64FFAF52"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MÕÕDIKUD</w:t>
            </w:r>
          </w:p>
        </w:tc>
        <w:tc>
          <w:tcPr>
            <w:tcW w:w="1843" w:type="dxa"/>
            <w:tcBorders>
              <w:top w:val="single" w:sz="8" w:space="0" w:color="000000"/>
              <w:left w:val="single" w:sz="8" w:space="0" w:color="000000"/>
              <w:bottom w:val="single" w:sz="8" w:space="0" w:color="000000"/>
              <w:right w:val="single" w:sz="8" w:space="0" w:color="000000"/>
            </w:tcBorders>
            <w:shd w:val="clear" w:color="auto" w:fill="70AD47"/>
          </w:tcPr>
          <w:p w14:paraId="64FFAF53"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2021</w:t>
            </w:r>
          </w:p>
        </w:tc>
        <w:tc>
          <w:tcPr>
            <w:tcW w:w="1758" w:type="dxa"/>
            <w:tcBorders>
              <w:top w:val="single" w:sz="8" w:space="0" w:color="000000"/>
              <w:left w:val="single" w:sz="8" w:space="0" w:color="000000"/>
              <w:bottom w:val="single" w:sz="8" w:space="0" w:color="000000"/>
              <w:right w:val="single" w:sz="8" w:space="0" w:color="000000"/>
            </w:tcBorders>
            <w:shd w:val="clear" w:color="auto" w:fill="70AD47"/>
          </w:tcPr>
          <w:p w14:paraId="64FFAF54"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2023</w:t>
            </w:r>
          </w:p>
        </w:tc>
        <w:tc>
          <w:tcPr>
            <w:tcW w:w="1894" w:type="dxa"/>
            <w:tcBorders>
              <w:top w:val="single" w:sz="8" w:space="0" w:color="000000"/>
              <w:left w:val="single" w:sz="8" w:space="0" w:color="000000"/>
              <w:bottom w:val="single" w:sz="8" w:space="0" w:color="000000"/>
              <w:right w:val="single" w:sz="8" w:space="0" w:color="000000"/>
            </w:tcBorders>
            <w:shd w:val="clear" w:color="auto" w:fill="70AD47"/>
          </w:tcPr>
          <w:p w14:paraId="64FFAF55"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2024</w:t>
            </w:r>
          </w:p>
        </w:tc>
        <w:tc>
          <w:tcPr>
            <w:tcW w:w="1894" w:type="dxa"/>
            <w:tcBorders>
              <w:top w:val="single" w:sz="8" w:space="0" w:color="000000"/>
              <w:left w:val="single" w:sz="8" w:space="0" w:color="000000"/>
              <w:bottom w:val="single" w:sz="8" w:space="0" w:color="000000"/>
              <w:right w:val="single" w:sz="8" w:space="0" w:color="000000"/>
            </w:tcBorders>
            <w:shd w:val="clear" w:color="auto" w:fill="70AD47"/>
          </w:tcPr>
          <w:p w14:paraId="64FFAF56"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2025</w:t>
            </w:r>
          </w:p>
        </w:tc>
      </w:tr>
      <w:tr w:rsidR="0037082E" w:rsidRPr="001C0728" w14:paraId="64FFAF70" w14:textId="77777777">
        <w:trPr>
          <w:trHeight w:val="1641"/>
        </w:trPr>
        <w:tc>
          <w:tcPr>
            <w:tcW w:w="2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AF58" w14:textId="77777777" w:rsidR="0037082E" w:rsidRPr="001C0728" w:rsidRDefault="0038348B">
            <w:pPr>
              <w:spacing w:line="240" w:lineRule="auto"/>
              <w:rPr>
                <w:rFonts w:asciiTheme="majorHAnsi" w:eastAsia="Calibri" w:hAnsiTheme="majorHAnsi" w:cstheme="majorHAnsi"/>
                <w:lang w:val="et-EE"/>
              </w:rPr>
            </w:pPr>
            <w:bookmarkStart w:id="48" w:name="_heading=h.46r0co2" w:colFirst="0" w:colLast="0"/>
            <w:bookmarkEnd w:id="48"/>
            <w:r w:rsidRPr="001C0728">
              <w:rPr>
                <w:rFonts w:asciiTheme="majorHAnsi" w:eastAsia="Calibri" w:hAnsiTheme="majorHAnsi" w:cstheme="majorHAnsi"/>
                <w:lang w:val="et-EE"/>
              </w:rPr>
              <w:t>Taastuvenergiaallikate kasutamine munitsipaalhoonetes</w:t>
            </w:r>
          </w:p>
          <w:p w14:paraId="64FFAF59"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Energiatõhususe teadlikkuse tõus</w:t>
            </w:r>
          </w:p>
          <w:p w14:paraId="64FFAF5A" w14:textId="77777777" w:rsidR="0037082E" w:rsidRPr="001C0728" w:rsidRDefault="0038348B">
            <w:p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Ele</w:t>
            </w:r>
            <w:r w:rsidRPr="001C0728">
              <w:rPr>
                <w:rFonts w:asciiTheme="majorHAnsi" w:eastAsia="Calibri" w:hAnsiTheme="majorHAnsi" w:cstheme="majorHAnsi"/>
                <w:color w:val="000000"/>
                <w:lang w:val="et-EE"/>
              </w:rPr>
              <w:t>ktritranspordi kiirlaadimise avalike punktide arvu suurendamine</w:t>
            </w:r>
          </w:p>
          <w:p w14:paraId="64FFAF5B" w14:textId="77777777" w:rsidR="0037082E" w:rsidRPr="001C0728" w:rsidRDefault="0038348B">
            <w:p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Taastuvenergia tootmine</w:t>
            </w:r>
          </w:p>
        </w:tc>
        <w:tc>
          <w:tcPr>
            <w:tcW w:w="2466" w:type="dxa"/>
            <w:tcBorders>
              <w:top w:val="single" w:sz="8" w:space="0" w:color="000000"/>
              <w:left w:val="single" w:sz="8" w:space="0" w:color="000000"/>
              <w:bottom w:val="single" w:sz="8" w:space="0" w:color="000000"/>
              <w:right w:val="single" w:sz="8" w:space="0" w:color="000000"/>
            </w:tcBorders>
          </w:tcPr>
          <w:p w14:paraId="64FFAF5C"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Suureneb taastuvenergia kasutamine munitsipaalhoonetes</w:t>
            </w:r>
          </w:p>
          <w:p w14:paraId="64FFAF5D"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Vähemalt 1 energiatõhususe infopäev aastas</w:t>
            </w:r>
          </w:p>
          <w:p w14:paraId="64FFAF5E"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Elektritranspordi kiirlaadimise punktide arv (baastase 2020:1)</w:t>
            </w:r>
          </w:p>
          <w:p w14:paraId="64FFAF5F"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Päikeseparkide võimsuse kasv (kW)</w:t>
            </w:r>
          </w:p>
        </w:tc>
        <w:tc>
          <w:tcPr>
            <w:tcW w:w="1843" w:type="dxa"/>
            <w:tcBorders>
              <w:top w:val="single" w:sz="8" w:space="0" w:color="000000"/>
              <w:left w:val="single" w:sz="8" w:space="0" w:color="000000"/>
              <w:bottom w:val="single" w:sz="8" w:space="0" w:color="000000"/>
              <w:right w:val="single" w:sz="8" w:space="0" w:color="000000"/>
            </w:tcBorders>
          </w:tcPr>
          <w:p w14:paraId="64FFAF60"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4 tk</w:t>
            </w:r>
          </w:p>
          <w:p w14:paraId="64FFAF61"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Kortermajade päev, 30 osalejat</w:t>
            </w:r>
          </w:p>
          <w:p w14:paraId="64FFAF62"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1 tk</w:t>
            </w:r>
          </w:p>
          <w:p w14:paraId="64FFAF63" w14:textId="77777777" w:rsidR="0037082E" w:rsidRPr="001C0728" w:rsidRDefault="0037082E">
            <w:pPr>
              <w:rPr>
                <w:rFonts w:asciiTheme="majorHAnsi" w:eastAsia="Calibri" w:hAnsiTheme="majorHAnsi" w:cstheme="majorHAnsi"/>
                <w:lang w:val="et-EE"/>
              </w:rPr>
            </w:pPr>
          </w:p>
        </w:tc>
        <w:tc>
          <w:tcPr>
            <w:tcW w:w="1758" w:type="dxa"/>
            <w:tcBorders>
              <w:top w:val="single" w:sz="8" w:space="0" w:color="000000"/>
              <w:left w:val="single" w:sz="8" w:space="0" w:color="000000"/>
              <w:bottom w:val="single" w:sz="8" w:space="0" w:color="000000"/>
              <w:right w:val="single" w:sz="8" w:space="0" w:color="000000"/>
            </w:tcBorders>
          </w:tcPr>
          <w:p w14:paraId="64FFAF64"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Taastuvenergiaallikate kasutamine 5-s munitsipaalhoones</w:t>
            </w:r>
          </w:p>
          <w:p w14:paraId="64FFAF65"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Infopäevi 0</w:t>
            </w:r>
          </w:p>
          <w:p w14:paraId="64FFAF66"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Elektriautode kiirlaadimise punkte 1</w:t>
            </w:r>
          </w:p>
          <w:p w14:paraId="64FFAF67"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juurde ehitatud parkide võimsus 97 kW</w:t>
            </w:r>
          </w:p>
        </w:tc>
        <w:tc>
          <w:tcPr>
            <w:tcW w:w="1894" w:type="dxa"/>
            <w:tcBorders>
              <w:top w:val="single" w:sz="8" w:space="0" w:color="000000"/>
              <w:left w:val="single" w:sz="8" w:space="0" w:color="000000"/>
              <w:bottom w:val="single" w:sz="8" w:space="0" w:color="000000"/>
              <w:right w:val="single" w:sz="8" w:space="0" w:color="000000"/>
            </w:tcBorders>
          </w:tcPr>
          <w:p w14:paraId="64FFAF68"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Taastuvenergiaallikate kasutamine 5-s munitsipaalhoones</w:t>
            </w:r>
          </w:p>
          <w:p w14:paraId="64FFAF69"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Infopäevi 0</w:t>
            </w:r>
          </w:p>
          <w:p w14:paraId="64FFAF6A"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Elektriautode kiirlaadimise punkte 1</w:t>
            </w:r>
          </w:p>
          <w:p w14:paraId="64FFAF6B" w14:textId="77777777" w:rsidR="0037082E" w:rsidRPr="001C0728" w:rsidRDefault="0037082E">
            <w:pPr>
              <w:spacing w:line="240" w:lineRule="auto"/>
              <w:rPr>
                <w:rFonts w:asciiTheme="majorHAnsi" w:eastAsia="Calibri" w:hAnsiTheme="majorHAnsi" w:cstheme="majorHAnsi"/>
                <w:lang w:val="et-EE"/>
              </w:rPr>
            </w:pPr>
          </w:p>
        </w:tc>
        <w:tc>
          <w:tcPr>
            <w:tcW w:w="1894" w:type="dxa"/>
            <w:tcBorders>
              <w:top w:val="single" w:sz="8" w:space="0" w:color="000000"/>
              <w:left w:val="single" w:sz="8" w:space="0" w:color="000000"/>
              <w:bottom w:val="single" w:sz="8" w:space="0" w:color="000000"/>
              <w:right w:val="single" w:sz="8" w:space="0" w:color="000000"/>
            </w:tcBorders>
          </w:tcPr>
          <w:p w14:paraId="64FFAF6C"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Taastuvenergiaallikate kasutamine 4-s munitsipaalhoones</w:t>
            </w:r>
          </w:p>
          <w:p w14:paraId="64FFAF6D"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Infopäevi 0</w:t>
            </w:r>
          </w:p>
          <w:p w14:paraId="64FFAF6E"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Elektriautode kiirlaadimise punkte 1</w:t>
            </w:r>
          </w:p>
          <w:p w14:paraId="64FFAF6F" w14:textId="77777777" w:rsidR="0037082E" w:rsidRPr="001C0728" w:rsidRDefault="0037082E">
            <w:pPr>
              <w:spacing w:line="240" w:lineRule="auto"/>
              <w:rPr>
                <w:rFonts w:asciiTheme="majorHAnsi" w:eastAsia="Calibri" w:hAnsiTheme="majorHAnsi" w:cstheme="majorHAnsi"/>
                <w:lang w:val="et-EE"/>
              </w:rPr>
            </w:pPr>
          </w:p>
        </w:tc>
      </w:tr>
    </w:tbl>
    <w:p w14:paraId="64FFAF71" w14:textId="77777777" w:rsidR="0037082E" w:rsidRPr="001C0728" w:rsidRDefault="0037082E">
      <w:pPr>
        <w:pStyle w:val="Heading3"/>
        <w:rPr>
          <w:rFonts w:asciiTheme="majorHAnsi" w:hAnsiTheme="majorHAnsi" w:cstheme="majorHAnsi"/>
          <w:b/>
          <w:bCs/>
          <w:lang w:val="et-EE"/>
        </w:rPr>
      </w:pPr>
      <w:bookmarkStart w:id="49" w:name="_heading=h.2lwamvv" w:colFirst="0" w:colLast="0"/>
      <w:bookmarkEnd w:id="49"/>
    </w:p>
    <w:p w14:paraId="64FFAF72" w14:textId="77777777" w:rsidR="0037082E" w:rsidRPr="001C0728" w:rsidRDefault="0038348B">
      <w:pPr>
        <w:rPr>
          <w:rFonts w:asciiTheme="majorHAnsi" w:eastAsia="Calibri" w:hAnsiTheme="majorHAnsi" w:cstheme="majorHAnsi"/>
          <w:b/>
          <w:bCs/>
          <w:color w:val="3C78D8"/>
          <w:sz w:val="28"/>
          <w:szCs w:val="28"/>
          <w:lang w:val="et-EE"/>
        </w:rPr>
        <w:sectPr w:rsidR="0037082E" w:rsidRPr="001C0728">
          <w:pgSz w:w="16834" w:h="11909" w:orient="landscape"/>
          <w:pgMar w:top="1440" w:right="1440" w:bottom="1440" w:left="1440" w:header="0" w:footer="709" w:gutter="0"/>
          <w:cols w:space="708"/>
        </w:sectPr>
      </w:pPr>
      <w:r w:rsidRPr="001C0728">
        <w:rPr>
          <w:rFonts w:asciiTheme="majorHAnsi" w:hAnsiTheme="majorHAnsi" w:cstheme="majorHAnsi"/>
          <w:lang w:val="et-EE"/>
        </w:rPr>
        <w:br w:type="page"/>
      </w:r>
    </w:p>
    <w:p w14:paraId="64FFAF73"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lastRenderedPageBreak/>
        <w:t>5.2.4 Tegevused</w:t>
      </w:r>
    </w:p>
    <w:p w14:paraId="64FFAF74" w14:textId="77777777" w:rsidR="0037082E" w:rsidRPr="001C0728" w:rsidRDefault="0038348B">
      <w:pPr>
        <w:numPr>
          <w:ilvl w:val="0"/>
          <w:numId w:val="97"/>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Rajada päikeseelektrijaamad valla munitsipaalhoonetele ja -kinnistutele </w:t>
      </w:r>
    </w:p>
    <w:p w14:paraId="64FFAF75" w14:textId="77777777" w:rsidR="0037082E" w:rsidRPr="001C0728" w:rsidRDefault="0038348B">
      <w:pPr>
        <w:widowControl w:val="0"/>
        <w:numPr>
          <w:ilvl w:val="0"/>
          <w:numId w:val="97"/>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Koostada Setomaa valla energeetika arengukava aastani 2030 </w:t>
      </w:r>
    </w:p>
    <w:p w14:paraId="64FFAF76" w14:textId="77777777" w:rsidR="0037082E" w:rsidRPr="001C0728" w:rsidRDefault="0038348B">
      <w:pPr>
        <w:widowControl w:val="0"/>
        <w:numPr>
          <w:ilvl w:val="0"/>
          <w:numId w:val="97"/>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Rekonstrueerida munitsipaalhooneid maksimaalse energiatõhususe saavutamiseks </w:t>
      </w:r>
    </w:p>
    <w:p w14:paraId="64FFAF77" w14:textId="77777777" w:rsidR="0037082E" w:rsidRPr="001C0728" w:rsidRDefault="0038348B">
      <w:pPr>
        <w:widowControl w:val="0"/>
        <w:numPr>
          <w:ilvl w:val="0"/>
          <w:numId w:val="97"/>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Edendada energiatõhususe alast teadlikkust läbi koolituste ja infopäevade </w:t>
      </w:r>
    </w:p>
    <w:p w14:paraId="64FFAF78" w14:textId="77777777" w:rsidR="0037082E" w:rsidRPr="001C0728" w:rsidRDefault="0038348B">
      <w:pPr>
        <w:widowControl w:val="0"/>
        <w:numPr>
          <w:ilvl w:val="0"/>
          <w:numId w:val="97"/>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Toetada hüdroelektrijaama rajamist Tuhkvitsa oja tammi juurde</w:t>
      </w:r>
    </w:p>
    <w:p w14:paraId="64FFAF79" w14:textId="77777777" w:rsidR="0037082E" w:rsidRPr="001C0728" w:rsidRDefault="0038348B">
      <w:pPr>
        <w:widowControl w:val="0"/>
        <w:numPr>
          <w:ilvl w:val="0"/>
          <w:numId w:val="97"/>
        </w:numPr>
        <w:spacing w:after="240" w:line="240" w:lineRule="auto"/>
        <w:rPr>
          <w:rFonts w:asciiTheme="majorHAnsi" w:hAnsiTheme="majorHAnsi" w:cstheme="majorHAnsi"/>
          <w:lang w:val="et-EE"/>
        </w:rPr>
      </w:pPr>
      <w:r w:rsidRPr="001C0728">
        <w:rPr>
          <w:rFonts w:asciiTheme="majorHAnsi" w:eastAsia="Calibri" w:hAnsiTheme="majorHAnsi" w:cstheme="majorHAnsi"/>
          <w:lang w:val="et-EE"/>
        </w:rPr>
        <w:t xml:space="preserve">Rakendada Võru maakonna kliima- ja energiakavas seatud eesmärke ja tegevusi </w:t>
      </w:r>
    </w:p>
    <w:p w14:paraId="64FFAF7A" w14:textId="77777777" w:rsidR="0037082E" w:rsidRPr="001C0728" w:rsidRDefault="0038348B">
      <w:pPr>
        <w:pStyle w:val="Heading2"/>
        <w:rPr>
          <w:rFonts w:asciiTheme="majorHAnsi" w:hAnsiTheme="majorHAnsi" w:cstheme="majorHAnsi"/>
          <w:lang w:val="et-EE"/>
        </w:rPr>
      </w:pPr>
      <w:bookmarkStart w:id="50" w:name="_heading=h.111kx3o" w:colFirst="0" w:colLast="0"/>
      <w:bookmarkEnd w:id="50"/>
      <w:r w:rsidRPr="001C0728">
        <w:rPr>
          <w:rFonts w:asciiTheme="majorHAnsi" w:hAnsiTheme="majorHAnsi" w:cstheme="majorHAnsi"/>
          <w:lang w:val="et-EE"/>
        </w:rPr>
        <w:t>5.3 Elamu- ja kommunaalmajandus</w:t>
      </w:r>
    </w:p>
    <w:p w14:paraId="64FFAF7B"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t>5.3.1 Hetkeolukorra kirjeldus</w:t>
      </w:r>
    </w:p>
    <w:p w14:paraId="64FFAF7C"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Elamumajandus</w:t>
      </w:r>
    </w:p>
    <w:p w14:paraId="64FFAF7D"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Enamik Setomaa valla elamuid on ehitatud 20. sajandil või varem. Korterelamuid pole 21. sajandil piirkonda ehitatud. Juurde on ehitatud eramuid ning rekonstrueeritud on vanu talumaju.</w:t>
      </w:r>
    </w:p>
    <w:p w14:paraId="64FFAF7E" w14:textId="4DC102E0"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Seisuga märts 2026 seisuga on Setomaa valla omandis 3</w:t>
      </w:r>
      <w:r w:rsidR="00D861D2">
        <w:rPr>
          <w:rFonts w:asciiTheme="majorHAnsi" w:eastAsia="Calibri" w:hAnsiTheme="majorHAnsi" w:cstheme="majorHAnsi"/>
          <w:lang w:val="et-EE"/>
        </w:rPr>
        <w:t>6</w:t>
      </w:r>
      <w:r w:rsidRPr="001C0728">
        <w:rPr>
          <w:rFonts w:asciiTheme="majorHAnsi" w:eastAsia="Calibri" w:hAnsiTheme="majorHAnsi" w:cstheme="majorHAnsi"/>
          <w:lang w:val="et-EE"/>
        </w:rPr>
        <w:t xml:space="preserve"> korterit (tabel 6). </w:t>
      </w:r>
    </w:p>
    <w:p w14:paraId="64FFAF7F" w14:textId="77777777" w:rsidR="0037082E" w:rsidRPr="001C0728" w:rsidRDefault="0038348B">
      <w:pPr>
        <w:spacing w:before="120" w:after="120"/>
        <w:jc w:val="both"/>
        <w:rPr>
          <w:rFonts w:asciiTheme="majorHAnsi" w:eastAsia="Calibri" w:hAnsiTheme="majorHAnsi" w:cstheme="majorHAnsi"/>
          <w:b/>
          <w:bCs/>
          <w:color w:val="000000"/>
          <w:sz w:val="20"/>
          <w:szCs w:val="20"/>
          <w:lang w:val="et-EE"/>
        </w:rPr>
      </w:pPr>
      <w:r w:rsidRPr="001C0728">
        <w:rPr>
          <w:rFonts w:asciiTheme="majorHAnsi" w:eastAsia="Calibri" w:hAnsiTheme="majorHAnsi" w:cstheme="majorHAnsi"/>
          <w:b/>
          <w:bCs/>
          <w:color w:val="000000"/>
          <w:sz w:val="20"/>
          <w:szCs w:val="20"/>
          <w:lang w:val="et-EE"/>
        </w:rPr>
        <w:t>Tabel 6. Setomaa vallale kuuluvad korterid (</w:t>
      </w:r>
      <w:r w:rsidRPr="001C0728">
        <w:rPr>
          <w:rFonts w:asciiTheme="majorHAnsi" w:eastAsia="Calibri" w:hAnsiTheme="majorHAnsi" w:cstheme="majorHAnsi"/>
          <w:b/>
          <w:bCs/>
          <w:sz w:val="20"/>
          <w:szCs w:val="20"/>
          <w:lang w:val="et-EE"/>
        </w:rPr>
        <w:t>märts 2026</w:t>
      </w:r>
      <w:r w:rsidRPr="001C0728">
        <w:rPr>
          <w:rFonts w:asciiTheme="majorHAnsi" w:eastAsia="Calibri" w:hAnsiTheme="majorHAnsi" w:cstheme="majorHAnsi"/>
          <w:b/>
          <w:bCs/>
          <w:color w:val="000000"/>
          <w:sz w:val="20"/>
          <w:szCs w:val="20"/>
          <w:lang w:val="et-EE"/>
        </w:rPr>
        <w:t xml:space="preserve"> seisuga).</w:t>
      </w:r>
    </w:p>
    <w:tbl>
      <w:tblPr>
        <w:tblStyle w:val="ae"/>
        <w:tblW w:w="31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88"/>
        <w:gridCol w:w="1587"/>
      </w:tblGrid>
      <w:tr w:rsidR="0037082E" w:rsidRPr="001C0728" w14:paraId="64FFAF82" w14:textId="77777777">
        <w:trPr>
          <w:trHeight w:val="340"/>
        </w:trPr>
        <w:tc>
          <w:tcPr>
            <w:tcW w:w="1588" w:type="dxa"/>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tcPr>
          <w:p w14:paraId="64FFAF80" w14:textId="77777777" w:rsidR="0037082E" w:rsidRPr="001C0728" w:rsidRDefault="0038348B">
            <w:pPr>
              <w:widowControl w:val="0"/>
              <w:rPr>
                <w:rFonts w:asciiTheme="majorHAnsi" w:eastAsia="Calibri" w:hAnsiTheme="majorHAnsi" w:cstheme="majorHAnsi"/>
                <w:b/>
                <w:bCs/>
                <w:lang w:val="et-EE"/>
              </w:rPr>
            </w:pPr>
            <w:r w:rsidRPr="001C0728">
              <w:rPr>
                <w:rFonts w:asciiTheme="majorHAnsi" w:eastAsia="Calibri" w:hAnsiTheme="majorHAnsi" w:cstheme="majorHAnsi"/>
                <w:b/>
                <w:bCs/>
                <w:lang w:val="et-EE"/>
              </w:rPr>
              <w:t>Asukoht</w:t>
            </w:r>
          </w:p>
        </w:tc>
        <w:tc>
          <w:tcPr>
            <w:tcW w:w="1587" w:type="dxa"/>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tcPr>
          <w:p w14:paraId="64FFAF81" w14:textId="77777777" w:rsidR="0037082E" w:rsidRPr="001C0728" w:rsidRDefault="0038348B">
            <w:pPr>
              <w:widowControl w:val="0"/>
              <w:rPr>
                <w:rFonts w:asciiTheme="majorHAnsi" w:eastAsia="Calibri" w:hAnsiTheme="majorHAnsi" w:cstheme="majorHAnsi"/>
                <w:b/>
                <w:bCs/>
                <w:lang w:val="et-EE"/>
              </w:rPr>
            </w:pPr>
            <w:r w:rsidRPr="001C0728">
              <w:rPr>
                <w:rFonts w:asciiTheme="majorHAnsi" w:eastAsia="Calibri" w:hAnsiTheme="majorHAnsi" w:cstheme="majorHAnsi"/>
                <w:b/>
                <w:bCs/>
                <w:lang w:val="et-EE"/>
              </w:rPr>
              <w:t>Korterite arv</w:t>
            </w:r>
          </w:p>
        </w:tc>
      </w:tr>
      <w:tr w:rsidR="0037082E" w:rsidRPr="001C0728" w14:paraId="64FFAF85" w14:textId="77777777">
        <w:trPr>
          <w:trHeight w:val="340"/>
        </w:trPr>
        <w:tc>
          <w:tcPr>
            <w:tcW w:w="15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FFAF83"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Värska</w:t>
            </w:r>
          </w:p>
        </w:tc>
        <w:tc>
          <w:tcPr>
            <w:tcW w:w="158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FFAF84" w14:textId="77777777" w:rsidR="0037082E" w:rsidRPr="001C0728" w:rsidRDefault="0038348B">
            <w:pPr>
              <w:widowControl w:val="0"/>
              <w:jc w:val="center"/>
              <w:rPr>
                <w:rFonts w:asciiTheme="majorHAnsi" w:eastAsia="Calibri" w:hAnsiTheme="majorHAnsi" w:cstheme="majorHAnsi"/>
                <w:lang w:val="et-EE"/>
              </w:rPr>
            </w:pPr>
            <w:r w:rsidRPr="001C0728">
              <w:rPr>
                <w:rFonts w:asciiTheme="majorHAnsi" w:eastAsia="Calibri" w:hAnsiTheme="majorHAnsi" w:cstheme="majorHAnsi"/>
                <w:lang w:val="et-EE"/>
              </w:rPr>
              <w:t>10</w:t>
            </w:r>
          </w:p>
        </w:tc>
      </w:tr>
      <w:tr w:rsidR="0037082E" w:rsidRPr="001C0728" w14:paraId="64FFAF88" w14:textId="77777777">
        <w:trPr>
          <w:trHeight w:val="340"/>
        </w:trPr>
        <w:tc>
          <w:tcPr>
            <w:tcW w:w="15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FFAF86"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Saatse</w:t>
            </w:r>
          </w:p>
        </w:tc>
        <w:tc>
          <w:tcPr>
            <w:tcW w:w="158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FFAF87" w14:textId="77777777" w:rsidR="0037082E" w:rsidRPr="001C0728" w:rsidRDefault="0038348B">
            <w:pPr>
              <w:widowControl w:val="0"/>
              <w:jc w:val="center"/>
              <w:rPr>
                <w:rFonts w:asciiTheme="majorHAnsi" w:eastAsia="Calibri" w:hAnsiTheme="majorHAnsi" w:cstheme="majorHAnsi"/>
                <w:lang w:val="et-EE"/>
              </w:rPr>
            </w:pPr>
            <w:r w:rsidRPr="001C0728">
              <w:rPr>
                <w:rFonts w:asciiTheme="majorHAnsi" w:eastAsia="Calibri" w:hAnsiTheme="majorHAnsi" w:cstheme="majorHAnsi"/>
                <w:lang w:val="et-EE"/>
              </w:rPr>
              <w:t>6</w:t>
            </w:r>
          </w:p>
        </w:tc>
      </w:tr>
      <w:tr w:rsidR="0037082E" w:rsidRPr="001C0728" w14:paraId="64FFAF8B" w14:textId="77777777">
        <w:trPr>
          <w:trHeight w:val="340"/>
        </w:trPr>
        <w:tc>
          <w:tcPr>
            <w:tcW w:w="15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FFAF89"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Mikitamäe</w:t>
            </w:r>
          </w:p>
        </w:tc>
        <w:tc>
          <w:tcPr>
            <w:tcW w:w="158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FFAF8A" w14:textId="77777777" w:rsidR="0037082E" w:rsidRPr="001C0728" w:rsidRDefault="0038348B">
            <w:pPr>
              <w:widowControl w:val="0"/>
              <w:jc w:val="center"/>
              <w:rPr>
                <w:rFonts w:asciiTheme="majorHAnsi" w:eastAsia="Calibri" w:hAnsiTheme="majorHAnsi" w:cstheme="majorHAnsi"/>
                <w:lang w:val="et-EE"/>
              </w:rPr>
            </w:pPr>
            <w:r w:rsidRPr="001C0728">
              <w:rPr>
                <w:rFonts w:asciiTheme="majorHAnsi" w:eastAsia="Calibri" w:hAnsiTheme="majorHAnsi" w:cstheme="majorHAnsi"/>
                <w:lang w:val="et-EE"/>
              </w:rPr>
              <w:t>2</w:t>
            </w:r>
          </w:p>
        </w:tc>
      </w:tr>
      <w:tr w:rsidR="0037082E" w:rsidRPr="001C0728" w14:paraId="64FFAF8E" w14:textId="77777777">
        <w:trPr>
          <w:trHeight w:val="340"/>
        </w:trPr>
        <w:tc>
          <w:tcPr>
            <w:tcW w:w="15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FFAF8C"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Meremäe</w:t>
            </w:r>
          </w:p>
        </w:tc>
        <w:tc>
          <w:tcPr>
            <w:tcW w:w="158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FFAF8D" w14:textId="77777777" w:rsidR="0037082E" w:rsidRPr="001C0728" w:rsidRDefault="0038348B">
            <w:pPr>
              <w:widowControl w:val="0"/>
              <w:jc w:val="center"/>
              <w:rPr>
                <w:rFonts w:asciiTheme="majorHAnsi" w:eastAsia="Calibri" w:hAnsiTheme="majorHAnsi" w:cstheme="majorHAnsi"/>
                <w:lang w:val="et-EE"/>
              </w:rPr>
            </w:pPr>
            <w:r w:rsidRPr="001C0728">
              <w:rPr>
                <w:rFonts w:asciiTheme="majorHAnsi" w:eastAsia="Calibri" w:hAnsiTheme="majorHAnsi" w:cstheme="majorHAnsi"/>
                <w:lang w:val="et-EE"/>
              </w:rPr>
              <w:t>14</w:t>
            </w:r>
          </w:p>
        </w:tc>
      </w:tr>
      <w:tr w:rsidR="0037082E" w:rsidRPr="001C0728" w14:paraId="64FFAF91" w14:textId="77777777">
        <w:trPr>
          <w:trHeight w:val="340"/>
        </w:trPr>
        <w:tc>
          <w:tcPr>
            <w:tcW w:w="15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FFAF8F"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Obinitsa</w:t>
            </w:r>
          </w:p>
        </w:tc>
        <w:tc>
          <w:tcPr>
            <w:tcW w:w="158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FFAF90" w14:textId="77777777" w:rsidR="0037082E" w:rsidRPr="001C0728" w:rsidRDefault="0038348B">
            <w:pPr>
              <w:widowControl w:val="0"/>
              <w:jc w:val="center"/>
              <w:rPr>
                <w:rFonts w:asciiTheme="majorHAnsi" w:eastAsia="Calibri" w:hAnsiTheme="majorHAnsi" w:cstheme="majorHAnsi"/>
                <w:lang w:val="et-EE"/>
              </w:rPr>
            </w:pPr>
            <w:r w:rsidRPr="001C0728">
              <w:rPr>
                <w:rFonts w:asciiTheme="majorHAnsi" w:eastAsia="Calibri" w:hAnsiTheme="majorHAnsi" w:cstheme="majorHAnsi"/>
                <w:lang w:val="et-EE"/>
              </w:rPr>
              <w:t>4</w:t>
            </w:r>
          </w:p>
        </w:tc>
      </w:tr>
      <w:tr w:rsidR="0037082E" w:rsidRPr="001C0728" w14:paraId="64FFAF94" w14:textId="77777777">
        <w:trPr>
          <w:trHeight w:val="340"/>
        </w:trPr>
        <w:tc>
          <w:tcPr>
            <w:tcW w:w="15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FFAF92"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Kokku:</w:t>
            </w:r>
          </w:p>
        </w:tc>
        <w:tc>
          <w:tcPr>
            <w:tcW w:w="158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FFAF93" w14:textId="77777777" w:rsidR="0037082E" w:rsidRPr="001C0728" w:rsidRDefault="0038348B">
            <w:pPr>
              <w:widowControl w:val="0"/>
              <w:jc w:val="center"/>
              <w:rPr>
                <w:rFonts w:asciiTheme="majorHAnsi" w:eastAsia="Calibri" w:hAnsiTheme="majorHAnsi" w:cstheme="majorHAnsi"/>
                <w:lang w:val="et-EE"/>
              </w:rPr>
            </w:pPr>
            <w:r w:rsidRPr="001C0728">
              <w:rPr>
                <w:rFonts w:asciiTheme="majorHAnsi" w:eastAsia="Calibri" w:hAnsiTheme="majorHAnsi" w:cstheme="majorHAnsi"/>
                <w:lang w:val="et-EE"/>
              </w:rPr>
              <w:t xml:space="preserve">36 </w:t>
            </w:r>
          </w:p>
        </w:tc>
      </w:tr>
    </w:tbl>
    <w:p w14:paraId="64FFAF95" w14:textId="77777777" w:rsidR="0037082E" w:rsidRPr="001C0728" w:rsidRDefault="0038348B">
      <w:pPr>
        <w:spacing w:before="120" w:after="120"/>
        <w:jc w:val="both"/>
        <w:rPr>
          <w:rFonts w:asciiTheme="majorHAnsi" w:eastAsia="Calibri" w:hAnsiTheme="majorHAnsi" w:cstheme="majorHAnsi"/>
          <w:lang w:val="et-EE"/>
        </w:rPr>
      </w:pPr>
      <w:bookmarkStart w:id="51" w:name="_heading=h.3l18frh" w:colFirst="0" w:colLast="0"/>
      <w:bookmarkEnd w:id="51"/>
      <w:r w:rsidRPr="001C0728">
        <w:rPr>
          <w:rFonts w:asciiTheme="majorHAnsi" w:eastAsia="Calibri" w:hAnsiTheme="majorHAnsi" w:cstheme="majorHAnsi"/>
          <w:b/>
          <w:bCs/>
          <w:lang w:val="et-EE"/>
        </w:rPr>
        <w:t>Noored Setomaale</w:t>
      </w:r>
      <w:r w:rsidRPr="001C0728">
        <w:rPr>
          <w:rFonts w:asciiTheme="majorHAnsi" w:eastAsia="Calibri" w:hAnsiTheme="majorHAnsi" w:cstheme="majorHAnsi"/>
          <w:lang w:val="et-EE"/>
        </w:rPr>
        <w:t xml:space="preserve">. Setomaa vallas on loodud Eestis ainulaadne toetusprogramm “Noored Setomaale”, et toetada noorte maapiirkonda elama jäämist. Eesmärk on tagada 21–40 aastastele Setomaal elavatele inimestele ja nende peredele paremad elutingimused ning kindlustada piiriäärsete valdade püsiasustus. Toetatakse ehitamise ja renoveerimisega kaasnevaid kulusid, et tagada eluruumides paremad elutingimused, sh eluruumi üldehitustööd, elektritööd, hoonesiseste tehnosüsteemidega seotud tööd, küttesüsteemide ja küttekolletega seotud </w:t>
      </w:r>
      <w:r w:rsidRPr="001C0728">
        <w:rPr>
          <w:rFonts w:asciiTheme="majorHAnsi" w:eastAsia="Calibri" w:hAnsiTheme="majorHAnsi" w:cstheme="majorHAnsi"/>
          <w:lang w:val="et-EE"/>
        </w:rPr>
        <w:t>tööd (korterite puhul ainult korterisisesed tööd). Eramute puhul toetatakse ka hooneväliste tehnovõrkudega seotud töid.</w:t>
      </w:r>
    </w:p>
    <w:p w14:paraId="64FFAF96"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Kommunaalmajandus (vesi ja kanalisatsioon)</w:t>
      </w:r>
    </w:p>
    <w:p w14:paraId="64FFAF97"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Setomaa valla ühisveevärgi- ja kanalisatsiooni hetkeolukorda ja arenguid reguleerib “Setomaa valla ühisveevärgi- ja kanalisatsiooni arendamise kava 2024-2036”. Kanalisatsiooni ja veetrasse ning nendega seotud tehnilisi süsteeme haldab alates 01.02.2025 vee-ettevõtja AS Emajõe Veevärk. Värska aleviku ning Väike-Rõsna, Meremäe, Obinitsa ja Saatse küla kanalisatsiooni- ja veetrassid on </w:t>
      </w:r>
      <w:r w:rsidRPr="001C0728">
        <w:rPr>
          <w:rFonts w:asciiTheme="majorHAnsi" w:eastAsia="Calibri" w:hAnsiTheme="majorHAnsi" w:cstheme="majorHAnsi"/>
          <w:lang w:val="et-EE"/>
        </w:rPr>
        <w:lastRenderedPageBreak/>
        <w:t xml:space="preserve">renoveeritud ning vee kvaliteet on hea. Mikitamäe keskasula kanalisatsiooni- ja veetrassid on rekonstrueeritud, biotiigid on osaliselt renoveeritud ning paigaldatud on uus reoveepuhasti. Matsuri piirkonnas on rekonstrueeritud pumbajaam, vahetatud on veetrassid ja -puhasti. Pumbajaam on rekonstrueeritud ka Määsi külas. Obinitsa ja Saatse reoveepuhasti rekonstrueeriti 2023 aastal. Alustatud on ühisveevärgi ja -kanalisatsiooni laiendamist Värska alevikus Pedaja tänavale. Ühisveevärgi ja kanalisatsioonisüsteem </w:t>
      </w:r>
      <w:r w:rsidRPr="001C0728">
        <w:rPr>
          <w:rFonts w:asciiTheme="majorHAnsi" w:eastAsia="Calibri" w:hAnsiTheme="majorHAnsi" w:cstheme="majorHAnsi"/>
          <w:lang w:val="et-EE"/>
        </w:rPr>
        <w:t xml:space="preserve">vajab laienemist Lüübnitsa külla, samuti vajab rekonstrueerimist Värska piirkonna reoveepuhasti. </w:t>
      </w:r>
    </w:p>
    <w:p w14:paraId="64FFAF98"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Soojamajandus</w:t>
      </w:r>
    </w:p>
    <w:p w14:paraId="64FFAF99" w14:textId="77777777" w:rsidR="0037082E" w:rsidRPr="001C0728" w:rsidRDefault="0038348B">
      <w:pPr>
        <w:spacing w:before="120" w:after="120"/>
        <w:jc w:val="both"/>
        <w:rPr>
          <w:rFonts w:asciiTheme="majorHAnsi" w:eastAsia="Calibri" w:hAnsiTheme="majorHAnsi" w:cstheme="majorHAnsi"/>
          <w:lang w:val="et-EE"/>
        </w:rPr>
      </w:pPr>
      <w:bookmarkStart w:id="52" w:name="_heading=h.206ipza" w:colFirst="0" w:colLast="0"/>
      <w:bookmarkEnd w:id="52"/>
      <w:r w:rsidRPr="001C0728">
        <w:rPr>
          <w:rFonts w:asciiTheme="majorHAnsi" w:eastAsia="Calibri" w:hAnsiTheme="majorHAnsi" w:cstheme="majorHAnsi"/>
          <w:lang w:val="et-EE"/>
        </w:rPr>
        <w:t>Traditsioonilised kaugküttesüsteemid Setomaa vallas puuduvad. Olemasolevad keskküttesüsteemid on ühe või kahe maja põhised lokaalse katlamajaga. Erinevates Setomaa piirkondades kasutatakse erinevaid küttelahendusi – nt Värska piirkonnas on võimalik kasutada maagaasi, Mikitamäel kasutatakse katlamajades kütteõli ja puitu, Meremäel enamasti puitu.</w:t>
      </w:r>
    </w:p>
    <w:p w14:paraId="64FFAF9A"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t>5.3.2 Arengueeldused ja probleemid</w:t>
      </w:r>
    </w:p>
    <w:p w14:paraId="64FFAF9B"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Arengueeldused</w:t>
      </w:r>
    </w:p>
    <w:p w14:paraId="64FFAF9C" w14:textId="77777777" w:rsidR="0037082E" w:rsidRPr="001C0728" w:rsidRDefault="0038348B">
      <w:pPr>
        <w:numPr>
          <w:ilvl w:val="0"/>
          <w:numId w:val="58"/>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Toetusprogramm “Noored Setomaale”</w:t>
      </w:r>
    </w:p>
    <w:p w14:paraId="64FFAF9D" w14:textId="77777777" w:rsidR="0037082E" w:rsidRPr="001C0728" w:rsidRDefault="0038348B">
      <w:pPr>
        <w:numPr>
          <w:ilvl w:val="0"/>
          <w:numId w:val="58"/>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Hajaasustusega piirkond, kus leidub kasutuseta elamuid ja piisav ruum elamuarenduseks</w:t>
      </w:r>
    </w:p>
    <w:p w14:paraId="64FFAF9E" w14:textId="77777777" w:rsidR="0037082E" w:rsidRPr="001C0728" w:rsidRDefault="0038348B">
      <w:pPr>
        <w:numPr>
          <w:ilvl w:val="0"/>
          <w:numId w:val="58"/>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Munitsipaalkorterite olemasolu</w:t>
      </w:r>
    </w:p>
    <w:p w14:paraId="64FFAF9F" w14:textId="77777777" w:rsidR="0037082E" w:rsidRPr="001C0728" w:rsidRDefault="0038348B">
      <w:pPr>
        <w:numPr>
          <w:ilvl w:val="0"/>
          <w:numId w:val="58"/>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Valdavalt hea joogivee kvaliteet</w:t>
      </w:r>
    </w:p>
    <w:p w14:paraId="64FFAFA0" w14:textId="77777777" w:rsidR="0037082E" w:rsidRPr="001C0728" w:rsidRDefault="0038348B">
      <w:pPr>
        <w:numPr>
          <w:ilvl w:val="0"/>
          <w:numId w:val="58"/>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Piirkonnakeskustes välja ehitatud ning uuendatud vee- ja kanalisatsioonitaristu</w:t>
      </w:r>
    </w:p>
    <w:p w14:paraId="64FFAFA1" w14:textId="77777777" w:rsidR="0037082E" w:rsidRPr="001C0728" w:rsidRDefault="0038348B">
      <w:pPr>
        <w:numPr>
          <w:ilvl w:val="0"/>
          <w:numId w:val="58"/>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Mitmes väiksemas külas toimiv ühisveevärk ja -kanalisatsioon</w:t>
      </w:r>
      <w:r w:rsidRPr="001C0728">
        <w:rPr>
          <w:rFonts w:asciiTheme="majorHAnsi" w:eastAsia="Calibri" w:hAnsiTheme="majorHAnsi" w:cstheme="majorHAnsi"/>
          <w:color w:val="000000"/>
          <w:lang w:val="et-EE"/>
        </w:rPr>
        <w:t xml:space="preserve"> </w:t>
      </w:r>
    </w:p>
    <w:p w14:paraId="64FFAFA2" w14:textId="77777777" w:rsidR="0037082E" w:rsidRPr="001C0728" w:rsidRDefault="0038348B">
      <w:pPr>
        <w:numPr>
          <w:ilvl w:val="0"/>
          <w:numId w:val="58"/>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Gaasivarustus Värska piirkonnas</w:t>
      </w:r>
    </w:p>
    <w:p w14:paraId="64FFAFA3" w14:textId="77777777" w:rsidR="0037082E" w:rsidRPr="001C0728" w:rsidRDefault="0038348B">
      <w:pPr>
        <w:numPr>
          <w:ilvl w:val="0"/>
          <w:numId w:val="58"/>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Piisav kohalik kütteressurss (puit)</w:t>
      </w:r>
    </w:p>
    <w:p w14:paraId="64FFAFA4"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Probleemid</w:t>
      </w:r>
    </w:p>
    <w:p w14:paraId="64FFAFA5" w14:textId="77777777" w:rsidR="0037082E" w:rsidRPr="001C0728" w:rsidRDefault="0038348B">
      <w:pPr>
        <w:numPr>
          <w:ilvl w:val="0"/>
          <w:numId w:val="44"/>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Kvaliteetsete elamispindade ja üürikorterite ebapiisav kättesaadavus piirkonniti</w:t>
      </w:r>
    </w:p>
    <w:p w14:paraId="64FFAFA6" w14:textId="77777777" w:rsidR="0037082E" w:rsidRPr="001C0728" w:rsidRDefault="0038348B">
      <w:pPr>
        <w:numPr>
          <w:ilvl w:val="0"/>
          <w:numId w:val="44"/>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Halvas seisukorras munitsipaalkorterid</w:t>
      </w:r>
    </w:p>
    <w:p w14:paraId="64FFAFA7" w14:textId="77777777" w:rsidR="0037082E" w:rsidRPr="001C0728" w:rsidRDefault="0038348B">
      <w:pPr>
        <w:numPr>
          <w:ilvl w:val="0"/>
          <w:numId w:val="44"/>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Korteriomanike  vähene aktiivsus ühistute loomisel</w:t>
      </w:r>
    </w:p>
    <w:p w14:paraId="64FFAFA8" w14:textId="77777777" w:rsidR="0037082E" w:rsidRPr="001C0728" w:rsidRDefault="0038348B">
      <w:pPr>
        <w:numPr>
          <w:ilvl w:val="0"/>
          <w:numId w:val="44"/>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Vee- ja kanalisatsioonitaristu puudumine osades tiheasustusega külades</w:t>
      </w:r>
    </w:p>
    <w:p w14:paraId="64FFAFA9" w14:textId="77777777" w:rsidR="0037082E" w:rsidRPr="001C0728" w:rsidRDefault="0038348B">
      <w:pPr>
        <w:numPr>
          <w:ilvl w:val="0"/>
          <w:numId w:val="44"/>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Vee- ja kanalisatsiooniteenuse kõrge omahind vähese tarbimise tõttu</w:t>
      </w:r>
    </w:p>
    <w:p w14:paraId="64FFAFAA" w14:textId="77777777" w:rsidR="0037082E" w:rsidRPr="001C0728" w:rsidRDefault="0038348B">
      <w:pPr>
        <w:numPr>
          <w:ilvl w:val="0"/>
          <w:numId w:val="44"/>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Põhjaveevarustuse probleemid mitmes külas sademete vaesel  perioodil</w:t>
      </w:r>
    </w:p>
    <w:p w14:paraId="64FFAFAB" w14:textId="77777777" w:rsidR="0037082E" w:rsidRPr="001C0728" w:rsidRDefault="0038348B">
      <w:pPr>
        <w:numPr>
          <w:ilvl w:val="0"/>
          <w:numId w:val="44"/>
        </w:numPr>
        <w:pBdr>
          <w:top w:val="nil"/>
          <w:left w:val="nil"/>
          <w:bottom w:val="nil"/>
          <w:right w:val="nil"/>
          <w:between w:val="nil"/>
        </w:pBdr>
        <w:spacing w:line="240" w:lineRule="auto"/>
        <w:rPr>
          <w:rFonts w:asciiTheme="majorHAnsi" w:eastAsia="Calibri" w:hAnsiTheme="majorHAnsi" w:cstheme="majorHAnsi"/>
          <w:color w:val="000000"/>
          <w:lang w:val="et-EE"/>
        </w:rPr>
        <w:sectPr w:rsidR="0037082E" w:rsidRPr="001C0728">
          <w:pgSz w:w="11909" w:h="16834"/>
          <w:pgMar w:top="1440" w:right="1440" w:bottom="1440" w:left="1440" w:header="0" w:footer="709" w:gutter="0"/>
          <w:cols w:space="708"/>
        </w:sectPr>
      </w:pPr>
      <w:r w:rsidRPr="001C0728">
        <w:rPr>
          <w:rFonts w:asciiTheme="majorHAnsi" w:eastAsia="Calibri" w:hAnsiTheme="majorHAnsi" w:cstheme="majorHAnsi"/>
          <w:color w:val="000000"/>
          <w:lang w:val="et-EE"/>
        </w:rPr>
        <w:t>Joogivee kõrge rauasisaldus</w:t>
      </w:r>
      <w:r w:rsidRPr="001C0728">
        <w:rPr>
          <w:rFonts w:asciiTheme="majorHAnsi" w:hAnsiTheme="majorHAnsi" w:cstheme="majorHAnsi"/>
          <w:lang w:val="et-EE"/>
        </w:rPr>
        <w:br w:type="page"/>
      </w:r>
    </w:p>
    <w:p w14:paraId="64FFAFAC" w14:textId="77777777" w:rsidR="0037082E" w:rsidRPr="001C0728" w:rsidRDefault="0038348B">
      <w:pPr>
        <w:pStyle w:val="Heading3"/>
        <w:rPr>
          <w:rFonts w:asciiTheme="majorHAnsi" w:hAnsiTheme="majorHAnsi" w:cstheme="majorHAnsi"/>
          <w:b/>
          <w:bCs/>
          <w:lang w:val="et-EE"/>
        </w:rPr>
      </w:pPr>
      <w:bookmarkStart w:id="53" w:name="_heading=h.vj9k8tgxbtv4" w:colFirst="0" w:colLast="0"/>
      <w:bookmarkEnd w:id="53"/>
      <w:r w:rsidRPr="001C0728">
        <w:rPr>
          <w:rFonts w:asciiTheme="majorHAnsi" w:hAnsiTheme="majorHAnsi" w:cstheme="majorHAnsi"/>
          <w:b/>
          <w:bCs/>
          <w:lang w:val="et-EE"/>
        </w:rPr>
        <w:lastRenderedPageBreak/>
        <w:t>5.3.3 Strateegia</w:t>
      </w:r>
    </w:p>
    <w:tbl>
      <w:tblPr>
        <w:tblStyle w:val="af"/>
        <w:tblpPr w:leftFromText="180" w:rightFromText="180" w:topFromText="180" w:bottomFromText="180" w:vertAnchor="text" w:tblpY="190"/>
        <w:tblW w:w="13456" w:type="dxa"/>
        <w:tblInd w:w="0" w:type="dxa"/>
        <w:tblLayout w:type="fixed"/>
        <w:tblLook w:val="0400" w:firstRow="0" w:lastRow="0" w:firstColumn="0" w:lastColumn="0" w:noHBand="0" w:noVBand="1"/>
      </w:tblPr>
      <w:tblGrid>
        <w:gridCol w:w="2074"/>
        <w:gridCol w:w="2453"/>
        <w:gridCol w:w="2125"/>
        <w:gridCol w:w="2268"/>
        <w:gridCol w:w="2268"/>
        <w:gridCol w:w="2268"/>
      </w:tblGrid>
      <w:tr w:rsidR="0037082E" w:rsidRPr="001C0728" w14:paraId="64FFAFAE" w14:textId="77777777">
        <w:trPr>
          <w:trHeight w:val="283"/>
        </w:trPr>
        <w:tc>
          <w:tcPr>
            <w:tcW w:w="13457" w:type="dxa"/>
            <w:gridSpan w:val="6"/>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AFAD"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STRATEEGILINE EESMÄRK</w:t>
            </w:r>
          </w:p>
        </w:tc>
      </w:tr>
      <w:tr w:rsidR="0037082E" w:rsidRPr="001C0728" w14:paraId="64FFAFB0" w14:textId="77777777">
        <w:trPr>
          <w:trHeight w:val="19"/>
        </w:trPr>
        <w:tc>
          <w:tcPr>
            <w:tcW w:w="13457" w:type="dxa"/>
            <w:gridSpan w:val="6"/>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tcPr>
          <w:p w14:paraId="64FFAFAF" w14:textId="77777777" w:rsidR="0037082E" w:rsidRPr="001C0728" w:rsidRDefault="0038348B">
            <w:pPr>
              <w:rPr>
                <w:rFonts w:asciiTheme="majorHAnsi" w:eastAsia="Calibri" w:hAnsiTheme="majorHAnsi" w:cstheme="majorHAnsi"/>
                <w:b/>
                <w:bCs/>
                <w:lang w:val="et-EE"/>
              </w:rPr>
            </w:pPr>
            <w:r w:rsidRPr="001C0728">
              <w:rPr>
                <w:rFonts w:asciiTheme="majorHAnsi" w:eastAsia="Calibri" w:hAnsiTheme="majorHAnsi" w:cstheme="majorHAnsi"/>
                <w:b/>
                <w:bCs/>
                <w:lang w:val="et-EE"/>
              </w:rPr>
              <w:t>Setomaa valla eluasemefond ja kommunaalteenused on keskkonnasäästlikud ja kvaliteetsed ning vastavad elanike vajadustele.</w:t>
            </w:r>
          </w:p>
        </w:tc>
      </w:tr>
      <w:tr w:rsidR="0037082E" w:rsidRPr="001C0728" w14:paraId="64FFAFB7" w14:textId="77777777">
        <w:trPr>
          <w:trHeight w:val="283"/>
        </w:trPr>
        <w:tc>
          <w:tcPr>
            <w:tcW w:w="2075"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AFB1"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ALAMEESMÄRGID</w:t>
            </w:r>
          </w:p>
        </w:tc>
        <w:tc>
          <w:tcPr>
            <w:tcW w:w="2453"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AFB2"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b/>
                <w:bCs/>
                <w:lang w:val="et-EE"/>
              </w:rPr>
              <w:t>MÕÕDIKUD</w:t>
            </w:r>
          </w:p>
        </w:tc>
        <w:tc>
          <w:tcPr>
            <w:tcW w:w="2125" w:type="dxa"/>
            <w:tcBorders>
              <w:top w:val="single" w:sz="8" w:space="0" w:color="000000"/>
              <w:left w:val="single" w:sz="8" w:space="0" w:color="000000"/>
              <w:bottom w:val="single" w:sz="8" w:space="0" w:color="000000"/>
              <w:right w:val="single" w:sz="8" w:space="0" w:color="000000"/>
            </w:tcBorders>
            <w:shd w:val="clear" w:color="auto" w:fill="70AD47"/>
          </w:tcPr>
          <w:p w14:paraId="64FFAFB3"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2021</w:t>
            </w:r>
          </w:p>
        </w:tc>
        <w:tc>
          <w:tcPr>
            <w:tcW w:w="2268" w:type="dxa"/>
            <w:tcBorders>
              <w:top w:val="single" w:sz="8" w:space="0" w:color="000000"/>
              <w:left w:val="single" w:sz="8" w:space="0" w:color="000000"/>
              <w:bottom w:val="single" w:sz="8" w:space="0" w:color="000000"/>
              <w:right w:val="single" w:sz="8" w:space="0" w:color="000000"/>
            </w:tcBorders>
            <w:shd w:val="clear" w:color="auto" w:fill="70AD47"/>
          </w:tcPr>
          <w:p w14:paraId="64FFAFB4"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2023</w:t>
            </w:r>
          </w:p>
        </w:tc>
        <w:tc>
          <w:tcPr>
            <w:tcW w:w="2268" w:type="dxa"/>
            <w:tcBorders>
              <w:top w:val="single" w:sz="8" w:space="0" w:color="000000"/>
              <w:left w:val="single" w:sz="8" w:space="0" w:color="000000"/>
              <w:bottom w:val="single" w:sz="8" w:space="0" w:color="000000"/>
              <w:right w:val="single" w:sz="8" w:space="0" w:color="000000"/>
            </w:tcBorders>
            <w:shd w:val="clear" w:color="auto" w:fill="70AD47"/>
          </w:tcPr>
          <w:p w14:paraId="64FFAFB5"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2024</w:t>
            </w:r>
          </w:p>
        </w:tc>
        <w:tc>
          <w:tcPr>
            <w:tcW w:w="2268" w:type="dxa"/>
            <w:tcBorders>
              <w:top w:val="single" w:sz="8" w:space="0" w:color="000000"/>
              <w:left w:val="single" w:sz="8" w:space="0" w:color="000000"/>
              <w:bottom w:val="single" w:sz="8" w:space="0" w:color="000000"/>
              <w:right w:val="single" w:sz="8" w:space="0" w:color="000000"/>
            </w:tcBorders>
            <w:shd w:val="clear" w:color="auto" w:fill="70AD47"/>
          </w:tcPr>
          <w:p w14:paraId="64FFAFB6"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2025</w:t>
            </w:r>
          </w:p>
        </w:tc>
      </w:tr>
      <w:tr w:rsidR="0037082E" w:rsidRPr="001C0728" w14:paraId="64FFAFC2" w14:textId="77777777">
        <w:trPr>
          <w:trHeight w:val="306"/>
        </w:trPr>
        <w:tc>
          <w:tcPr>
            <w:tcW w:w="207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AFB8"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Vee- ja kanalisatsiooniteenused on kättesaadavad, efektiivselt toimivad ja ühtlase kvaliteediga </w:t>
            </w:r>
          </w:p>
        </w:tc>
        <w:tc>
          <w:tcPr>
            <w:tcW w:w="24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AFB9"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Vallas osutab vee- ja kanalisatsiooniteenuseid konkurentsivõimeline ettevõte</w:t>
            </w:r>
          </w:p>
          <w:p w14:paraId="64FFAFBA"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Vee- ja kanalisatsiooniteenus on kättesaadav suuremale arvule elanikele </w:t>
            </w:r>
          </w:p>
          <w:p w14:paraId="64FFAFBB"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Rahuloluküsitluse põhjal elanike tagasiside teenuste kohta positiivne</w:t>
            </w:r>
          </w:p>
        </w:tc>
        <w:tc>
          <w:tcPr>
            <w:tcW w:w="2125" w:type="dxa"/>
            <w:tcBorders>
              <w:top w:val="single" w:sz="8" w:space="0" w:color="000000"/>
              <w:left w:val="single" w:sz="8" w:space="0" w:color="000000"/>
              <w:bottom w:val="single" w:sz="8" w:space="0" w:color="000000"/>
              <w:right w:val="single" w:sz="8" w:space="0" w:color="000000"/>
            </w:tcBorders>
          </w:tcPr>
          <w:p w14:paraId="64FFAFBC"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19 liitujat</w:t>
            </w:r>
          </w:p>
          <w:p w14:paraId="64FFAFBD"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145 vastanust on rahulolevad 76 (52%) vastanut ühisveevärgi ja 80 (55%) vastanut kanalisatsiooniga</w:t>
            </w:r>
          </w:p>
        </w:tc>
        <w:tc>
          <w:tcPr>
            <w:tcW w:w="2268" w:type="dxa"/>
            <w:tcBorders>
              <w:top w:val="single" w:sz="8" w:space="0" w:color="000000"/>
              <w:left w:val="single" w:sz="8" w:space="0" w:color="000000"/>
              <w:bottom w:val="single" w:sz="8" w:space="0" w:color="000000"/>
              <w:right w:val="single" w:sz="8" w:space="0" w:color="000000"/>
            </w:tcBorders>
          </w:tcPr>
          <w:p w14:paraId="64FFAFBE"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Lisandunud vee- ja kanalisatsiooniga liitumisi 2 (1 Obinitsa ja 1 Värska) </w:t>
            </w:r>
          </w:p>
          <w:p w14:paraId="64FFAFBF"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168 vastanust on rahulolevad 79 vastanut (47%) ühisveevärgi ja 83 (49%) vastanut kanalisatsiooniga</w:t>
            </w:r>
          </w:p>
        </w:tc>
        <w:tc>
          <w:tcPr>
            <w:tcW w:w="2268" w:type="dxa"/>
            <w:tcBorders>
              <w:top w:val="single" w:sz="8" w:space="0" w:color="000000"/>
              <w:left w:val="single" w:sz="8" w:space="0" w:color="000000"/>
              <w:bottom w:val="single" w:sz="8" w:space="0" w:color="000000"/>
              <w:right w:val="single" w:sz="8" w:space="0" w:color="000000"/>
            </w:tcBorders>
          </w:tcPr>
          <w:p w14:paraId="64FFAFC0"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83 vastanust on rahulolevad 40 vastanut (48%) ühisveevärgi ja 38 (46%) vastanut kanalisatsiooniga</w:t>
            </w:r>
          </w:p>
        </w:tc>
        <w:tc>
          <w:tcPr>
            <w:tcW w:w="2268" w:type="dxa"/>
            <w:tcBorders>
              <w:top w:val="single" w:sz="8" w:space="0" w:color="000000"/>
              <w:left w:val="single" w:sz="8" w:space="0" w:color="000000"/>
              <w:bottom w:val="single" w:sz="8" w:space="0" w:color="000000"/>
              <w:right w:val="single" w:sz="8" w:space="0" w:color="000000"/>
            </w:tcBorders>
          </w:tcPr>
          <w:p w14:paraId="64FFAFC1"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Rahulolevad on 68 vastanut (50%) ühisveevärgi ja 71 (53%) kanalisatsiooniga</w:t>
            </w:r>
          </w:p>
        </w:tc>
      </w:tr>
      <w:tr w:rsidR="0037082E" w:rsidRPr="001C0728" w14:paraId="64FFAFDA" w14:textId="77777777">
        <w:trPr>
          <w:trHeight w:val="1296"/>
        </w:trPr>
        <w:tc>
          <w:tcPr>
            <w:tcW w:w="207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AFC3"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Setomaa vallas on piisavalt kvaliteetseid elamispindu, et uued elanikud ja potentsiaalne tööjõud saaks siia elama tulla.</w:t>
            </w:r>
          </w:p>
        </w:tc>
        <w:tc>
          <w:tcPr>
            <w:tcW w:w="24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AFC4"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Elamispinnad ja nende seisukord on kaardistatud</w:t>
            </w:r>
          </w:p>
          <w:p w14:paraId="64FFAFC5"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Munitsipaalelamispinnad on korrastatud ja keskkonnasäästlikud (3 korterit aastas)</w:t>
            </w:r>
          </w:p>
          <w:p w14:paraId="64FFAFC6"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Elamupiirkondade planeeringud on kehtestatud</w:t>
            </w:r>
          </w:p>
          <w:p w14:paraId="64FFAFC7"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Vald on oma volituste piires välja ehitanud elamuarenduste taristu </w:t>
            </w:r>
          </w:p>
          <w:p w14:paraId="64FFAFC8"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Piisavalt heas seisukorras üürikorterid</w:t>
            </w:r>
          </w:p>
          <w:p w14:paraId="64FFAFC9"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“Noored Setomaale” programmist toetatud projektide arv</w:t>
            </w:r>
          </w:p>
          <w:p w14:paraId="64FFAFCA"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Kagu-Eesti spetsialistide eluasemete toetusmeetmest toetatud projektide arv</w:t>
            </w:r>
          </w:p>
        </w:tc>
        <w:tc>
          <w:tcPr>
            <w:tcW w:w="2125" w:type="dxa"/>
            <w:tcBorders>
              <w:top w:val="single" w:sz="8" w:space="0" w:color="000000"/>
              <w:left w:val="single" w:sz="8" w:space="0" w:color="000000"/>
              <w:bottom w:val="single" w:sz="8" w:space="0" w:color="000000"/>
              <w:right w:val="single" w:sz="8" w:space="0" w:color="000000"/>
            </w:tcBorders>
          </w:tcPr>
          <w:p w14:paraId="64FFAFCB" w14:textId="77777777" w:rsidR="0037082E" w:rsidRPr="001C0728" w:rsidRDefault="0037082E">
            <w:pPr>
              <w:rPr>
                <w:rFonts w:asciiTheme="majorHAnsi" w:eastAsia="Calibri" w:hAnsiTheme="majorHAnsi" w:cstheme="majorHAnsi"/>
                <w:lang w:val="et-EE"/>
              </w:rPr>
            </w:pPr>
          </w:p>
          <w:p w14:paraId="64FFAFCC" w14:textId="77777777" w:rsidR="0037082E" w:rsidRPr="001C0728" w:rsidRDefault="0037082E">
            <w:pPr>
              <w:rPr>
                <w:rFonts w:asciiTheme="majorHAnsi" w:eastAsia="Calibri" w:hAnsiTheme="majorHAnsi" w:cstheme="majorHAnsi"/>
                <w:lang w:val="et-EE"/>
              </w:rPr>
            </w:pPr>
          </w:p>
          <w:p w14:paraId="64FFAFCD" w14:textId="77777777" w:rsidR="0037082E" w:rsidRPr="001C0728" w:rsidRDefault="0037082E">
            <w:pPr>
              <w:rPr>
                <w:rFonts w:asciiTheme="majorHAnsi" w:eastAsia="Calibri" w:hAnsiTheme="majorHAnsi" w:cstheme="majorHAnsi"/>
                <w:lang w:val="et-EE"/>
              </w:rPr>
            </w:pPr>
          </w:p>
          <w:p w14:paraId="64FFAFCE" w14:textId="77777777" w:rsidR="0037082E" w:rsidRPr="001C0728" w:rsidRDefault="0037082E">
            <w:pPr>
              <w:rPr>
                <w:rFonts w:asciiTheme="majorHAnsi" w:eastAsia="Calibri" w:hAnsiTheme="majorHAnsi" w:cstheme="majorHAnsi"/>
                <w:lang w:val="et-EE"/>
              </w:rPr>
            </w:pPr>
          </w:p>
          <w:p w14:paraId="64FFAFCF" w14:textId="77777777" w:rsidR="0037082E" w:rsidRPr="001C0728" w:rsidRDefault="0037082E">
            <w:pPr>
              <w:rPr>
                <w:rFonts w:asciiTheme="majorHAnsi" w:eastAsia="Calibri" w:hAnsiTheme="majorHAnsi" w:cstheme="majorHAnsi"/>
                <w:lang w:val="et-EE"/>
              </w:rPr>
            </w:pPr>
          </w:p>
          <w:p w14:paraId="64FFAFD0" w14:textId="77777777" w:rsidR="0037082E" w:rsidRPr="001C0728" w:rsidRDefault="0037082E">
            <w:pPr>
              <w:rPr>
                <w:rFonts w:asciiTheme="majorHAnsi" w:eastAsia="Calibri" w:hAnsiTheme="majorHAnsi" w:cstheme="majorHAnsi"/>
                <w:lang w:val="et-EE"/>
              </w:rPr>
            </w:pPr>
          </w:p>
          <w:p w14:paraId="64FFAFD1"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28</w:t>
            </w:r>
          </w:p>
          <w:p w14:paraId="64FFAFD2" w14:textId="77777777" w:rsidR="0037082E" w:rsidRPr="001C0728" w:rsidRDefault="0037082E">
            <w:pPr>
              <w:ind w:left="98"/>
              <w:rPr>
                <w:rFonts w:asciiTheme="majorHAnsi" w:eastAsia="Calibri" w:hAnsiTheme="majorHAnsi" w:cstheme="majorHAnsi"/>
                <w:lang w:val="et-EE"/>
              </w:rPr>
            </w:pPr>
          </w:p>
          <w:p w14:paraId="64FFAFD3"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14 projekti, toetus summas 60 000 eurot</w:t>
            </w:r>
          </w:p>
          <w:p w14:paraId="64FFAFD4"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5 spetsialisti, toetus summas 35 210 eurot.</w:t>
            </w:r>
          </w:p>
        </w:tc>
        <w:tc>
          <w:tcPr>
            <w:tcW w:w="2268" w:type="dxa"/>
            <w:tcBorders>
              <w:top w:val="single" w:sz="8" w:space="0" w:color="000000"/>
              <w:left w:val="single" w:sz="8" w:space="0" w:color="000000"/>
              <w:bottom w:val="single" w:sz="8" w:space="0" w:color="000000"/>
              <w:right w:val="single" w:sz="8" w:space="0" w:color="000000"/>
            </w:tcBorders>
          </w:tcPr>
          <w:p w14:paraId="64FFAFD5"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 xml:space="preserve">Meremäel 2 korterit (Petseri tee 27-9 ja 27-2), Obinitsas 1 korter (Kesk tn 11-1) </w:t>
            </w:r>
          </w:p>
          <w:p w14:paraId="64FFAFD6"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Noored Setomaale“ 5 perekonda, toetus summas 19639,60 eurot</w:t>
            </w:r>
          </w:p>
          <w:p w14:paraId="64FFAFD7"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 xml:space="preserve">„Kagu-Eesti spetsialisti toetust“ sai 3 spetsialisti, toetus summas 19 999,08 eurot. Kagu-Eesti spetsialistide toetusprogramm ei jätku. </w:t>
            </w:r>
          </w:p>
        </w:tc>
        <w:tc>
          <w:tcPr>
            <w:tcW w:w="2268" w:type="dxa"/>
            <w:tcBorders>
              <w:top w:val="single" w:sz="8" w:space="0" w:color="000000"/>
              <w:left w:val="single" w:sz="8" w:space="0" w:color="000000"/>
              <w:bottom w:val="single" w:sz="8" w:space="0" w:color="000000"/>
              <w:right w:val="single" w:sz="8" w:space="0" w:color="000000"/>
            </w:tcBorders>
          </w:tcPr>
          <w:p w14:paraId="64FFAFD8"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Noored Setomaale“ 7 perekonda, toetus summas 30 000 eurot</w:t>
            </w:r>
          </w:p>
        </w:tc>
        <w:tc>
          <w:tcPr>
            <w:tcW w:w="2268" w:type="dxa"/>
            <w:tcBorders>
              <w:top w:val="single" w:sz="8" w:space="0" w:color="000000"/>
              <w:left w:val="single" w:sz="8" w:space="0" w:color="000000"/>
              <w:bottom w:val="single" w:sz="8" w:space="0" w:color="000000"/>
              <w:right w:val="single" w:sz="8" w:space="0" w:color="000000"/>
            </w:tcBorders>
          </w:tcPr>
          <w:p w14:paraId="64FFAFD9"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Noored Setomaale“ 5 perekonda, toetus summas 21 441,69 eurot</w:t>
            </w:r>
          </w:p>
        </w:tc>
      </w:tr>
      <w:tr w:rsidR="0037082E" w:rsidRPr="001C0728" w14:paraId="64FFAFEA" w14:textId="77777777">
        <w:trPr>
          <w:trHeight w:val="546"/>
        </w:trPr>
        <w:tc>
          <w:tcPr>
            <w:tcW w:w="207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AFDB"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Vallas on keskkonnasõbralik vee ja kanalisatsiooni infrastruktuur, vähenenud on reostus ja tagatud puhas joogivesi.</w:t>
            </w:r>
          </w:p>
        </w:tc>
        <w:tc>
          <w:tcPr>
            <w:tcW w:w="24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AFDC"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Vald arendab ühisveevärgi ja -kanalisatsiooni (ÜVK) taristut vastavalt “Setomaa valla ühisveevärgi- ja kanalisatsiooni arengukavale” (arengukava täitmine)</w:t>
            </w:r>
          </w:p>
          <w:p w14:paraId="64FFAFDD"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Vald osaleb “Hajaasustuse programmis” (toetatud projektide arv aastas)</w:t>
            </w:r>
          </w:p>
          <w:p w14:paraId="64FFAFDE"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Valla tiheasustusalad on saanud keskkonnasõbraliku ÜVK taristu</w:t>
            </w:r>
          </w:p>
        </w:tc>
        <w:tc>
          <w:tcPr>
            <w:tcW w:w="2125" w:type="dxa"/>
            <w:tcBorders>
              <w:top w:val="single" w:sz="8" w:space="0" w:color="000000"/>
              <w:left w:val="single" w:sz="8" w:space="0" w:color="000000"/>
              <w:bottom w:val="single" w:sz="8" w:space="0" w:color="000000"/>
              <w:right w:val="single" w:sz="8" w:space="0" w:color="000000"/>
            </w:tcBorders>
          </w:tcPr>
          <w:p w14:paraId="64FFAFDF"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Algatatud on ÜVK perioodiks 2023-2035</w:t>
            </w:r>
          </w:p>
          <w:p w14:paraId="64FFAFE0" w14:textId="77777777" w:rsidR="0037082E" w:rsidRPr="001C0728" w:rsidRDefault="0037082E">
            <w:pPr>
              <w:ind w:left="127"/>
              <w:rPr>
                <w:rFonts w:asciiTheme="majorHAnsi" w:eastAsia="Calibri" w:hAnsiTheme="majorHAnsi" w:cstheme="majorHAnsi"/>
                <w:lang w:val="et-EE"/>
              </w:rPr>
            </w:pPr>
          </w:p>
          <w:p w14:paraId="64FFAFE1" w14:textId="77777777" w:rsidR="0037082E" w:rsidRPr="001C0728" w:rsidRDefault="0037082E">
            <w:pPr>
              <w:ind w:left="127"/>
              <w:rPr>
                <w:rFonts w:asciiTheme="majorHAnsi" w:eastAsia="Calibri" w:hAnsiTheme="majorHAnsi" w:cstheme="majorHAnsi"/>
                <w:lang w:val="et-EE"/>
              </w:rPr>
            </w:pPr>
          </w:p>
          <w:p w14:paraId="64FFAFE2" w14:textId="77777777" w:rsidR="0037082E" w:rsidRPr="001C0728" w:rsidRDefault="0037082E">
            <w:pPr>
              <w:rPr>
                <w:rFonts w:asciiTheme="majorHAnsi" w:eastAsia="Calibri" w:hAnsiTheme="majorHAnsi" w:cstheme="majorHAnsi"/>
                <w:lang w:val="et-EE"/>
              </w:rPr>
            </w:pPr>
          </w:p>
          <w:p w14:paraId="64FFAFE3" w14:textId="77777777" w:rsidR="0037082E" w:rsidRPr="001C0728" w:rsidRDefault="0037082E">
            <w:pPr>
              <w:ind w:left="127"/>
              <w:rPr>
                <w:rFonts w:asciiTheme="majorHAnsi" w:eastAsia="Calibri" w:hAnsiTheme="majorHAnsi" w:cstheme="majorHAnsi"/>
                <w:lang w:val="et-EE"/>
              </w:rPr>
            </w:pPr>
          </w:p>
          <w:p w14:paraId="64FFAFE4" w14:textId="77777777" w:rsidR="0037082E" w:rsidRPr="001C0728" w:rsidRDefault="0037082E">
            <w:pPr>
              <w:ind w:left="127"/>
              <w:rPr>
                <w:rFonts w:asciiTheme="majorHAnsi" w:eastAsia="Calibri" w:hAnsiTheme="majorHAnsi" w:cstheme="majorHAnsi"/>
                <w:lang w:val="et-EE"/>
              </w:rPr>
            </w:pPr>
          </w:p>
          <w:p w14:paraId="64FFAFE5" w14:textId="77777777" w:rsidR="0037082E" w:rsidRPr="001C0728" w:rsidRDefault="0037082E">
            <w:pPr>
              <w:ind w:left="127"/>
              <w:rPr>
                <w:rFonts w:asciiTheme="majorHAnsi" w:eastAsia="Calibri" w:hAnsiTheme="majorHAnsi" w:cstheme="majorHAnsi"/>
                <w:lang w:val="et-EE"/>
              </w:rPr>
            </w:pPr>
          </w:p>
          <w:p w14:paraId="64FFAFE6"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14 projekti</w:t>
            </w:r>
          </w:p>
        </w:tc>
        <w:tc>
          <w:tcPr>
            <w:tcW w:w="2268" w:type="dxa"/>
            <w:tcBorders>
              <w:top w:val="single" w:sz="8" w:space="0" w:color="000000"/>
              <w:left w:val="single" w:sz="8" w:space="0" w:color="000000"/>
              <w:bottom w:val="single" w:sz="8" w:space="0" w:color="000000"/>
              <w:right w:val="single" w:sz="8" w:space="0" w:color="000000"/>
            </w:tcBorders>
          </w:tcPr>
          <w:p w14:paraId="64FFAFE7" w14:textId="77777777" w:rsidR="0037082E" w:rsidRPr="001C0728" w:rsidRDefault="0038348B">
            <w:pPr>
              <w:numPr>
                <w:ilvl w:val="0"/>
                <w:numId w:val="71"/>
              </w:numPr>
              <w:spacing w:line="240" w:lineRule="auto"/>
              <w:ind w:left="171" w:hanging="284"/>
              <w:rPr>
                <w:rFonts w:asciiTheme="majorHAnsi" w:eastAsia="Calibri" w:hAnsiTheme="majorHAnsi" w:cstheme="majorHAnsi"/>
                <w:lang w:val="et-EE"/>
              </w:rPr>
            </w:pPr>
            <w:r w:rsidRPr="001C0728">
              <w:rPr>
                <w:rFonts w:asciiTheme="majorHAnsi" w:eastAsia="Calibri" w:hAnsiTheme="majorHAnsi" w:cstheme="majorHAnsi"/>
                <w:lang w:val="et-EE"/>
              </w:rPr>
              <w:t>Hajaasustuse programmis”toetatud projektide arv 6, toetuse summa 20 000</w:t>
            </w:r>
          </w:p>
        </w:tc>
        <w:tc>
          <w:tcPr>
            <w:tcW w:w="2268" w:type="dxa"/>
            <w:tcBorders>
              <w:top w:val="single" w:sz="8" w:space="0" w:color="000000"/>
              <w:left w:val="single" w:sz="8" w:space="0" w:color="000000"/>
              <w:bottom w:val="single" w:sz="8" w:space="0" w:color="000000"/>
              <w:right w:val="single" w:sz="8" w:space="0" w:color="000000"/>
            </w:tcBorders>
          </w:tcPr>
          <w:p w14:paraId="64FFAFE8" w14:textId="77777777" w:rsidR="0037082E" w:rsidRPr="001C0728" w:rsidRDefault="0038348B">
            <w:pPr>
              <w:numPr>
                <w:ilvl w:val="0"/>
                <w:numId w:val="71"/>
              </w:numPr>
              <w:spacing w:line="240" w:lineRule="auto"/>
              <w:ind w:left="171" w:hanging="284"/>
              <w:rPr>
                <w:rFonts w:asciiTheme="majorHAnsi" w:eastAsia="Calibri" w:hAnsiTheme="majorHAnsi" w:cstheme="majorHAnsi"/>
                <w:lang w:val="et-EE"/>
              </w:rPr>
            </w:pPr>
            <w:r w:rsidRPr="001C0728">
              <w:rPr>
                <w:rFonts w:asciiTheme="majorHAnsi" w:eastAsia="Calibri" w:hAnsiTheme="majorHAnsi" w:cstheme="majorHAnsi"/>
                <w:lang w:val="et-EE"/>
              </w:rPr>
              <w:t>Hajaasustuse programmis”toetatud projektide arv 7, toetuse summa 30 000</w:t>
            </w:r>
          </w:p>
        </w:tc>
        <w:tc>
          <w:tcPr>
            <w:tcW w:w="2268" w:type="dxa"/>
            <w:tcBorders>
              <w:top w:val="single" w:sz="8" w:space="0" w:color="000000"/>
              <w:left w:val="single" w:sz="8" w:space="0" w:color="000000"/>
              <w:bottom w:val="single" w:sz="8" w:space="0" w:color="000000"/>
              <w:right w:val="single" w:sz="8" w:space="0" w:color="000000"/>
            </w:tcBorders>
          </w:tcPr>
          <w:p w14:paraId="64FFAFE9" w14:textId="77777777" w:rsidR="0037082E" w:rsidRPr="001C0728" w:rsidRDefault="0038348B">
            <w:pPr>
              <w:numPr>
                <w:ilvl w:val="0"/>
                <w:numId w:val="71"/>
              </w:numPr>
              <w:spacing w:line="240" w:lineRule="auto"/>
              <w:ind w:left="171" w:hanging="284"/>
              <w:rPr>
                <w:rFonts w:asciiTheme="majorHAnsi" w:eastAsia="Calibri" w:hAnsiTheme="majorHAnsi" w:cstheme="majorHAnsi"/>
                <w:lang w:val="et-EE"/>
              </w:rPr>
            </w:pPr>
            <w:r w:rsidRPr="001C0728">
              <w:rPr>
                <w:rFonts w:asciiTheme="majorHAnsi" w:eastAsia="Calibri" w:hAnsiTheme="majorHAnsi" w:cstheme="majorHAnsi"/>
                <w:lang w:val="et-EE"/>
              </w:rPr>
              <w:t>Hajaasustuse programmis”toetatud projektide arv 11, toetuse summa 40 000 eurot</w:t>
            </w:r>
          </w:p>
        </w:tc>
      </w:tr>
      <w:tr w:rsidR="0037082E" w:rsidRPr="001C0728" w14:paraId="64FFAFF3" w14:textId="77777777">
        <w:trPr>
          <w:trHeight w:val="602"/>
        </w:trPr>
        <w:tc>
          <w:tcPr>
            <w:tcW w:w="207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AFEB"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Setomaa valla soojamajandus on energiatõhus </w:t>
            </w:r>
          </w:p>
        </w:tc>
        <w:tc>
          <w:tcPr>
            <w:tcW w:w="24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AFEC"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Koostöös Tartu Regiooni Energiaagentuur MTÜ-ga on välja on töötatud ja rakendatud ülesetomaaline soojamajanduse arengukava</w:t>
            </w:r>
          </w:p>
          <w:p w14:paraId="64FFAFED"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Vähenenud on soojusenergia tarbimine </w:t>
            </w:r>
          </w:p>
          <w:p w14:paraId="64FFAFEE"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Suurenenud on taastuvenergia osakaal valla soojamajanduses (MW)</w:t>
            </w:r>
          </w:p>
        </w:tc>
        <w:tc>
          <w:tcPr>
            <w:tcW w:w="2125" w:type="dxa"/>
            <w:tcBorders>
              <w:top w:val="single" w:sz="8" w:space="0" w:color="000000"/>
              <w:left w:val="single" w:sz="8" w:space="0" w:color="000000"/>
              <w:bottom w:val="single" w:sz="8" w:space="0" w:color="000000"/>
              <w:right w:val="single" w:sz="8" w:space="0" w:color="000000"/>
            </w:tcBorders>
          </w:tcPr>
          <w:p w14:paraId="64FFAFEF"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10-st gaasikatlast on vahetatud välja 2 gaasikatelt efektiivsemate vastu </w:t>
            </w:r>
          </w:p>
        </w:tc>
        <w:tc>
          <w:tcPr>
            <w:tcW w:w="2268" w:type="dxa"/>
            <w:tcBorders>
              <w:top w:val="single" w:sz="8" w:space="0" w:color="000000"/>
              <w:left w:val="single" w:sz="8" w:space="0" w:color="000000"/>
              <w:bottom w:val="single" w:sz="8" w:space="0" w:color="000000"/>
              <w:right w:val="single" w:sz="8" w:space="0" w:color="000000"/>
            </w:tcBorders>
          </w:tcPr>
          <w:p w14:paraId="64FFAFF0" w14:textId="77777777" w:rsidR="0037082E" w:rsidRPr="001C0728" w:rsidRDefault="0038348B">
            <w:pPr>
              <w:numPr>
                <w:ilvl w:val="0"/>
                <w:numId w:val="71"/>
              </w:numPr>
              <w:spacing w:line="240" w:lineRule="auto"/>
              <w:ind w:left="171" w:hanging="284"/>
              <w:rPr>
                <w:rFonts w:asciiTheme="majorHAnsi" w:hAnsiTheme="majorHAnsi" w:cstheme="majorHAnsi"/>
                <w:lang w:val="et-EE"/>
              </w:rPr>
            </w:pPr>
            <w:r w:rsidRPr="001C0728">
              <w:rPr>
                <w:rFonts w:asciiTheme="majorHAnsi" w:eastAsia="Calibri" w:hAnsiTheme="majorHAnsi" w:cstheme="majorHAnsi"/>
                <w:lang w:val="et-EE"/>
              </w:rPr>
              <w:t>Kinnitati Setomaa valla soojusmajanduse arengukava aastateks 2023-2033</w:t>
            </w:r>
            <w:r w:rsidRPr="001C0728">
              <w:rPr>
                <w:rFonts w:asciiTheme="majorHAnsi" w:eastAsia="Calibri" w:hAnsiTheme="majorHAnsi" w:cstheme="majorHAnsi"/>
                <w:vertAlign w:val="superscript"/>
                <w:lang w:val="et-EE"/>
              </w:rPr>
              <w:footnoteReference w:id="9"/>
            </w:r>
            <w:r w:rsidRPr="001C0728">
              <w:rPr>
                <w:rFonts w:asciiTheme="majorHAnsi" w:eastAsia="Calibri" w:hAnsiTheme="majorHAnsi" w:cstheme="majorHAnsi"/>
                <w:lang w:val="et-EE"/>
              </w:rPr>
              <w:t>.</w:t>
            </w:r>
          </w:p>
        </w:tc>
        <w:tc>
          <w:tcPr>
            <w:tcW w:w="2268" w:type="dxa"/>
            <w:tcBorders>
              <w:top w:val="single" w:sz="8" w:space="0" w:color="000000"/>
              <w:left w:val="single" w:sz="8" w:space="0" w:color="000000"/>
              <w:bottom w:val="single" w:sz="8" w:space="0" w:color="000000"/>
              <w:right w:val="single" w:sz="8" w:space="0" w:color="000000"/>
            </w:tcBorders>
          </w:tcPr>
          <w:p w14:paraId="64FFAFF1" w14:textId="77777777" w:rsidR="0037082E" w:rsidRPr="001C0728" w:rsidRDefault="0037082E">
            <w:pPr>
              <w:spacing w:line="240" w:lineRule="auto"/>
              <w:ind w:left="171" w:hanging="284"/>
              <w:rPr>
                <w:rFonts w:asciiTheme="majorHAnsi" w:eastAsia="Calibri" w:hAnsiTheme="majorHAnsi" w:cstheme="majorHAnsi"/>
                <w:lang w:val="et-EE"/>
              </w:rPr>
            </w:pPr>
          </w:p>
        </w:tc>
        <w:tc>
          <w:tcPr>
            <w:tcW w:w="2268" w:type="dxa"/>
            <w:tcBorders>
              <w:top w:val="single" w:sz="8" w:space="0" w:color="000000"/>
              <w:left w:val="single" w:sz="8" w:space="0" w:color="000000"/>
              <w:bottom w:val="single" w:sz="8" w:space="0" w:color="000000"/>
              <w:right w:val="single" w:sz="8" w:space="0" w:color="000000"/>
            </w:tcBorders>
          </w:tcPr>
          <w:p w14:paraId="64FFAFF2" w14:textId="77777777" w:rsidR="0037082E" w:rsidRPr="001C0728" w:rsidRDefault="0037082E">
            <w:pPr>
              <w:spacing w:line="240" w:lineRule="auto"/>
              <w:ind w:left="171" w:hanging="284"/>
              <w:rPr>
                <w:rFonts w:asciiTheme="majorHAnsi" w:eastAsia="Calibri" w:hAnsiTheme="majorHAnsi" w:cstheme="majorHAnsi"/>
                <w:lang w:val="et-EE"/>
              </w:rPr>
            </w:pPr>
          </w:p>
        </w:tc>
      </w:tr>
    </w:tbl>
    <w:p w14:paraId="64FFAFF4" w14:textId="77777777" w:rsidR="0037082E" w:rsidRPr="001C0728" w:rsidRDefault="0037082E">
      <w:pPr>
        <w:rPr>
          <w:rFonts w:asciiTheme="majorHAnsi" w:hAnsiTheme="majorHAnsi" w:cstheme="majorHAnsi"/>
          <w:lang w:val="et-EE"/>
        </w:rPr>
      </w:pPr>
    </w:p>
    <w:p w14:paraId="64FFAFF5" w14:textId="77777777" w:rsidR="0037082E" w:rsidRPr="001C0728" w:rsidRDefault="0037082E">
      <w:pPr>
        <w:rPr>
          <w:rFonts w:asciiTheme="majorHAnsi" w:hAnsiTheme="majorHAnsi" w:cstheme="majorHAnsi"/>
          <w:lang w:val="et-EE"/>
        </w:rPr>
        <w:sectPr w:rsidR="0037082E" w:rsidRPr="001C0728">
          <w:pgSz w:w="16834" w:h="11909" w:orient="landscape"/>
          <w:pgMar w:top="1440" w:right="1440" w:bottom="1440" w:left="1440" w:header="0" w:footer="709" w:gutter="0"/>
          <w:cols w:space="708"/>
        </w:sectPr>
      </w:pPr>
    </w:p>
    <w:p w14:paraId="64FFAFF6"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lastRenderedPageBreak/>
        <w:t>5.3.4 Tegevused</w:t>
      </w:r>
    </w:p>
    <w:p w14:paraId="64FFAFF7" w14:textId="77777777" w:rsidR="0037082E" w:rsidRPr="001C0728" w:rsidRDefault="0038348B">
      <w:pPr>
        <w:numPr>
          <w:ilvl w:val="0"/>
          <w:numId w:val="68"/>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 xml:space="preserve">Tasakaalustada küttesüsteeme </w:t>
      </w:r>
    </w:p>
    <w:p w14:paraId="64FFAFF8" w14:textId="77777777" w:rsidR="0037082E" w:rsidRPr="001C0728" w:rsidRDefault="0038348B">
      <w:pPr>
        <w:numPr>
          <w:ilvl w:val="0"/>
          <w:numId w:val="68"/>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 xml:space="preserve">Võimalusel võtta kasutusele maaküttel ja taastuvenergial põhinevad küttesüsteemid </w:t>
      </w:r>
    </w:p>
    <w:p w14:paraId="64FFAFF9" w14:textId="77777777" w:rsidR="0037082E" w:rsidRPr="001C0728" w:rsidRDefault="0038348B">
      <w:pPr>
        <w:numPr>
          <w:ilvl w:val="0"/>
          <w:numId w:val="68"/>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Rajada keskkonnasõbralik ühiseveevärgi ja -kanalisatsiooni taristu Lüübnitsa ja Võõpsu külla ning Värska alevikus Pedaja tänavale</w:t>
      </w:r>
      <w:r w:rsidRPr="001C0728">
        <w:rPr>
          <w:rFonts w:asciiTheme="majorHAnsi" w:hAnsiTheme="majorHAnsi" w:cstheme="majorHAnsi"/>
          <w:lang w:val="et-EE"/>
        </w:rPr>
        <w:t xml:space="preserve"> </w:t>
      </w:r>
      <w:r w:rsidRPr="001C0728">
        <w:rPr>
          <w:rFonts w:asciiTheme="majorHAnsi" w:eastAsia="Calibri" w:hAnsiTheme="majorHAnsi" w:cstheme="majorHAnsi"/>
          <w:color w:val="000000"/>
          <w:lang w:val="et-EE"/>
        </w:rPr>
        <w:t>ja Meremäe Vabatahtliku Päästekomandoni</w:t>
      </w:r>
    </w:p>
    <w:p w14:paraId="64FFAFFA" w14:textId="77777777" w:rsidR="0037082E" w:rsidRPr="001C0728" w:rsidRDefault="0038348B">
      <w:pPr>
        <w:numPr>
          <w:ilvl w:val="0"/>
          <w:numId w:val="68"/>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 xml:space="preserve">Arendada </w:t>
      </w:r>
      <w:r w:rsidRPr="001C0728">
        <w:rPr>
          <w:rFonts w:asciiTheme="majorHAnsi" w:eastAsia="Calibri" w:hAnsiTheme="majorHAnsi" w:cstheme="majorHAnsi"/>
          <w:color w:val="000000"/>
          <w:lang w:val="et-EE"/>
        </w:rPr>
        <w:t>kanalisatsioonitrasse ning reoveepuhasteid vastavalt valdkondlikule arengukavale</w:t>
      </w:r>
    </w:p>
    <w:p w14:paraId="64FFAFFB" w14:textId="77777777" w:rsidR="0037082E" w:rsidRPr="001C0728" w:rsidRDefault="0038348B">
      <w:pPr>
        <w:numPr>
          <w:ilvl w:val="0"/>
          <w:numId w:val="68"/>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Leida k</w:t>
      </w:r>
      <w:r w:rsidRPr="001C0728">
        <w:rPr>
          <w:rFonts w:asciiTheme="majorHAnsi" w:eastAsia="Calibri" w:hAnsiTheme="majorHAnsi" w:cstheme="majorHAnsi"/>
          <w:color w:val="000000"/>
          <w:lang w:val="et-EE"/>
        </w:rPr>
        <w:t>oostöös ettevõtetega lahendusi uute elamurajoonide loomiseks</w:t>
      </w:r>
    </w:p>
    <w:p w14:paraId="64FFAFFC" w14:textId="77777777" w:rsidR="0037082E" w:rsidRPr="001C0728" w:rsidRDefault="0038348B">
      <w:pPr>
        <w:numPr>
          <w:ilvl w:val="0"/>
          <w:numId w:val="68"/>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 xml:space="preserve">Renoveerida munitsipaalkortereid </w:t>
      </w:r>
    </w:p>
    <w:p w14:paraId="64FFAFFD" w14:textId="77777777" w:rsidR="0037082E" w:rsidRPr="001C0728" w:rsidRDefault="0038348B">
      <w:pPr>
        <w:numPr>
          <w:ilvl w:val="0"/>
          <w:numId w:val="68"/>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Toetada kortermajade ja eramute energiatõhususe suurendamist</w:t>
      </w:r>
    </w:p>
    <w:p w14:paraId="64FFAFFE" w14:textId="77777777" w:rsidR="0037082E" w:rsidRPr="001C0728" w:rsidRDefault="0038348B">
      <w:pPr>
        <w:numPr>
          <w:ilvl w:val="0"/>
          <w:numId w:val="68"/>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Vähendada soojakadusid hoonete soojustamisega (nt Meremäe kool)</w:t>
      </w:r>
    </w:p>
    <w:p w14:paraId="64FFAFFF" w14:textId="77777777" w:rsidR="0037082E" w:rsidRPr="001C0728" w:rsidRDefault="0038348B">
      <w:pPr>
        <w:numPr>
          <w:ilvl w:val="0"/>
          <w:numId w:val="68"/>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Läbi viia ühiskondlike hoonete energiaauditid</w:t>
      </w:r>
    </w:p>
    <w:p w14:paraId="64FFB000" w14:textId="77777777" w:rsidR="0037082E" w:rsidRPr="001C0728" w:rsidRDefault="0038348B">
      <w:pPr>
        <w:pStyle w:val="Heading2"/>
        <w:rPr>
          <w:rFonts w:asciiTheme="majorHAnsi" w:hAnsiTheme="majorHAnsi" w:cstheme="majorHAnsi"/>
          <w:lang w:val="et-EE"/>
        </w:rPr>
      </w:pPr>
      <w:bookmarkStart w:id="54" w:name="_heading=h.2zbgiuw" w:colFirst="0" w:colLast="0"/>
      <w:bookmarkEnd w:id="54"/>
      <w:r w:rsidRPr="001C0728">
        <w:rPr>
          <w:rFonts w:asciiTheme="majorHAnsi" w:hAnsiTheme="majorHAnsi" w:cstheme="majorHAnsi"/>
          <w:lang w:val="et-EE"/>
        </w:rPr>
        <w:t>5.4 Loodus- ja keskkonnakaitse ning jäätmemajandus</w:t>
      </w:r>
    </w:p>
    <w:p w14:paraId="64FFB001"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t>5.4.1 Hetkeolukorra kirjeldus</w:t>
      </w:r>
    </w:p>
    <w:p w14:paraId="64FFB002"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Loodus- ja keskkonnakaitse</w:t>
      </w:r>
    </w:p>
    <w:p w14:paraId="64FFB003"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Setomaa ühe suurema tugevusena nimetatakse sageli puhast ja rikkalikku looduskeskkonda. Keskkonnaportaali andmetel (01.07.2025 seisuga) on Setomaa vallas kaks maastikukaitseala (Mustoja ja Piusa jõe ürgoru), seitse hoiuala (Lüübnitsa, Rebasmäe, Mädajõe, Pabra järve, Karisilla oja, Värska lahe ja Piusa-Võmmorski) ning 24 kaitsealuse liigi püsielupaika. Setomaa looduse omapärana nimetatakse Eesti kontekstis haruldasi nõmmede ja liivikutega seotud elupaiku, samuti on olulised loodusväärtused Lämmijärve ranniku</w:t>
      </w:r>
      <w:r w:rsidRPr="001C0728">
        <w:rPr>
          <w:rFonts w:asciiTheme="majorHAnsi" w:eastAsia="Calibri" w:hAnsiTheme="majorHAnsi" w:cstheme="majorHAnsi"/>
          <w:lang w:val="et-EE"/>
        </w:rPr>
        <w:t>elupaigad ning 11 rahvusvahelise tähtsusega ala (Natura loodusalad).</w:t>
      </w:r>
    </w:p>
    <w:p w14:paraId="64FFB004"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Jäätmemajandus</w:t>
      </w:r>
    </w:p>
    <w:p w14:paraId="64FFB005"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Valla jäätmemajandust reguleerib Võru maakonna omavalitsuste ühine jäätmekava. Setomaa vallas toimub jäätmeseadusest tulenevalt korraldatud jäätmevedu. Hetkel on üksikuid majaomanikke, kes ei ole sellega veel liitunud. Alates 2020. aastast teostab Setomaa vallas segaolmejäätmete vedu AS Eesti Keskkonnateenused ning alates 1.detsembrist 2025. a jätkavad teenuse osutamist uue jäätmeveo hanke lepingu alusel.</w:t>
      </w:r>
    </w:p>
    <w:p w14:paraId="64FFB006" w14:textId="77777777" w:rsidR="0037082E" w:rsidRPr="001C0728" w:rsidRDefault="0038348B">
      <w:pPr>
        <w:spacing w:before="120" w:after="120"/>
        <w:jc w:val="both"/>
        <w:rPr>
          <w:rFonts w:asciiTheme="majorHAnsi" w:hAnsiTheme="majorHAnsi" w:cstheme="majorHAnsi"/>
          <w:lang w:val="et-EE"/>
        </w:rPr>
      </w:pPr>
      <w:r w:rsidRPr="001C0728">
        <w:rPr>
          <w:rFonts w:asciiTheme="majorHAnsi" w:eastAsia="Calibri" w:hAnsiTheme="majorHAnsi" w:cstheme="majorHAnsi"/>
          <w:lang w:val="et-EE"/>
        </w:rPr>
        <w:t>Aastaringselt on võimalik taaskasutatavaid ja ohtlikke jäätmeid ära anda Värska ja Mikitamäe jäätmejaamades. Meremäe, Obinitsa ja Luhamaa piirkonnas korraldab AS Eesti Keskkonnateenused aastas kaks jäätmeringi, kus võetakse vastu ohtlikke jäätmeid:lahustid, luminestsentslambid, mootori-, käigukasti ja määrdeõlid jaepakendis, ohtlikke aineid sisaldavad värvid, trükivärvid, liimid ja vaigud, ohtlikud kodumajapidamises tekkinud õli- ja rasvajäätmed, patareid ja akud, pestitsiidid, saastunud pakendid, sortimata</w:t>
      </w:r>
      <w:r w:rsidRPr="001C0728">
        <w:rPr>
          <w:rFonts w:asciiTheme="majorHAnsi" w:eastAsia="Calibri" w:hAnsiTheme="majorHAnsi" w:cstheme="majorHAnsi"/>
          <w:lang w:val="et-EE"/>
        </w:rPr>
        <w:t xml:space="preserve"> ravimi kogumid, õlifiltrid, pliiakud, õli sisaldavad veo- ja hoiumahutite ning vaatide puhastusjäätmed, Suurjäätmeid enam ei koguta. Suurjäätmed on suuremahulised jäätmed, mida kaalu või mahu tõttu ei ole võimalik tavalise olmejäätme konteineriga üle anda (mööbel, madratsid, vaibad, jalgrattad jms)Operatiivset infot, hinnakirja ja vastuvõetavate jäätmete loetelu leiab: </w:t>
      </w:r>
      <w:hyperlink r:id="rId36">
        <w:r w:rsidR="0037082E" w:rsidRPr="001C0728">
          <w:rPr>
            <w:rFonts w:asciiTheme="majorHAnsi" w:eastAsia="Calibri" w:hAnsiTheme="majorHAnsi" w:cstheme="majorHAnsi"/>
            <w:color w:val="1155CC"/>
            <w:u w:val="single"/>
            <w:lang w:val="et-EE"/>
          </w:rPr>
          <w:t>https://setomaa.ee/keskkond-ehitus-ja-teed/maa-ja-keskkond/ohtlike-jaatmete-vastuvott/</w:t>
        </w:r>
      </w:hyperlink>
      <w:r w:rsidRPr="001C0728">
        <w:rPr>
          <w:rFonts w:asciiTheme="majorHAnsi" w:hAnsiTheme="majorHAnsi" w:cstheme="majorHAnsi"/>
          <w:lang w:val="et-EE"/>
        </w:rPr>
        <w:t>.</w:t>
      </w:r>
    </w:p>
    <w:p w14:paraId="64FFB007" w14:textId="77777777" w:rsidR="0037082E" w:rsidRPr="001C0728" w:rsidRDefault="0038348B">
      <w:pPr>
        <w:rPr>
          <w:rFonts w:asciiTheme="majorHAnsi" w:eastAsia="Calibri" w:hAnsiTheme="majorHAnsi" w:cstheme="majorHAnsi"/>
          <w:b/>
          <w:bCs/>
          <w:sz w:val="20"/>
          <w:szCs w:val="20"/>
          <w:lang w:val="et-EE"/>
        </w:rPr>
      </w:pPr>
      <w:bookmarkStart w:id="55" w:name="_heading=h.1egqt2p" w:colFirst="0" w:colLast="0"/>
      <w:bookmarkEnd w:id="55"/>
      <w:r w:rsidRPr="001C0728">
        <w:rPr>
          <w:rFonts w:asciiTheme="majorHAnsi" w:eastAsia="Calibri" w:hAnsiTheme="majorHAnsi" w:cstheme="majorHAnsi"/>
          <w:lang w:val="et-EE"/>
        </w:rPr>
        <w:t xml:space="preserve">Setomaa vallas asub kokku 32 avalikku pakendikonteinerit, kuhu saavad kodanikud tasuta ära viia pakendijäätmeid. Nendest 6 on papp ja paber konteinerid, 20 on segapakendikonteinerid ning 6 </w:t>
      </w:r>
      <w:r w:rsidRPr="001C0728">
        <w:rPr>
          <w:rFonts w:asciiTheme="majorHAnsi" w:eastAsia="Calibri" w:hAnsiTheme="majorHAnsi" w:cstheme="majorHAnsi"/>
          <w:lang w:val="et-EE"/>
        </w:rPr>
        <w:lastRenderedPageBreak/>
        <w:t>klaasikonteinerid. Koostöölepingud on tehtud Eesti Taaskasutusorganisatsioon MTÜ-ga, Tootjavastutusorganisatsioon OÜ-ga ja Eesti Pakendiringlus OÜ-ga.</w:t>
      </w:r>
    </w:p>
    <w:p w14:paraId="64FFB008"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t>5.4.2 Arengueeldused ja probleemid</w:t>
      </w:r>
    </w:p>
    <w:p w14:paraId="64FFB009"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Arengueeldused</w:t>
      </w:r>
    </w:p>
    <w:p w14:paraId="64FFB00A" w14:textId="77777777" w:rsidR="0037082E" w:rsidRPr="001C0728" w:rsidRDefault="0038348B">
      <w:pPr>
        <w:numPr>
          <w:ilvl w:val="0"/>
          <w:numId w:val="52"/>
        </w:numPr>
        <w:pBdr>
          <w:top w:val="nil"/>
          <w:left w:val="nil"/>
          <w:bottom w:val="nil"/>
          <w:right w:val="nil"/>
          <w:between w:val="nil"/>
        </w:pBdr>
        <w:spacing w:line="240" w:lineRule="auto"/>
        <w:jc w:val="both"/>
        <w:rPr>
          <w:rFonts w:asciiTheme="majorHAnsi" w:eastAsia="Calibri" w:hAnsiTheme="majorHAnsi" w:cstheme="majorHAnsi"/>
          <w:color w:val="000000"/>
          <w:lang w:val="et-EE"/>
        </w:rPr>
      </w:pPr>
      <w:r w:rsidRPr="001C0728">
        <w:rPr>
          <w:rFonts w:asciiTheme="majorHAnsi" w:eastAsia="Calibri" w:hAnsiTheme="majorHAnsi" w:cstheme="majorHAnsi"/>
          <w:lang w:val="et-EE"/>
        </w:rPr>
        <w:t>Mahepõllumajanduse osakaal on Eesti keskmisest kõrgem</w:t>
      </w:r>
    </w:p>
    <w:p w14:paraId="64FFB00B" w14:textId="77777777" w:rsidR="0037082E" w:rsidRPr="001C0728" w:rsidRDefault="0038348B">
      <w:pPr>
        <w:numPr>
          <w:ilvl w:val="0"/>
          <w:numId w:val="52"/>
        </w:numPr>
        <w:pBdr>
          <w:top w:val="nil"/>
          <w:left w:val="nil"/>
          <w:bottom w:val="nil"/>
          <w:right w:val="nil"/>
          <w:between w:val="nil"/>
        </w:pBdr>
        <w:spacing w:line="240" w:lineRule="auto"/>
        <w:jc w:val="both"/>
        <w:rPr>
          <w:rFonts w:asciiTheme="majorHAnsi" w:eastAsia="Calibri" w:hAnsiTheme="majorHAnsi" w:cstheme="majorHAnsi"/>
          <w:color w:val="000000"/>
          <w:lang w:val="et-EE"/>
        </w:rPr>
      </w:pPr>
      <w:r w:rsidRPr="001C0728">
        <w:rPr>
          <w:rFonts w:asciiTheme="majorHAnsi" w:eastAsia="Calibri" w:hAnsiTheme="majorHAnsi" w:cstheme="majorHAnsi"/>
          <w:lang w:val="et-EE"/>
        </w:rPr>
        <w:t>Vallas tegutsevate ettevõtete keskkonnamõju on üldiselt madal</w:t>
      </w:r>
    </w:p>
    <w:p w14:paraId="64FFB00C" w14:textId="77777777" w:rsidR="0037082E" w:rsidRPr="001C0728" w:rsidRDefault="0038348B">
      <w:pPr>
        <w:numPr>
          <w:ilvl w:val="0"/>
          <w:numId w:val="52"/>
        </w:numPr>
        <w:pBdr>
          <w:top w:val="nil"/>
          <w:left w:val="nil"/>
          <w:bottom w:val="nil"/>
          <w:right w:val="nil"/>
          <w:between w:val="nil"/>
        </w:pBdr>
        <w:spacing w:line="240" w:lineRule="auto"/>
        <w:jc w:val="both"/>
        <w:rPr>
          <w:rFonts w:asciiTheme="majorHAnsi" w:eastAsia="Calibri" w:hAnsiTheme="majorHAnsi" w:cstheme="majorHAnsi"/>
          <w:lang w:val="et-EE"/>
        </w:rPr>
      </w:pPr>
      <w:r w:rsidRPr="001C0728">
        <w:rPr>
          <w:rFonts w:asciiTheme="majorHAnsi" w:eastAsia="Calibri" w:hAnsiTheme="majorHAnsi" w:cstheme="majorHAnsi"/>
          <w:highlight w:val="white"/>
          <w:lang w:val="et-EE"/>
        </w:rPr>
        <w:t>Obinitsasse jäätmepunkti rajamine</w:t>
      </w:r>
    </w:p>
    <w:p w14:paraId="64FFB00D" w14:textId="77777777" w:rsidR="0037082E" w:rsidRPr="001C0728" w:rsidRDefault="0038348B">
      <w:pPr>
        <w:numPr>
          <w:ilvl w:val="0"/>
          <w:numId w:val="52"/>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Meremäe, Obinitsa ja Luhamaa piirkondades on jäätmejaama puudumise  leevendamiseks korraldatud iga-aastased ohtlike jäätmete kogumisringid</w:t>
      </w:r>
    </w:p>
    <w:p w14:paraId="64FFB00E"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Probleemid</w:t>
      </w:r>
    </w:p>
    <w:p w14:paraId="64FFB00F" w14:textId="77777777" w:rsidR="0037082E" w:rsidRPr="001C0728" w:rsidRDefault="0038348B">
      <w:pPr>
        <w:numPr>
          <w:ilvl w:val="0"/>
          <w:numId w:val="94"/>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Madal teadlikkus loodus- ja keskkonnakaitsest</w:t>
      </w:r>
    </w:p>
    <w:p w14:paraId="64FFB010" w14:textId="77777777" w:rsidR="0037082E" w:rsidRPr="001C0728" w:rsidRDefault="0038348B">
      <w:pPr>
        <w:numPr>
          <w:ilvl w:val="0"/>
          <w:numId w:val="94"/>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Looduskeskkonna potentsiaali  ebapiisav rakendamine turismi arendamiseks</w:t>
      </w:r>
    </w:p>
    <w:p w14:paraId="64FFB011" w14:textId="77777777" w:rsidR="0037082E" w:rsidRPr="001C0728" w:rsidRDefault="0038348B">
      <w:pPr>
        <w:numPr>
          <w:ilvl w:val="0"/>
          <w:numId w:val="94"/>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Ebapiisav keskkonnateadlikkus täiskasvanute ja teiste kooliväliste sihtrühmade seas</w:t>
      </w:r>
    </w:p>
    <w:p w14:paraId="64FFB012" w14:textId="77777777" w:rsidR="0037082E" w:rsidRPr="001C0728" w:rsidRDefault="0038348B">
      <w:pPr>
        <w:numPr>
          <w:ilvl w:val="0"/>
          <w:numId w:val="94"/>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Võõrliigi (karuputk) esinemine ja levik Setomaa vallas</w:t>
      </w:r>
    </w:p>
    <w:p w14:paraId="64FFB013" w14:textId="77777777" w:rsidR="0037082E" w:rsidRPr="001C0728" w:rsidRDefault="0038348B">
      <w:pPr>
        <w:numPr>
          <w:ilvl w:val="0"/>
          <w:numId w:val="94"/>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Puudub aia- ja haljastusjäätmete kompostimisväljak</w:t>
      </w:r>
    </w:p>
    <w:p w14:paraId="64FFB014" w14:textId="77777777" w:rsidR="0037082E" w:rsidRPr="001C0728" w:rsidRDefault="0038348B">
      <w:pPr>
        <w:numPr>
          <w:ilvl w:val="0"/>
          <w:numId w:val="94"/>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Jäätmeliikide kaupa kogumismahutite ebapiisav kättesaadavus kortermajade ümbruses ja külapiirkondades</w:t>
      </w:r>
    </w:p>
    <w:p w14:paraId="64FFB015" w14:textId="77777777" w:rsidR="0037082E" w:rsidRPr="001C0728" w:rsidRDefault="0038348B">
      <w:pPr>
        <w:numPr>
          <w:ilvl w:val="0"/>
          <w:numId w:val="94"/>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Üksikmajapidamiste mittetäielik liitumine korraldatud jäätmeveoga</w:t>
      </w:r>
    </w:p>
    <w:p w14:paraId="64FFB016" w14:textId="77777777" w:rsidR="0037082E" w:rsidRPr="001C0728" w:rsidRDefault="0038348B">
      <w:pPr>
        <w:numPr>
          <w:ilvl w:val="0"/>
          <w:numId w:val="94"/>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Ebasoodsatest maastikuoludest tulenev piiratud ligipääs jäätmeveokitele aastaringselt</w:t>
      </w:r>
    </w:p>
    <w:p w14:paraId="64FFB017" w14:textId="77777777" w:rsidR="0037082E" w:rsidRPr="001C0728" w:rsidRDefault="0038348B">
      <w:pPr>
        <w:numPr>
          <w:ilvl w:val="0"/>
          <w:numId w:val="94"/>
        </w:numPr>
        <w:pBdr>
          <w:top w:val="nil"/>
          <w:left w:val="nil"/>
          <w:bottom w:val="nil"/>
          <w:right w:val="nil"/>
          <w:between w:val="nil"/>
        </w:pBdr>
        <w:spacing w:line="240" w:lineRule="auto"/>
        <w:ind w:left="714" w:hanging="357"/>
        <w:rPr>
          <w:rFonts w:asciiTheme="majorHAnsi" w:eastAsia="Calibri" w:hAnsiTheme="majorHAnsi" w:cstheme="majorHAnsi"/>
          <w:color w:val="000000"/>
          <w:lang w:val="et-EE"/>
        </w:rPr>
      </w:pPr>
      <w:r w:rsidRPr="001C0728">
        <w:rPr>
          <w:rFonts w:asciiTheme="majorHAnsi" w:eastAsia="Calibri" w:hAnsiTheme="majorHAnsi" w:cstheme="majorHAnsi"/>
          <w:lang w:val="et-EE"/>
        </w:rPr>
        <w:t>Piirimaanteedel esinev ebaseaduslik jäätmete ladestamine</w:t>
      </w:r>
    </w:p>
    <w:p w14:paraId="64FFB018" w14:textId="77777777" w:rsidR="0037082E" w:rsidRPr="001C0728" w:rsidRDefault="0038348B">
      <w:pPr>
        <w:numPr>
          <w:ilvl w:val="0"/>
          <w:numId w:val="94"/>
        </w:numPr>
        <w:pBdr>
          <w:top w:val="nil"/>
          <w:left w:val="nil"/>
          <w:bottom w:val="nil"/>
          <w:right w:val="nil"/>
          <w:between w:val="nil"/>
        </w:pBdr>
        <w:spacing w:line="240" w:lineRule="auto"/>
        <w:ind w:left="714" w:hanging="357"/>
        <w:rPr>
          <w:rFonts w:asciiTheme="majorHAnsi" w:eastAsia="Calibri" w:hAnsiTheme="majorHAnsi" w:cstheme="majorHAnsi"/>
          <w:color w:val="000000"/>
          <w:lang w:val="et-EE"/>
        </w:rPr>
      </w:pPr>
      <w:r w:rsidRPr="001C0728">
        <w:rPr>
          <w:rFonts w:asciiTheme="majorHAnsi" w:eastAsia="Calibri" w:hAnsiTheme="majorHAnsi" w:cstheme="majorHAnsi"/>
          <w:lang w:val="et-EE"/>
        </w:rPr>
        <w:t>Hajaasustuses jäätmekonteinerite ebapiisav tühjendussagedus</w:t>
      </w:r>
    </w:p>
    <w:p w14:paraId="64FFB019" w14:textId="77777777" w:rsidR="0037082E" w:rsidRPr="001C0728" w:rsidRDefault="0038348B">
      <w:pPr>
        <w:rPr>
          <w:rFonts w:asciiTheme="majorHAnsi" w:eastAsia="Calibri" w:hAnsiTheme="majorHAnsi" w:cstheme="majorHAnsi"/>
          <w:b/>
          <w:bCs/>
          <w:color w:val="3C78D8"/>
          <w:sz w:val="28"/>
          <w:szCs w:val="28"/>
          <w:lang w:val="et-EE"/>
        </w:rPr>
        <w:sectPr w:rsidR="0037082E" w:rsidRPr="001C0728">
          <w:pgSz w:w="11909" w:h="16834"/>
          <w:pgMar w:top="1440" w:right="1440" w:bottom="1440" w:left="1440" w:header="0" w:footer="709" w:gutter="0"/>
          <w:cols w:space="708"/>
        </w:sectPr>
      </w:pPr>
      <w:r w:rsidRPr="001C0728">
        <w:rPr>
          <w:rFonts w:asciiTheme="majorHAnsi" w:hAnsiTheme="majorHAnsi" w:cstheme="majorHAnsi"/>
          <w:lang w:val="et-EE"/>
        </w:rPr>
        <w:br w:type="page"/>
      </w:r>
    </w:p>
    <w:p w14:paraId="64FFB01A"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lastRenderedPageBreak/>
        <w:t>5.4.3 Strateegia</w:t>
      </w:r>
    </w:p>
    <w:tbl>
      <w:tblPr>
        <w:tblStyle w:val="af0"/>
        <w:tblW w:w="13457" w:type="dxa"/>
        <w:tblInd w:w="0" w:type="dxa"/>
        <w:tblLayout w:type="fixed"/>
        <w:tblLook w:val="0400" w:firstRow="0" w:lastRow="0" w:firstColumn="0" w:lastColumn="0" w:noHBand="0" w:noVBand="1"/>
      </w:tblPr>
      <w:tblGrid>
        <w:gridCol w:w="1588"/>
        <w:gridCol w:w="2293"/>
        <w:gridCol w:w="1893"/>
        <w:gridCol w:w="2144"/>
        <w:gridCol w:w="2144"/>
        <w:gridCol w:w="3395"/>
      </w:tblGrid>
      <w:tr w:rsidR="0037082E" w:rsidRPr="001C0728" w14:paraId="64FFB01C" w14:textId="77777777">
        <w:trPr>
          <w:trHeight w:val="420"/>
        </w:trPr>
        <w:tc>
          <w:tcPr>
            <w:tcW w:w="13457" w:type="dxa"/>
            <w:gridSpan w:val="6"/>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B01B"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STRATEEGILINE EESMÄRK</w:t>
            </w:r>
          </w:p>
        </w:tc>
      </w:tr>
      <w:tr w:rsidR="0037082E" w:rsidRPr="001C0728" w14:paraId="64FFB01E" w14:textId="77777777">
        <w:trPr>
          <w:trHeight w:val="420"/>
        </w:trPr>
        <w:tc>
          <w:tcPr>
            <w:tcW w:w="13457" w:type="dxa"/>
            <w:gridSpan w:val="6"/>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tcPr>
          <w:p w14:paraId="64FFB01D" w14:textId="77777777" w:rsidR="0037082E" w:rsidRPr="001C0728" w:rsidRDefault="0038348B">
            <w:pPr>
              <w:rPr>
                <w:rFonts w:asciiTheme="majorHAnsi" w:eastAsia="Calibri" w:hAnsiTheme="majorHAnsi" w:cstheme="majorHAnsi"/>
                <w:b/>
                <w:bCs/>
                <w:lang w:val="et-EE"/>
              </w:rPr>
            </w:pPr>
            <w:r w:rsidRPr="001C0728">
              <w:rPr>
                <w:rFonts w:asciiTheme="majorHAnsi" w:eastAsia="Calibri" w:hAnsiTheme="majorHAnsi" w:cstheme="majorHAnsi"/>
                <w:b/>
                <w:bCs/>
                <w:lang w:val="et-EE"/>
              </w:rPr>
              <w:t>Setomaa vallas on puhas elu- ja looduskeskkond ning kõrge keskkonnateadlikkus.</w:t>
            </w:r>
          </w:p>
        </w:tc>
      </w:tr>
      <w:tr w:rsidR="0037082E" w:rsidRPr="001C0728" w14:paraId="64FFB025" w14:textId="77777777">
        <w:trPr>
          <w:trHeight w:val="272"/>
        </w:trPr>
        <w:tc>
          <w:tcPr>
            <w:tcW w:w="1588"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B01F"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ALAM-EESMÄRGID</w:t>
            </w:r>
          </w:p>
        </w:tc>
        <w:tc>
          <w:tcPr>
            <w:tcW w:w="2293"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B020"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b/>
                <w:bCs/>
                <w:lang w:val="et-EE"/>
              </w:rPr>
              <w:t>MÕÕDIKUD</w:t>
            </w:r>
          </w:p>
        </w:tc>
        <w:tc>
          <w:tcPr>
            <w:tcW w:w="1893" w:type="dxa"/>
            <w:tcBorders>
              <w:top w:val="single" w:sz="8" w:space="0" w:color="000000"/>
              <w:left w:val="single" w:sz="8" w:space="0" w:color="000000"/>
              <w:bottom w:val="single" w:sz="8" w:space="0" w:color="000000"/>
              <w:right w:val="single" w:sz="8" w:space="0" w:color="000000"/>
            </w:tcBorders>
            <w:shd w:val="clear" w:color="auto" w:fill="70AD47"/>
          </w:tcPr>
          <w:p w14:paraId="64FFB021"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2021</w:t>
            </w:r>
          </w:p>
        </w:tc>
        <w:tc>
          <w:tcPr>
            <w:tcW w:w="2144" w:type="dxa"/>
            <w:tcBorders>
              <w:top w:val="single" w:sz="8" w:space="0" w:color="000000"/>
              <w:left w:val="single" w:sz="8" w:space="0" w:color="000000"/>
              <w:bottom w:val="single" w:sz="8" w:space="0" w:color="000000"/>
              <w:right w:val="single" w:sz="8" w:space="0" w:color="000000"/>
            </w:tcBorders>
            <w:shd w:val="clear" w:color="auto" w:fill="70AD47"/>
          </w:tcPr>
          <w:p w14:paraId="64FFB022"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2023</w:t>
            </w:r>
          </w:p>
        </w:tc>
        <w:tc>
          <w:tcPr>
            <w:tcW w:w="2144" w:type="dxa"/>
            <w:tcBorders>
              <w:top w:val="single" w:sz="8" w:space="0" w:color="000000"/>
              <w:left w:val="single" w:sz="8" w:space="0" w:color="000000"/>
              <w:bottom w:val="single" w:sz="8" w:space="0" w:color="000000"/>
              <w:right w:val="single" w:sz="8" w:space="0" w:color="000000"/>
            </w:tcBorders>
            <w:shd w:val="clear" w:color="auto" w:fill="70AD47"/>
          </w:tcPr>
          <w:p w14:paraId="64FFB023"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2024</w:t>
            </w:r>
          </w:p>
        </w:tc>
        <w:tc>
          <w:tcPr>
            <w:tcW w:w="3395" w:type="dxa"/>
            <w:tcBorders>
              <w:top w:val="single" w:sz="8" w:space="0" w:color="000000"/>
              <w:left w:val="single" w:sz="8" w:space="0" w:color="000000"/>
              <w:bottom w:val="single" w:sz="8" w:space="0" w:color="000000"/>
              <w:right w:val="single" w:sz="8" w:space="0" w:color="000000"/>
            </w:tcBorders>
            <w:shd w:val="clear" w:color="auto" w:fill="70AD47"/>
          </w:tcPr>
          <w:p w14:paraId="64FFB024"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2025</w:t>
            </w:r>
          </w:p>
        </w:tc>
      </w:tr>
      <w:tr w:rsidR="0037082E" w:rsidRPr="001C0728" w14:paraId="64FFB02F" w14:textId="77777777">
        <w:trPr>
          <w:trHeight w:val="589"/>
        </w:trPr>
        <w:tc>
          <w:tcPr>
            <w:tcW w:w="1588"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B026"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Setomaa valla inimesed on keskkonnateadlikud</w:t>
            </w:r>
          </w:p>
        </w:tc>
        <w:tc>
          <w:tcPr>
            <w:tcW w:w="22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B027" w14:textId="77777777" w:rsidR="0037082E" w:rsidRPr="001C0728" w:rsidRDefault="0038348B">
            <w:pPr>
              <w:numPr>
                <w:ilvl w:val="0"/>
                <w:numId w:val="71"/>
              </w:numPr>
              <w:spacing w:line="240" w:lineRule="auto"/>
              <w:ind w:left="171" w:hanging="284"/>
              <w:rPr>
                <w:rFonts w:asciiTheme="majorHAnsi" w:eastAsia="Calibri" w:hAnsiTheme="majorHAnsi" w:cstheme="majorHAnsi"/>
                <w:lang w:val="et-EE"/>
              </w:rPr>
            </w:pPr>
            <w:r w:rsidRPr="001C0728">
              <w:rPr>
                <w:rFonts w:asciiTheme="majorHAnsi" w:eastAsia="Calibri" w:hAnsiTheme="majorHAnsi" w:cstheme="majorHAnsi"/>
                <w:lang w:val="et-EE"/>
              </w:rPr>
              <w:t>Setomaa vallas toimub keskkonnaalane teavitustöö, toimunud infopäevade arv</w:t>
            </w:r>
          </w:p>
        </w:tc>
        <w:tc>
          <w:tcPr>
            <w:tcW w:w="1893" w:type="dxa"/>
            <w:tcBorders>
              <w:top w:val="single" w:sz="8" w:space="0" w:color="000000"/>
              <w:left w:val="single" w:sz="8" w:space="0" w:color="000000"/>
              <w:bottom w:val="single" w:sz="8" w:space="0" w:color="000000"/>
              <w:right w:val="single" w:sz="8" w:space="0" w:color="000000"/>
            </w:tcBorders>
          </w:tcPr>
          <w:p w14:paraId="64FFB028"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color w:val="000000"/>
                <w:lang w:val="et-EE"/>
              </w:rPr>
            </w:pPr>
            <w:r w:rsidRPr="001C0728">
              <w:rPr>
                <w:rFonts w:asciiTheme="majorHAnsi" w:eastAsia="Calibri" w:hAnsiTheme="majorHAnsi" w:cstheme="majorHAnsi"/>
                <w:lang w:val="et-EE"/>
              </w:rPr>
              <w:t>Ühekordsete</w:t>
            </w:r>
            <w:r w:rsidRPr="001C0728">
              <w:rPr>
                <w:rFonts w:asciiTheme="majorHAnsi" w:eastAsia="Calibri" w:hAnsiTheme="majorHAnsi" w:cstheme="majorHAnsi"/>
                <w:color w:val="000000"/>
                <w:lang w:val="et-EE"/>
              </w:rPr>
              <w:t xml:space="preserve"> plastiknõude asemel kasutatakse biolagunevaid ühekordseid nõusid</w:t>
            </w:r>
          </w:p>
          <w:p w14:paraId="64FFB029"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color w:val="000000"/>
                <w:lang w:val="et-EE"/>
              </w:rPr>
            </w:pPr>
            <w:r w:rsidRPr="001C0728">
              <w:rPr>
                <w:rFonts w:asciiTheme="majorHAnsi" w:eastAsia="Calibri" w:hAnsiTheme="majorHAnsi" w:cstheme="majorHAnsi"/>
                <w:lang w:val="et-EE"/>
              </w:rPr>
              <w:t>Kortermajade</w:t>
            </w:r>
            <w:r w:rsidRPr="001C0728">
              <w:rPr>
                <w:rFonts w:asciiTheme="majorHAnsi" w:eastAsia="Calibri" w:hAnsiTheme="majorHAnsi" w:cstheme="majorHAnsi"/>
                <w:color w:val="000000"/>
                <w:lang w:val="et-EE"/>
              </w:rPr>
              <w:t xml:space="preserve"> päeval prügisorteerimise praktiline õpe ning loeng</w:t>
            </w:r>
          </w:p>
          <w:p w14:paraId="64FFB02A"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 xml:space="preserve">Valla </w:t>
            </w:r>
            <w:r w:rsidRPr="001C0728">
              <w:rPr>
                <w:rFonts w:asciiTheme="majorHAnsi" w:eastAsia="Calibri" w:hAnsiTheme="majorHAnsi" w:cstheme="majorHAnsi"/>
                <w:lang w:val="et-EE"/>
              </w:rPr>
              <w:t>veebilehel</w:t>
            </w:r>
            <w:r w:rsidRPr="001C0728">
              <w:rPr>
                <w:rFonts w:asciiTheme="majorHAnsi" w:eastAsia="Calibri" w:hAnsiTheme="majorHAnsi" w:cstheme="majorHAnsi"/>
                <w:color w:val="000000"/>
                <w:lang w:val="et-EE"/>
              </w:rPr>
              <w:t xml:space="preserve"> eraldi teemaleht „Keskkonnateadlikkus“</w:t>
            </w:r>
          </w:p>
          <w:p w14:paraId="64FFB02B"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Setomaa</w:t>
            </w:r>
            <w:r w:rsidRPr="001C0728">
              <w:rPr>
                <w:rFonts w:asciiTheme="majorHAnsi" w:eastAsia="Calibri" w:hAnsiTheme="majorHAnsi" w:cstheme="majorHAnsi"/>
                <w:color w:val="000000"/>
                <w:lang w:val="et-EE"/>
              </w:rPr>
              <w:t xml:space="preserve"> Vallavalitsusel on soetanud 2019. aastal kolm hübriidautot</w:t>
            </w:r>
          </w:p>
        </w:tc>
        <w:tc>
          <w:tcPr>
            <w:tcW w:w="2144" w:type="dxa"/>
            <w:tcBorders>
              <w:top w:val="single" w:sz="8" w:space="0" w:color="000000"/>
              <w:left w:val="single" w:sz="8" w:space="0" w:color="000000"/>
              <w:bottom w:val="single" w:sz="8" w:space="0" w:color="000000"/>
              <w:right w:val="single" w:sz="8" w:space="0" w:color="000000"/>
            </w:tcBorders>
          </w:tcPr>
          <w:p w14:paraId="64FFB02C"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Toimus 5 infopäeva vallakodanikele</w:t>
            </w:r>
          </w:p>
        </w:tc>
        <w:tc>
          <w:tcPr>
            <w:tcW w:w="2144" w:type="dxa"/>
            <w:tcBorders>
              <w:top w:val="single" w:sz="8" w:space="0" w:color="000000"/>
              <w:left w:val="single" w:sz="8" w:space="0" w:color="000000"/>
              <w:bottom w:val="single" w:sz="8" w:space="0" w:color="000000"/>
              <w:right w:val="single" w:sz="8" w:space="0" w:color="000000"/>
            </w:tcBorders>
          </w:tcPr>
          <w:p w14:paraId="64FFB02D" w14:textId="77777777" w:rsidR="0037082E" w:rsidRPr="001C0728" w:rsidRDefault="0037082E">
            <w:pPr>
              <w:spacing w:line="240" w:lineRule="auto"/>
              <w:rPr>
                <w:rFonts w:asciiTheme="majorHAnsi" w:eastAsia="Calibri" w:hAnsiTheme="majorHAnsi" w:cstheme="majorHAnsi"/>
                <w:lang w:val="et-EE"/>
              </w:rPr>
            </w:pPr>
          </w:p>
        </w:tc>
        <w:tc>
          <w:tcPr>
            <w:tcW w:w="3395" w:type="dxa"/>
            <w:tcBorders>
              <w:top w:val="single" w:sz="8" w:space="0" w:color="000000"/>
              <w:left w:val="single" w:sz="8" w:space="0" w:color="000000"/>
              <w:bottom w:val="single" w:sz="8" w:space="0" w:color="000000"/>
              <w:right w:val="single" w:sz="8" w:space="0" w:color="000000"/>
            </w:tcBorders>
          </w:tcPr>
          <w:p w14:paraId="64FFB02E"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Toimus 5 infopäeva vallakodanikele</w:t>
            </w:r>
          </w:p>
        </w:tc>
      </w:tr>
      <w:tr w:rsidR="0037082E" w:rsidRPr="001C0728" w14:paraId="64FFB054" w14:textId="77777777">
        <w:trPr>
          <w:trHeight w:val="716"/>
        </w:trPr>
        <w:tc>
          <w:tcPr>
            <w:tcW w:w="1588"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B030"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lastRenderedPageBreak/>
              <w:t>Setomaa valla jäätmemajandus on hästi korraldatud ja keskkonna-sõbralik.</w:t>
            </w:r>
          </w:p>
        </w:tc>
        <w:tc>
          <w:tcPr>
            <w:tcW w:w="22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B031"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Kõikides keskustes on biojäätmete ladustamise võimalus (konteinerite arv) ja komposteerimisväljakud (komposti väljaveo maht – tonn, m</w:t>
            </w:r>
            <w:r w:rsidRPr="001C0728">
              <w:rPr>
                <w:rFonts w:asciiTheme="majorHAnsi" w:eastAsia="Calibri" w:hAnsiTheme="majorHAnsi" w:cstheme="majorHAnsi"/>
                <w:vertAlign w:val="superscript"/>
                <w:lang w:val="et-EE"/>
              </w:rPr>
              <w:t>3</w:t>
            </w:r>
            <w:r w:rsidRPr="001C0728">
              <w:rPr>
                <w:rFonts w:asciiTheme="majorHAnsi" w:eastAsia="Calibri" w:hAnsiTheme="majorHAnsi" w:cstheme="majorHAnsi"/>
                <w:lang w:val="et-EE"/>
              </w:rPr>
              <w:t>)</w:t>
            </w:r>
          </w:p>
          <w:p w14:paraId="64FFB032"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Setomaa elanike arv, kes koguvad biojäätmeid liigiti-(</w:t>
            </w:r>
            <w:r w:rsidRPr="001C0728">
              <w:rPr>
                <w:rFonts w:asciiTheme="majorHAnsi" w:eastAsia="Calibri" w:hAnsiTheme="majorHAnsi" w:cstheme="majorHAnsi"/>
                <w:sz w:val="20"/>
                <w:szCs w:val="20"/>
                <w:lang w:val="et-EE"/>
              </w:rPr>
              <w:t>allikas: Jäätmeregister)</w:t>
            </w:r>
            <w:r w:rsidRPr="001C0728">
              <w:rPr>
                <w:rFonts w:asciiTheme="majorHAnsi" w:eastAsia="Calibri" w:hAnsiTheme="majorHAnsi" w:cstheme="majorHAnsi"/>
                <w:lang w:val="et-EE"/>
              </w:rPr>
              <w:t xml:space="preserve"> </w:t>
            </w:r>
          </w:p>
          <w:p w14:paraId="64FFB033"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Kõikide kortermajade ja suuremate külade juurde on paigaldatud jäätmeliikide jaoks eraldi konteinerid</w:t>
            </w:r>
          </w:p>
          <w:p w14:paraId="64FFB034"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Jäätmejaamade vastuvõtuvõime on elanike vajadustele vastav ja jaamad on avatud elanikele sobivatel aegadel</w:t>
            </w:r>
          </w:p>
          <w:p w14:paraId="64FFB035"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Kalmistute prügimajandus</w:t>
            </w:r>
          </w:p>
          <w:p w14:paraId="64FFB036"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Elanike rahulolu korraldatud jäätmeveo (baastase 2022:41%) ja oma piirkonna jäätmete liigiti ära andmise võimalustega (baastase 2022:30%)</w:t>
            </w:r>
          </w:p>
          <w:p w14:paraId="64FFB037"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Rahuloluküsitluse alusel jäätmeid sorteerivate elanike arv tõuseb (baastase 2022: biojäätmed 41%, pakendeid 34%, paber, papp 44%, biojäätmeid kompostib 43%</w:t>
            </w:r>
          </w:p>
        </w:tc>
        <w:tc>
          <w:tcPr>
            <w:tcW w:w="1893" w:type="dxa"/>
            <w:tcBorders>
              <w:top w:val="single" w:sz="8" w:space="0" w:color="000000"/>
              <w:left w:val="single" w:sz="8" w:space="0" w:color="000000"/>
              <w:bottom w:val="single" w:sz="8" w:space="0" w:color="000000"/>
              <w:right w:val="single" w:sz="8" w:space="0" w:color="000000"/>
            </w:tcBorders>
          </w:tcPr>
          <w:p w14:paraId="64FFB038" w14:textId="77777777" w:rsidR="0037082E" w:rsidRPr="001C0728" w:rsidRDefault="0038348B">
            <w:pPr>
              <w:numPr>
                <w:ilvl w:val="0"/>
                <w:numId w:val="71"/>
              </w:numPr>
              <w:spacing w:line="240" w:lineRule="auto"/>
              <w:ind w:left="380" w:hanging="284"/>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lastRenderedPageBreak/>
              <w:t xml:space="preserve">0 tk </w:t>
            </w:r>
          </w:p>
          <w:p w14:paraId="64FFB039" w14:textId="77777777" w:rsidR="0037082E" w:rsidRPr="001C0728" w:rsidRDefault="0038348B">
            <w:pPr>
              <w:numPr>
                <w:ilvl w:val="0"/>
                <w:numId w:val="71"/>
              </w:numPr>
              <w:spacing w:line="240" w:lineRule="auto"/>
              <w:ind w:left="380" w:hanging="284"/>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34</w:t>
            </w:r>
          </w:p>
          <w:p w14:paraId="64FFB03A" w14:textId="77777777" w:rsidR="0037082E" w:rsidRPr="001C0728" w:rsidRDefault="0038348B">
            <w:pPr>
              <w:numPr>
                <w:ilvl w:val="0"/>
                <w:numId w:val="71"/>
              </w:numPr>
              <w:spacing w:line="240" w:lineRule="auto"/>
              <w:ind w:left="380" w:hanging="284"/>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Värska jäätmejaam:</w:t>
            </w:r>
          </w:p>
          <w:p w14:paraId="64FFB03B" w14:textId="77777777" w:rsidR="0037082E" w:rsidRPr="001C0728" w:rsidRDefault="0038348B">
            <w:pPr>
              <w:spacing w:line="240" w:lineRule="auto"/>
              <w:ind w:left="96"/>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 xml:space="preserve">E, K, R 12.00- 18.00 </w:t>
            </w:r>
          </w:p>
          <w:p w14:paraId="64FFB03C" w14:textId="77777777" w:rsidR="0037082E" w:rsidRPr="001C0728" w:rsidRDefault="0038348B">
            <w:pPr>
              <w:spacing w:line="240" w:lineRule="auto"/>
              <w:ind w:left="96"/>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L 9.00- 15.00</w:t>
            </w:r>
          </w:p>
          <w:p w14:paraId="64FFB03D" w14:textId="77777777" w:rsidR="0037082E" w:rsidRPr="001C0728" w:rsidRDefault="0038348B">
            <w:pPr>
              <w:spacing w:line="240" w:lineRule="auto"/>
              <w:ind w:left="96"/>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Mikitamäe:</w:t>
            </w:r>
          </w:p>
          <w:p w14:paraId="64FFB03E" w14:textId="77777777" w:rsidR="0037082E" w:rsidRPr="001C0728" w:rsidRDefault="0038348B">
            <w:pPr>
              <w:spacing w:line="240" w:lineRule="auto"/>
              <w:ind w:left="96"/>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K, R 8.45- 11.45</w:t>
            </w:r>
          </w:p>
        </w:tc>
        <w:tc>
          <w:tcPr>
            <w:tcW w:w="2144" w:type="dxa"/>
            <w:tcBorders>
              <w:top w:val="single" w:sz="8" w:space="0" w:color="000000"/>
              <w:left w:val="single" w:sz="8" w:space="0" w:color="000000"/>
              <w:bottom w:val="single" w:sz="8" w:space="0" w:color="000000"/>
              <w:right w:val="single" w:sz="8" w:space="0" w:color="000000"/>
            </w:tcBorders>
          </w:tcPr>
          <w:p w14:paraId="64FFB03F"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color w:val="000000"/>
                <w:lang w:val="et-EE"/>
              </w:rPr>
            </w:pPr>
            <w:r w:rsidRPr="001C0728">
              <w:rPr>
                <w:rFonts w:asciiTheme="majorHAnsi" w:eastAsia="Calibri" w:hAnsiTheme="majorHAnsi" w:cstheme="majorHAnsi"/>
                <w:lang w:val="et-EE"/>
              </w:rPr>
              <w:t>Jäätmeregistri</w:t>
            </w:r>
            <w:r w:rsidRPr="001C0728">
              <w:rPr>
                <w:rFonts w:asciiTheme="majorHAnsi" w:eastAsia="Calibri" w:hAnsiTheme="majorHAnsi" w:cstheme="majorHAnsi"/>
                <w:color w:val="000000"/>
                <w:lang w:val="et-EE"/>
              </w:rPr>
              <w:t xml:space="preserve"> järgi 2024.a juunikuu seisuga kompostib biojäätmeid 282 kinnistut ning biojäätmete äraveoga on liitunud 19 kinnistut, mille hulgas on Setomaa valla koolid ja lasteaiad ning korteriühistud ja toitlustusega tegelevad ettevõtted</w:t>
            </w:r>
          </w:p>
          <w:p w14:paraId="64FFB040"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color w:val="000000"/>
                <w:lang w:val="et-EE"/>
              </w:rPr>
              <w:t>Rahuloluküsitlusele</w:t>
            </w:r>
            <w:r w:rsidRPr="001C0728">
              <w:rPr>
                <w:rFonts w:asciiTheme="majorHAnsi" w:eastAsia="Calibri" w:hAnsiTheme="majorHAnsi" w:cstheme="majorHAnsi"/>
                <w:lang w:val="et-EE"/>
              </w:rPr>
              <w:t xml:space="preserve"> vastanud 168-st elanikust on korraldatud jäätmeveoga rahul 127 (76%) vastanutest, ei ole teenusega kokku puutunud või ei oska vastata- 13 vastanut</w:t>
            </w:r>
          </w:p>
          <w:p w14:paraId="64FFB041"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 xml:space="preserve">Rahuloluküsitlusele vastanud 168-st elanikust on piirkonna jäätmete liigiti ära andmise </w:t>
            </w:r>
            <w:r w:rsidRPr="001C0728">
              <w:rPr>
                <w:rFonts w:asciiTheme="majorHAnsi" w:eastAsia="Calibri" w:hAnsiTheme="majorHAnsi" w:cstheme="majorHAnsi"/>
                <w:color w:val="000000"/>
                <w:lang w:val="et-EE"/>
              </w:rPr>
              <w:lastRenderedPageBreak/>
              <w:t>võimalustega rahul 96 (57%) vastanutest, ei ole teenusega kokku puutunud või ei oska vastata- 19 vastanut</w:t>
            </w:r>
          </w:p>
          <w:p w14:paraId="64FFB042"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Rahuloluküsitlusele vastanud 168-st elanikust sorteerib biojäätmeid 133 (79%), pakendeid 117 (70%)</w:t>
            </w:r>
          </w:p>
          <w:p w14:paraId="64FFB043"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Paberit, pappi 139 (83%)</w:t>
            </w:r>
          </w:p>
          <w:p w14:paraId="64FFB044"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Biojäätmeid kompostib 125 (74%)</w:t>
            </w:r>
          </w:p>
          <w:p w14:paraId="64FFB045"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color w:val="000000"/>
                <w:lang w:val="et-EE"/>
              </w:rPr>
              <w:t>Biojäätmeid</w:t>
            </w:r>
            <w:r w:rsidRPr="001C0728">
              <w:rPr>
                <w:rFonts w:asciiTheme="majorHAnsi" w:eastAsia="Calibri" w:hAnsiTheme="majorHAnsi" w:cstheme="majorHAnsi"/>
                <w:lang w:val="et-EE"/>
              </w:rPr>
              <w:t xml:space="preserve"> sooviks kompostida aga ei ole võimalust – 15 vastanut</w:t>
            </w:r>
          </w:p>
        </w:tc>
        <w:tc>
          <w:tcPr>
            <w:tcW w:w="2144" w:type="dxa"/>
            <w:tcBorders>
              <w:top w:val="single" w:sz="8" w:space="0" w:color="000000"/>
              <w:left w:val="single" w:sz="8" w:space="0" w:color="000000"/>
              <w:bottom w:val="single" w:sz="8" w:space="0" w:color="000000"/>
              <w:right w:val="single" w:sz="8" w:space="0" w:color="000000"/>
            </w:tcBorders>
          </w:tcPr>
          <w:p w14:paraId="64FFB046" w14:textId="77777777" w:rsidR="0037082E" w:rsidRPr="001C0728" w:rsidRDefault="0038348B">
            <w:pPr>
              <w:numPr>
                <w:ilvl w:val="0"/>
                <w:numId w:val="71"/>
              </w:numPr>
              <w:spacing w:line="240" w:lineRule="auto"/>
              <w:ind w:left="425"/>
              <w:rPr>
                <w:rFonts w:asciiTheme="majorHAnsi" w:eastAsia="Calibri" w:hAnsiTheme="majorHAnsi" w:cstheme="majorHAnsi"/>
                <w:lang w:val="et-EE"/>
              </w:rPr>
            </w:pPr>
            <w:r w:rsidRPr="001C0728">
              <w:rPr>
                <w:rFonts w:asciiTheme="majorHAnsi" w:eastAsia="Calibri" w:hAnsiTheme="majorHAnsi" w:cstheme="majorHAnsi"/>
                <w:lang w:val="et-EE"/>
              </w:rPr>
              <w:lastRenderedPageBreak/>
              <w:t>Jäätmeregistri järgi 2025.a juulikuu seisuga kompostib biojäätmeid 284 kinnistut ning biojäätmete äraveoga on liitunud 38 kinnistut, mille hulgas on Setomaa valla koolid ja lasteaiad ning korteriühistud ja toitlustusega tegelevad ettevõtted</w:t>
            </w:r>
          </w:p>
          <w:p w14:paraId="64FFB047"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Rahuloluküsitlusele vastanud 83-st elanikust on korraldatud jäätmeveoga rahul 63 (76%) vastanutest, ei ole teenusega kokku puutunud või ei oska vastata- 7 vastanut</w:t>
            </w:r>
          </w:p>
          <w:p w14:paraId="64FFB048"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Rahuloluküsitlusele vastanud 83-st elanikust on </w:t>
            </w:r>
            <w:r w:rsidRPr="001C0728">
              <w:rPr>
                <w:rFonts w:asciiTheme="majorHAnsi" w:eastAsia="Calibri" w:hAnsiTheme="majorHAnsi" w:cstheme="majorHAnsi"/>
                <w:lang w:val="et-EE"/>
              </w:rPr>
              <w:lastRenderedPageBreak/>
              <w:t>piirkonna jäätmete liigiti ära andmise võimalustega rahul 46 (55%) vastanutest, ei ole teenusega kokku puutunud või ei oska vastata- 10 vastanut</w:t>
            </w:r>
          </w:p>
          <w:p w14:paraId="64FFB049"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Rahuloluküsitlusele vastanud 83-st elanikust sorteerib biojäätmeid 73 (88%), pakendeid 60 (72%)</w:t>
            </w:r>
          </w:p>
          <w:p w14:paraId="64FFB04A"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Paberit, pappi 72 (88%)</w:t>
            </w:r>
          </w:p>
          <w:p w14:paraId="64FFB04B"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Biojäätmeid kompostib 68 (82%)</w:t>
            </w:r>
          </w:p>
          <w:p w14:paraId="64FFB04C"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Biojäätmeid sooviks kompostida aga ei ole võimalust – 5 vastanut (6%)</w:t>
            </w:r>
          </w:p>
        </w:tc>
        <w:tc>
          <w:tcPr>
            <w:tcW w:w="3395" w:type="dxa"/>
            <w:tcBorders>
              <w:top w:val="single" w:sz="8" w:space="0" w:color="000000"/>
              <w:left w:val="single" w:sz="8" w:space="0" w:color="000000"/>
              <w:bottom w:val="single" w:sz="8" w:space="0" w:color="000000"/>
              <w:right w:val="single" w:sz="8" w:space="0" w:color="000000"/>
            </w:tcBorders>
          </w:tcPr>
          <w:p w14:paraId="64FFB04D"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Jäätmeregistri järgi 2026.a maikuu seisuga kompostib biojäätmeid 334 kinnistut ning biojäätmete äraveoga on liitunud 57 kinnistut, mille hulgas on Setomaa valla koolid ja lasteaiad ning korteriühistud ja toitlustusega tegelevad ettevõtted</w:t>
            </w:r>
          </w:p>
          <w:p w14:paraId="64FFB04E"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Rahuloluküsitlusele vastanud 135-st elanikust on korraldatud jäätmeveoga rahul 109 (81%) vastanutest, ei ole teenusega kokku puutunud või ei oska vastata- 7</w:t>
            </w:r>
          </w:p>
          <w:p w14:paraId="64FFB04F"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Küsitlusele vastanud elanikest on piirkonna jäätmete liigiti ära andmise võimalustega rahul 93 (69%) teenusega mitte kokku puutunud või ei oska vastata- 9 vastajat</w:t>
            </w:r>
          </w:p>
          <w:p w14:paraId="64FFB050"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135-st elanikust sorteerib biojäätmeid 114 (84%), pakendeid 96 (71%)</w:t>
            </w:r>
          </w:p>
          <w:p w14:paraId="64FFB051"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Paberit, pappi 115 (85%)</w:t>
            </w:r>
          </w:p>
          <w:p w14:paraId="64FFB052"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Biojäätmeid kompostib 111 (82%)</w:t>
            </w:r>
          </w:p>
          <w:p w14:paraId="64FFB053"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Biojäätmeid sooviks kompostida aga ei ole võimalust 7 (5%)</w:t>
            </w:r>
          </w:p>
        </w:tc>
      </w:tr>
    </w:tbl>
    <w:p w14:paraId="64FFB055" w14:textId="77777777" w:rsidR="0037082E" w:rsidRPr="001C0728" w:rsidRDefault="0038348B">
      <w:pPr>
        <w:rPr>
          <w:rFonts w:asciiTheme="majorHAnsi" w:eastAsia="Calibri" w:hAnsiTheme="majorHAnsi" w:cstheme="majorHAnsi"/>
          <w:b/>
          <w:bCs/>
          <w:color w:val="3C78D8"/>
          <w:sz w:val="28"/>
          <w:szCs w:val="28"/>
          <w:lang w:val="et-EE"/>
        </w:rPr>
        <w:sectPr w:rsidR="0037082E" w:rsidRPr="001C0728">
          <w:pgSz w:w="16834" w:h="11909" w:orient="landscape"/>
          <w:pgMar w:top="1440" w:right="1440" w:bottom="1440" w:left="1440" w:header="0" w:footer="709" w:gutter="0"/>
          <w:cols w:space="708"/>
        </w:sectPr>
      </w:pPr>
      <w:bookmarkStart w:id="56" w:name="_heading=h.2dlolyb" w:colFirst="0" w:colLast="0"/>
      <w:bookmarkEnd w:id="56"/>
      <w:r w:rsidRPr="001C0728">
        <w:rPr>
          <w:rFonts w:asciiTheme="majorHAnsi" w:hAnsiTheme="majorHAnsi" w:cstheme="majorHAnsi"/>
          <w:lang w:val="et-EE"/>
        </w:rPr>
        <w:br w:type="page"/>
      </w:r>
    </w:p>
    <w:p w14:paraId="64FFB056"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lastRenderedPageBreak/>
        <w:t>5.4.4 Tegevused</w:t>
      </w:r>
    </w:p>
    <w:p w14:paraId="64FFB057" w14:textId="77777777" w:rsidR="0037082E" w:rsidRPr="001C0728" w:rsidRDefault="0038348B">
      <w:pPr>
        <w:numPr>
          <w:ilvl w:val="0"/>
          <w:numId w:val="95"/>
        </w:numPr>
        <w:pBdr>
          <w:top w:val="nil"/>
          <w:left w:val="nil"/>
          <w:bottom w:val="nil"/>
          <w:right w:val="nil"/>
          <w:between w:val="nil"/>
        </w:pBd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Anda üld- ja teemaplaneeringutega suunised ettevõtluse arendamiseks keskkonda ja loodust säästval viisil</w:t>
      </w:r>
    </w:p>
    <w:p w14:paraId="64FFB058" w14:textId="77777777" w:rsidR="0037082E" w:rsidRPr="001C0728" w:rsidRDefault="0038348B">
      <w:pPr>
        <w:numPr>
          <w:ilvl w:val="0"/>
          <w:numId w:val="95"/>
        </w:numPr>
        <w:pBdr>
          <w:top w:val="nil"/>
          <w:left w:val="nil"/>
          <w:bottom w:val="nil"/>
          <w:right w:val="nil"/>
          <w:between w:val="nil"/>
        </w:pBd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Korraldada regulaarselt jäätmete kogumisringe (sh ohtlike jäätmete, sorteeritud pakendite, eterniidijäätmete  kogumiseks)</w:t>
      </w:r>
    </w:p>
    <w:p w14:paraId="64FFB059" w14:textId="77777777" w:rsidR="0037082E" w:rsidRPr="001C0728" w:rsidRDefault="0038348B">
      <w:pPr>
        <w:numPr>
          <w:ilvl w:val="0"/>
          <w:numId w:val="95"/>
        </w:numPr>
        <w:pBdr>
          <w:top w:val="nil"/>
          <w:left w:val="nil"/>
          <w:bottom w:val="nil"/>
          <w:right w:val="nil"/>
          <w:between w:val="nil"/>
        </w:pBd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Tagada kord aastas võimalus suuremõõtmeliste jäätmete tasuta äraandmiseks</w:t>
      </w:r>
    </w:p>
    <w:p w14:paraId="64FFB05A" w14:textId="77777777" w:rsidR="0037082E" w:rsidRPr="001C0728" w:rsidRDefault="0038348B">
      <w:pPr>
        <w:numPr>
          <w:ilvl w:val="0"/>
          <w:numId w:val="95"/>
        </w:numPr>
        <w:pBdr>
          <w:top w:val="nil"/>
          <w:left w:val="nil"/>
          <w:bottom w:val="nil"/>
          <w:right w:val="nil"/>
          <w:between w:val="nil"/>
        </w:pBdr>
        <w:spacing w:line="240" w:lineRule="auto"/>
        <w:jc w:val="both"/>
        <w:rPr>
          <w:rFonts w:asciiTheme="majorHAnsi" w:eastAsia="Calibri" w:hAnsiTheme="majorHAnsi" w:cstheme="majorHAnsi"/>
          <w:lang w:val="et-EE"/>
        </w:rPr>
      </w:pPr>
      <w:bookmarkStart w:id="57" w:name="_heading=h.sqyw64" w:colFirst="0" w:colLast="0"/>
      <w:bookmarkEnd w:id="57"/>
      <w:r w:rsidRPr="001C0728">
        <w:rPr>
          <w:rFonts w:asciiTheme="majorHAnsi" w:eastAsia="Calibri" w:hAnsiTheme="majorHAnsi" w:cstheme="majorHAnsi"/>
          <w:lang w:val="et-EE"/>
        </w:rPr>
        <w:t>Rajada komposteerimisväljak aia- ja haljastusjäätmete käitlemiseks</w:t>
      </w:r>
    </w:p>
    <w:p w14:paraId="64FFB05B" w14:textId="77777777" w:rsidR="0037082E" w:rsidRPr="001C0728" w:rsidRDefault="0038348B">
      <w:pPr>
        <w:numPr>
          <w:ilvl w:val="0"/>
          <w:numId w:val="95"/>
        </w:numPr>
        <w:pBdr>
          <w:top w:val="nil"/>
          <w:left w:val="nil"/>
          <w:bottom w:val="nil"/>
          <w:right w:val="nil"/>
          <w:between w:val="nil"/>
        </w:pBd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Rajada Obinitsa jäätmepunkt</w:t>
      </w:r>
    </w:p>
    <w:p w14:paraId="64FFB05C" w14:textId="77777777" w:rsidR="0037082E" w:rsidRPr="001C0728" w:rsidRDefault="0038348B">
      <w:pPr>
        <w:numPr>
          <w:ilvl w:val="0"/>
          <w:numId w:val="95"/>
        </w:numPr>
        <w:pBdr>
          <w:top w:val="nil"/>
          <w:left w:val="nil"/>
          <w:bottom w:val="nil"/>
          <w:right w:val="nil"/>
          <w:between w:val="nil"/>
        </w:pBd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Korraldada teavitusprogramme  jäätmete sorteerimise ja keskkonnahoiu teemadel</w:t>
      </w:r>
    </w:p>
    <w:p w14:paraId="64FFB05D" w14:textId="77777777" w:rsidR="0037082E" w:rsidRPr="001C0728" w:rsidRDefault="0038348B">
      <w:pPr>
        <w:numPr>
          <w:ilvl w:val="0"/>
          <w:numId w:val="95"/>
        </w:numPr>
        <w:pBdr>
          <w:top w:val="nil"/>
          <w:left w:val="nil"/>
          <w:bottom w:val="nil"/>
          <w:right w:val="nil"/>
          <w:between w:val="nil"/>
        </w:pBd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Tugevdada järelevalvet jäätmete ebaseadusliku ladustamise osas</w:t>
      </w:r>
    </w:p>
    <w:p w14:paraId="64FFB05E" w14:textId="77777777" w:rsidR="0037082E" w:rsidRPr="001C0728" w:rsidRDefault="0038348B">
      <w:pPr>
        <w:numPr>
          <w:ilvl w:val="0"/>
          <w:numId w:val="95"/>
        </w:numPr>
        <w:pBdr>
          <w:top w:val="nil"/>
          <w:left w:val="nil"/>
          <w:bottom w:val="nil"/>
          <w:right w:val="nil"/>
          <w:between w:val="nil"/>
        </w:pBd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Edendada loodusväärtuste tutvustamist ja kasutamist loodusturismi arendamisel</w:t>
      </w:r>
    </w:p>
    <w:p w14:paraId="64FFB05F" w14:textId="77777777" w:rsidR="0037082E" w:rsidRPr="001C0728" w:rsidRDefault="0038348B">
      <w:pPr>
        <w:numPr>
          <w:ilvl w:val="0"/>
          <w:numId w:val="95"/>
        </w:numPr>
        <w:pBdr>
          <w:top w:val="nil"/>
          <w:left w:val="nil"/>
          <w:bottom w:val="nil"/>
          <w:right w:val="nil"/>
          <w:between w:val="nil"/>
        </w:pBd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Viia lasteaedades ja koolides läbi loodusharidus hariduslikke tegevusi, pöörates tähelepanu loodusnähtuste tundmisele</w:t>
      </w:r>
    </w:p>
    <w:p w14:paraId="64FFB060" w14:textId="77777777" w:rsidR="0037082E" w:rsidRPr="001C0728" w:rsidRDefault="0038348B">
      <w:pPr>
        <w:numPr>
          <w:ilvl w:val="0"/>
          <w:numId w:val="95"/>
        </w:numP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Asendada valla ametisõidukid keskkonnasäästlikumate hübriid- või elektrisõidukitega</w:t>
      </w:r>
    </w:p>
    <w:p w14:paraId="64FFB061" w14:textId="77777777" w:rsidR="0037082E" w:rsidRPr="001C0728" w:rsidRDefault="0038348B">
      <w:pPr>
        <w:numPr>
          <w:ilvl w:val="0"/>
          <w:numId w:val="95"/>
        </w:numPr>
        <w:pBdr>
          <w:top w:val="nil"/>
          <w:left w:val="nil"/>
          <w:bottom w:val="nil"/>
          <w:right w:val="nil"/>
          <w:between w:val="nil"/>
        </w:pBd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Korraldada Setomaa valla sündmusi keskkonnasõbralikult, kasutades korduvkasutatavaid nõusid</w:t>
      </w:r>
    </w:p>
    <w:p w14:paraId="64FFB062" w14:textId="77777777" w:rsidR="0037082E" w:rsidRPr="001C0728" w:rsidRDefault="0038348B">
      <w:pPr>
        <w:numPr>
          <w:ilvl w:val="0"/>
          <w:numId w:val="95"/>
        </w:numPr>
        <w:pBdr>
          <w:top w:val="nil"/>
          <w:left w:val="nil"/>
          <w:bottom w:val="nil"/>
          <w:right w:val="nil"/>
          <w:between w:val="nil"/>
        </w:pBd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Teostada keskkonnaseisundi seiret ja uuringuid</w:t>
      </w:r>
    </w:p>
    <w:p w14:paraId="64FFB063" w14:textId="77777777" w:rsidR="0037082E" w:rsidRPr="001C0728" w:rsidRDefault="0038348B">
      <w:pPr>
        <w:pStyle w:val="Heading2"/>
        <w:rPr>
          <w:rFonts w:asciiTheme="majorHAnsi" w:hAnsiTheme="majorHAnsi" w:cstheme="majorHAnsi"/>
          <w:lang w:val="et-EE"/>
        </w:rPr>
      </w:pPr>
      <w:bookmarkStart w:id="58" w:name="_heading=h.3cqmetx" w:colFirst="0" w:colLast="0"/>
      <w:bookmarkEnd w:id="58"/>
      <w:r w:rsidRPr="001C0728">
        <w:rPr>
          <w:rFonts w:asciiTheme="majorHAnsi" w:hAnsiTheme="majorHAnsi" w:cstheme="majorHAnsi"/>
          <w:lang w:val="et-EE"/>
        </w:rPr>
        <w:t>5.5 Heakord</w:t>
      </w:r>
    </w:p>
    <w:p w14:paraId="64FFB064"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t>5.5.1 Hetkeolukorra kirjeldus</w:t>
      </w:r>
    </w:p>
    <w:p w14:paraId="64FFB065" w14:textId="77777777" w:rsidR="0037082E" w:rsidRPr="001C0728" w:rsidRDefault="0038348B">
      <w:pPr>
        <w:spacing w:before="120" w:after="120"/>
        <w:ind w:right="140"/>
        <w:jc w:val="both"/>
        <w:rPr>
          <w:rFonts w:asciiTheme="majorHAnsi" w:eastAsia="Calibri" w:hAnsiTheme="majorHAnsi" w:cstheme="majorHAnsi"/>
          <w:lang w:val="et-EE"/>
        </w:rPr>
      </w:pPr>
      <w:bookmarkStart w:id="59" w:name="_heading=h.1rvwp1q" w:colFirst="0" w:colLast="0"/>
      <w:bookmarkEnd w:id="59"/>
      <w:r w:rsidRPr="001C0728">
        <w:rPr>
          <w:rFonts w:asciiTheme="majorHAnsi" w:eastAsia="Calibri" w:hAnsiTheme="majorHAnsi" w:cstheme="majorHAnsi"/>
          <w:lang w:val="et-EE"/>
        </w:rPr>
        <w:t>Setomaa valla ülesanne on tagada heakord avalikus ruumis ning vajadusel teha ettekirjutusi hooldamata kinnistute omanikele. Igal kevadel korraldab vallavalitsus “Teeme ära” talgupäevi, mille käigus korrastatakse ühiselt mõni valla avalik objekt. Haldusreformi eelsetes omavalitsustes viidi läbi kaunima kodu konkurssi, mida jätkatakse ka Setomaa vallas vastavalt kaunima kodu konkursi korrale.</w:t>
      </w:r>
    </w:p>
    <w:p w14:paraId="64FFB066" w14:textId="77777777" w:rsidR="0037082E" w:rsidRPr="001C0728" w:rsidRDefault="0038348B">
      <w:pPr>
        <w:spacing w:before="120" w:after="120"/>
        <w:ind w:right="140"/>
        <w:jc w:val="both"/>
        <w:rPr>
          <w:rFonts w:asciiTheme="majorHAnsi" w:eastAsia="Calibri" w:hAnsiTheme="majorHAnsi" w:cstheme="majorHAnsi"/>
          <w:lang w:val="et-EE"/>
        </w:rPr>
      </w:pPr>
      <w:r w:rsidRPr="001C0728">
        <w:rPr>
          <w:rFonts w:asciiTheme="majorHAnsi" w:eastAsia="Calibri" w:hAnsiTheme="majorHAnsi" w:cstheme="majorHAnsi"/>
          <w:lang w:val="et-EE"/>
        </w:rPr>
        <w:t>Setomaa vallas on ainult üks avalik rand – Värska Kuurortravikeskuse supluskoht Lämmijärve kaldal. Väiksemaid ujumiskohti on aga mitmete Setomaa järvede ääres (Laossina rand, Hirvemäe rand ja Lobotka rand Lämmijärve kaldal, Meremäe järve rand, Obinitsa järve rand, jpt).</w:t>
      </w:r>
    </w:p>
    <w:p w14:paraId="64FFB067" w14:textId="77777777" w:rsidR="0037082E" w:rsidRPr="001C0728" w:rsidRDefault="0038348B">
      <w:pPr>
        <w:spacing w:before="120" w:after="120"/>
        <w:ind w:right="140"/>
        <w:jc w:val="both"/>
        <w:rPr>
          <w:rFonts w:asciiTheme="majorHAnsi" w:hAnsiTheme="majorHAnsi" w:cstheme="majorHAnsi"/>
          <w:b/>
          <w:bCs/>
          <w:lang w:val="et-EE"/>
        </w:rPr>
      </w:pPr>
      <w:r w:rsidRPr="001C0728">
        <w:rPr>
          <w:rFonts w:asciiTheme="majorHAnsi" w:eastAsia="Calibri" w:hAnsiTheme="majorHAnsi" w:cstheme="majorHAnsi"/>
          <w:lang w:val="et-EE"/>
        </w:rPr>
        <w:t xml:space="preserve">Vallal puudub haljastusalane planeering, kuid lähiaastatel oleks vajalik teha vallasiseste tiheasustusalade haljastusprojektid piirkonna kui terviku kaunimaks muutmiseks. </w:t>
      </w:r>
    </w:p>
    <w:p w14:paraId="64FFB068" w14:textId="77777777" w:rsidR="0037082E" w:rsidRPr="001C0728" w:rsidRDefault="0038348B">
      <w:pPr>
        <w:spacing w:before="120" w:after="120"/>
        <w:ind w:right="140"/>
        <w:jc w:val="both"/>
        <w:rPr>
          <w:rFonts w:asciiTheme="majorHAnsi" w:hAnsiTheme="majorHAnsi" w:cstheme="majorHAnsi"/>
          <w:b/>
          <w:bCs/>
          <w:color w:val="3C78D8"/>
          <w:sz w:val="28"/>
          <w:szCs w:val="28"/>
          <w:lang w:val="et-EE"/>
        </w:rPr>
      </w:pPr>
      <w:r w:rsidRPr="001C0728">
        <w:rPr>
          <w:rFonts w:asciiTheme="majorHAnsi" w:hAnsiTheme="majorHAnsi" w:cstheme="majorHAnsi"/>
          <w:b/>
          <w:bCs/>
          <w:color w:val="3C78D8"/>
          <w:sz w:val="28"/>
          <w:szCs w:val="28"/>
          <w:lang w:val="et-EE"/>
        </w:rPr>
        <w:t>5.5.2 Arengueeldused ja probleemid</w:t>
      </w:r>
    </w:p>
    <w:p w14:paraId="64FFB069"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Arengueeldused</w:t>
      </w:r>
    </w:p>
    <w:p w14:paraId="64FFB06A" w14:textId="77777777" w:rsidR="0037082E" w:rsidRPr="001C0728" w:rsidRDefault="0038348B">
      <w:pPr>
        <w:numPr>
          <w:ilvl w:val="0"/>
          <w:numId w:val="2"/>
        </w:numPr>
        <w:pBdr>
          <w:top w:val="nil"/>
          <w:left w:val="nil"/>
          <w:bottom w:val="nil"/>
          <w:right w:val="nil"/>
          <w:between w:val="nil"/>
        </w:pBdr>
        <w:spacing w:before="120" w:line="240" w:lineRule="auto"/>
        <w:rPr>
          <w:rFonts w:asciiTheme="majorHAnsi" w:eastAsia="Calibri" w:hAnsiTheme="majorHAnsi" w:cstheme="majorHAnsi"/>
          <w:lang w:val="et-EE"/>
        </w:rPr>
      </w:pPr>
      <w:r w:rsidRPr="001C0728">
        <w:rPr>
          <w:rFonts w:asciiTheme="majorHAnsi" w:eastAsia="Calibri" w:hAnsiTheme="majorHAnsi" w:cstheme="majorHAnsi"/>
          <w:lang w:val="et-EE"/>
        </w:rPr>
        <w:t>Vallavalitsuse ja kogukondade eestvedamisel toimuvad talgupäevad</w:t>
      </w:r>
    </w:p>
    <w:p w14:paraId="64FFB06B" w14:textId="77777777" w:rsidR="0037082E" w:rsidRPr="001C0728" w:rsidRDefault="0038348B">
      <w:pPr>
        <w:numPr>
          <w:ilvl w:val="0"/>
          <w:numId w:val="2"/>
        </w:numPr>
        <w:pBdr>
          <w:top w:val="nil"/>
          <w:left w:val="nil"/>
          <w:bottom w:val="nil"/>
          <w:right w:val="nil"/>
          <w:between w:val="nil"/>
        </w:pBdr>
        <w:spacing w:line="240" w:lineRule="auto"/>
        <w:ind w:right="140"/>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 xml:space="preserve">Kogemused </w:t>
      </w:r>
      <w:r w:rsidRPr="001C0728">
        <w:rPr>
          <w:rFonts w:asciiTheme="majorHAnsi" w:eastAsia="Calibri" w:hAnsiTheme="majorHAnsi" w:cstheme="majorHAnsi"/>
          <w:lang w:val="et-EE"/>
        </w:rPr>
        <w:t>“K</w:t>
      </w:r>
      <w:r w:rsidRPr="001C0728">
        <w:rPr>
          <w:rFonts w:asciiTheme="majorHAnsi" w:eastAsia="Calibri" w:hAnsiTheme="majorHAnsi" w:cstheme="majorHAnsi"/>
          <w:color w:val="000000"/>
          <w:lang w:val="et-EE"/>
        </w:rPr>
        <w:t>auni kodu</w:t>
      </w:r>
      <w:r w:rsidRPr="001C0728">
        <w:rPr>
          <w:rFonts w:asciiTheme="majorHAnsi" w:eastAsia="Calibri" w:hAnsiTheme="majorHAnsi" w:cstheme="majorHAnsi"/>
          <w:lang w:val="et-EE"/>
        </w:rPr>
        <w:t>”</w:t>
      </w:r>
      <w:r w:rsidRPr="001C0728">
        <w:rPr>
          <w:rFonts w:asciiTheme="majorHAnsi" w:eastAsia="Calibri" w:hAnsiTheme="majorHAnsi" w:cstheme="majorHAnsi"/>
          <w:color w:val="000000"/>
          <w:lang w:val="et-EE"/>
        </w:rPr>
        <w:t xml:space="preserve"> konkursi korraldamisel</w:t>
      </w:r>
    </w:p>
    <w:p w14:paraId="64FFB06C" w14:textId="77777777" w:rsidR="0037082E" w:rsidRPr="001C0728" w:rsidRDefault="0038348B">
      <w:pPr>
        <w:numPr>
          <w:ilvl w:val="0"/>
          <w:numId w:val="2"/>
        </w:numPr>
        <w:pBdr>
          <w:top w:val="nil"/>
          <w:left w:val="nil"/>
          <w:bottom w:val="nil"/>
          <w:right w:val="nil"/>
          <w:between w:val="nil"/>
        </w:pBdr>
        <w:spacing w:line="240" w:lineRule="auto"/>
        <w:ind w:right="140"/>
        <w:rPr>
          <w:rFonts w:asciiTheme="majorHAnsi" w:eastAsia="Calibri" w:hAnsiTheme="majorHAnsi" w:cstheme="majorHAnsi"/>
          <w:color w:val="000000"/>
          <w:lang w:val="et-EE"/>
        </w:rPr>
      </w:pPr>
      <w:r w:rsidRPr="001C0728">
        <w:rPr>
          <w:rFonts w:asciiTheme="majorHAnsi" w:eastAsia="Calibri" w:hAnsiTheme="majorHAnsi" w:cstheme="majorHAnsi"/>
          <w:lang w:val="et-EE"/>
        </w:rPr>
        <w:t>Hea v</w:t>
      </w:r>
      <w:r w:rsidRPr="001C0728">
        <w:rPr>
          <w:rFonts w:asciiTheme="majorHAnsi" w:eastAsia="Calibri" w:hAnsiTheme="majorHAnsi" w:cstheme="majorHAnsi"/>
          <w:color w:val="000000"/>
          <w:lang w:val="et-EE"/>
        </w:rPr>
        <w:t>isuaalne üldpilt suuremates keskustes</w:t>
      </w:r>
    </w:p>
    <w:p w14:paraId="64FFB06D" w14:textId="77777777" w:rsidR="0037082E" w:rsidRPr="001C0728" w:rsidRDefault="0038348B">
      <w:pPr>
        <w:numPr>
          <w:ilvl w:val="0"/>
          <w:numId w:val="2"/>
        </w:numPr>
        <w:pBdr>
          <w:top w:val="nil"/>
          <w:left w:val="nil"/>
          <w:bottom w:val="nil"/>
          <w:right w:val="nil"/>
          <w:between w:val="nil"/>
        </w:pBdr>
        <w:spacing w:line="240" w:lineRule="auto"/>
        <w:ind w:right="140"/>
        <w:rPr>
          <w:rFonts w:asciiTheme="majorHAnsi" w:eastAsia="Calibri" w:hAnsiTheme="majorHAnsi" w:cstheme="majorHAnsi"/>
          <w:color w:val="000000"/>
          <w:lang w:val="et-EE"/>
        </w:rPr>
      </w:pPr>
      <w:r w:rsidRPr="001C0728">
        <w:rPr>
          <w:rFonts w:asciiTheme="majorHAnsi" w:eastAsia="Calibri" w:hAnsiTheme="majorHAnsi" w:cstheme="majorHAnsi"/>
          <w:lang w:val="et-EE"/>
        </w:rPr>
        <w:t>Külaplatside korrastamiseks loodud fond</w:t>
      </w:r>
    </w:p>
    <w:p w14:paraId="64FFB06E"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Probleemid</w:t>
      </w:r>
    </w:p>
    <w:p w14:paraId="64FFB06F" w14:textId="77777777" w:rsidR="0037082E" w:rsidRPr="001C0728" w:rsidRDefault="0038348B">
      <w:pPr>
        <w:numPr>
          <w:ilvl w:val="0"/>
          <w:numId w:val="108"/>
        </w:numPr>
        <w:pBdr>
          <w:top w:val="nil"/>
          <w:left w:val="nil"/>
          <w:bottom w:val="nil"/>
          <w:right w:val="nil"/>
          <w:between w:val="nil"/>
        </w:pBdr>
        <w:spacing w:line="240" w:lineRule="auto"/>
        <w:ind w:right="142"/>
        <w:rPr>
          <w:rFonts w:asciiTheme="majorHAnsi" w:eastAsia="Calibri" w:hAnsiTheme="majorHAnsi" w:cstheme="majorHAnsi"/>
          <w:color w:val="000000"/>
          <w:lang w:val="et-EE"/>
        </w:rPr>
      </w:pPr>
      <w:r w:rsidRPr="001C0728">
        <w:rPr>
          <w:rFonts w:asciiTheme="majorHAnsi" w:eastAsia="Calibri" w:hAnsiTheme="majorHAnsi" w:cstheme="majorHAnsi"/>
          <w:lang w:val="et-EE"/>
        </w:rPr>
        <w:t>Suur hulk lagunevaid hooneid, mille omanikud ei täida hooldus- ega vastutuskohustusi</w:t>
      </w:r>
    </w:p>
    <w:p w14:paraId="64FFB070" w14:textId="77777777" w:rsidR="0037082E" w:rsidRPr="001C0728" w:rsidRDefault="0038348B">
      <w:pPr>
        <w:numPr>
          <w:ilvl w:val="0"/>
          <w:numId w:val="108"/>
        </w:numPr>
        <w:pBdr>
          <w:top w:val="nil"/>
          <w:left w:val="nil"/>
          <w:bottom w:val="nil"/>
          <w:right w:val="nil"/>
          <w:between w:val="nil"/>
        </w:pBdr>
        <w:spacing w:line="240" w:lineRule="auto"/>
        <w:ind w:right="140"/>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Hooldamata kinnistute suur osakaal</w:t>
      </w:r>
    </w:p>
    <w:p w14:paraId="64FFB071" w14:textId="77777777" w:rsidR="0037082E" w:rsidRPr="001C0728" w:rsidRDefault="0038348B">
      <w:pPr>
        <w:rPr>
          <w:rFonts w:asciiTheme="majorHAnsi" w:eastAsia="Calibri" w:hAnsiTheme="majorHAnsi" w:cstheme="majorHAnsi"/>
          <w:color w:val="000000"/>
          <w:lang w:val="et-EE"/>
        </w:rPr>
        <w:sectPr w:rsidR="0037082E" w:rsidRPr="001C0728">
          <w:pgSz w:w="11909" w:h="16834"/>
          <w:pgMar w:top="1440" w:right="1440" w:bottom="1440" w:left="1440" w:header="0" w:footer="709" w:gutter="0"/>
          <w:cols w:space="708"/>
        </w:sectPr>
      </w:pPr>
      <w:r w:rsidRPr="001C0728">
        <w:rPr>
          <w:rFonts w:asciiTheme="majorHAnsi" w:hAnsiTheme="majorHAnsi" w:cstheme="majorHAnsi"/>
          <w:lang w:val="et-EE"/>
        </w:rPr>
        <w:br w:type="page"/>
      </w:r>
    </w:p>
    <w:p w14:paraId="64FFB072"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lastRenderedPageBreak/>
        <w:t>5.5.3 Strateegia</w:t>
      </w:r>
    </w:p>
    <w:tbl>
      <w:tblPr>
        <w:tblStyle w:val="af1"/>
        <w:tblW w:w="13457" w:type="dxa"/>
        <w:tblInd w:w="0" w:type="dxa"/>
        <w:tblLayout w:type="fixed"/>
        <w:tblLook w:val="0400" w:firstRow="0" w:lastRow="0" w:firstColumn="0" w:lastColumn="0" w:noHBand="0" w:noVBand="1"/>
      </w:tblPr>
      <w:tblGrid>
        <w:gridCol w:w="2258"/>
        <w:gridCol w:w="2410"/>
        <w:gridCol w:w="1985"/>
        <w:gridCol w:w="2126"/>
        <w:gridCol w:w="2268"/>
        <w:gridCol w:w="2410"/>
      </w:tblGrid>
      <w:tr w:rsidR="0037082E" w:rsidRPr="001C0728" w14:paraId="64FFB074" w14:textId="77777777">
        <w:trPr>
          <w:trHeight w:val="420"/>
        </w:trPr>
        <w:tc>
          <w:tcPr>
            <w:tcW w:w="13457" w:type="dxa"/>
            <w:gridSpan w:val="6"/>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B073"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STRATEEGILINE EESMÄRK</w:t>
            </w:r>
          </w:p>
        </w:tc>
      </w:tr>
      <w:tr w:rsidR="0037082E" w:rsidRPr="001C0728" w14:paraId="64FFB076" w14:textId="77777777">
        <w:trPr>
          <w:trHeight w:val="420"/>
        </w:trPr>
        <w:tc>
          <w:tcPr>
            <w:tcW w:w="13457" w:type="dxa"/>
            <w:gridSpan w:val="6"/>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tcPr>
          <w:p w14:paraId="64FFB075" w14:textId="77777777" w:rsidR="0037082E" w:rsidRPr="001C0728" w:rsidRDefault="0038348B">
            <w:pPr>
              <w:rPr>
                <w:rFonts w:asciiTheme="majorHAnsi" w:eastAsia="Calibri" w:hAnsiTheme="majorHAnsi" w:cstheme="majorHAnsi"/>
                <w:b/>
                <w:bCs/>
                <w:lang w:val="et-EE"/>
              </w:rPr>
            </w:pPr>
            <w:r w:rsidRPr="001C0728">
              <w:rPr>
                <w:rFonts w:asciiTheme="majorHAnsi" w:eastAsia="Calibri" w:hAnsiTheme="majorHAnsi" w:cstheme="majorHAnsi"/>
                <w:b/>
                <w:bCs/>
                <w:lang w:val="et-EE"/>
              </w:rPr>
              <w:t>Setomaa vallas on heakorrastatud külad ja avalik ruum.</w:t>
            </w:r>
          </w:p>
        </w:tc>
      </w:tr>
      <w:tr w:rsidR="0037082E" w:rsidRPr="001C0728" w14:paraId="64FFB07D" w14:textId="77777777">
        <w:trPr>
          <w:trHeight w:val="270"/>
        </w:trPr>
        <w:tc>
          <w:tcPr>
            <w:tcW w:w="2258"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B077"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b/>
                <w:bCs/>
                <w:lang w:val="et-EE"/>
              </w:rPr>
              <w:t>ALAM-EESMÄRGID</w:t>
            </w:r>
          </w:p>
        </w:tc>
        <w:tc>
          <w:tcPr>
            <w:tcW w:w="2410"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B078"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b/>
                <w:bCs/>
                <w:lang w:val="et-EE"/>
              </w:rPr>
              <w:t>MÕÕDIKUD</w:t>
            </w:r>
          </w:p>
        </w:tc>
        <w:tc>
          <w:tcPr>
            <w:tcW w:w="1985" w:type="dxa"/>
            <w:tcBorders>
              <w:top w:val="single" w:sz="8" w:space="0" w:color="000000"/>
              <w:left w:val="single" w:sz="8" w:space="0" w:color="000000"/>
              <w:bottom w:val="single" w:sz="8" w:space="0" w:color="000000"/>
              <w:right w:val="single" w:sz="8" w:space="0" w:color="000000"/>
            </w:tcBorders>
            <w:shd w:val="clear" w:color="auto" w:fill="70AD47"/>
          </w:tcPr>
          <w:p w14:paraId="64FFB079"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2021</w:t>
            </w:r>
          </w:p>
        </w:tc>
        <w:tc>
          <w:tcPr>
            <w:tcW w:w="2126" w:type="dxa"/>
            <w:tcBorders>
              <w:top w:val="single" w:sz="8" w:space="0" w:color="000000"/>
              <w:left w:val="single" w:sz="8" w:space="0" w:color="000000"/>
              <w:bottom w:val="single" w:sz="8" w:space="0" w:color="000000"/>
              <w:right w:val="single" w:sz="8" w:space="0" w:color="000000"/>
            </w:tcBorders>
            <w:shd w:val="clear" w:color="auto" w:fill="70AD47"/>
          </w:tcPr>
          <w:p w14:paraId="64FFB07A"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2023</w:t>
            </w:r>
          </w:p>
        </w:tc>
        <w:tc>
          <w:tcPr>
            <w:tcW w:w="2268" w:type="dxa"/>
            <w:tcBorders>
              <w:top w:val="single" w:sz="8" w:space="0" w:color="000000"/>
              <w:left w:val="single" w:sz="8" w:space="0" w:color="000000"/>
              <w:bottom w:val="single" w:sz="8" w:space="0" w:color="000000"/>
              <w:right w:val="single" w:sz="8" w:space="0" w:color="000000"/>
            </w:tcBorders>
            <w:shd w:val="clear" w:color="auto" w:fill="70AD47"/>
          </w:tcPr>
          <w:p w14:paraId="64FFB07B"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2024</w:t>
            </w:r>
          </w:p>
        </w:tc>
        <w:tc>
          <w:tcPr>
            <w:tcW w:w="2410" w:type="dxa"/>
            <w:tcBorders>
              <w:top w:val="single" w:sz="8" w:space="0" w:color="000000"/>
              <w:left w:val="single" w:sz="8" w:space="0" w:color="000000"/>
              <w:bottom w:val="single" w:sz="8" w:space="0" w:color="000000"/>
              <w:right w:val="single" w:sz="8" w:space="0" w:color="000000"/>
            </w:tcBorders>
            <w:shd w:val="clear" w:color="auto" w:fill="70AD47"/>
          </w:tcPr>
          <w:p w14:paraId="64FFB07C"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2025</w:t>
            </w:r>
          </w:p>
        </w:tc>
      </w:tr>
      <w:tr w:rsidR="0037082E" w:rsidRPr="001C0728" w14:paraId="64FFB08C" w14:textId="77777777">
        <w:trPr>
          <w:trHeight w:val="17"/>
        </w:trPr>
        <w:tc>
          <w:tcPr>
            <w:tcW w:w="2258"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B07E"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Valla heakorda risustavad kinnistud on heakorrastatud. </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B07F"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Lagunenud hoonete likvideerimise arv</w:t>
            </w:r>
          </w:p>
          <w:p w14:paraId="64FFB080"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Ettekirjutuste arv</w:t>
            </w:r>
          </w:p>
          <w:p w14:paraId="64FFB081"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Korrastatud hoonete ja alade arv</w:t>
            </w:r>
          </w:p>
        </w:tc>
        <w:tc>
          <w:tcPr>
            <w:tcW w:w="1985" w:type="dxa"/>
            <w:tcBorders>
              <w:top w:val="single" w:sz="8" w:space="0" w:color="000000"/>
              <w:left w:val="single" w:sz="8" w:space="0" w:color="000000"/>
              <w:bottom w:val="single" w:sz="8" w:space="0" w:color="000000"/>
              <w:right w:val="single" w:sz="8" w:space="0" w:color="000000"/>
            </w:tcBorders>
          </w:tcPr>
          <w:p w14:paraId="64FFB082"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Lammutatud on kaks kasutusest väljas hoonet: Värska Gümnaasiumi katlamaja ja Pliia töökoda</w:t>
            </w:r>
          </w:p>
        </w:tc>
        <w:tc>
          <w:tcPr>
            <w:tcW w:w="2126" w:type="dxa"/>
            <w:tcBorders>
              <w:top w:val="single" w:sz="8" w:space="0" w:color="000000"/>
              <w:left w:val="single" w:sz="8" w:space="0" w:color="000000"/>
              <w:bottom w:val="single" w:sz="8" w:space="0" w:color="000000"/>
              <w:right w:val="single" w:sz="8" w:space="0" w:color="000000"/>
            </w:tcBorders>
          </w:tcPr>
          <w:p w14:paraId="64FFB083"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Lammutatud hooneid 0</w:t>
            </w:r>
          </w:p>
          <w:p w14:paraId="64FFB084"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Märgukirju niitmise osas 6</w:t>
            </w:r>
          </w:p>
          <w:p w14:paraId="64FFB085"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Toimusid Koidula piiripunkti koristamistalgud koos Ukrainlastega</w:t>
            </w:r>
          </w:p>
        </w:tc>
        <w:tc>
          <w:tcPr>
            <w:tcW w:w="2268" w:type="dxa"/>
            <w:tcBorders>
              <w:top w:val="single" w:sz="8" w:space="0" w:color="000000"/>
              <w:left w:val="single" w:sz="8" w:space="0" w:color="000000"/>
              <w:bottom w:val="single" w:sz="8" w:space="0" w:color="000000"/>
              <w:right w:val="single" w:sz="8" w:space="0" w:color="000000"/>
            </w:tcBorders>
          </w:tcPr>
          <w:p w14:paraId="64FFB086"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Lammutatud hooneid 0</w:t>
            </w:r>
          </w:p>
          <w:p w14:paraId="64FFB087"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Märgukirju niitmise osas 1</w:t>
            </w:r>
          </w:p>
          <w:p w14:paraId="64FFB088" w14:textId="77777777" w:rsidR="0037082E" w:rsidRPr="001C0728" w:rsidRDefault="0037082E">
            <w:pPr>
              <w:spacing w:line="240" w:lineRule="auto"/>
              <w:ind w:left="380" w:hanging="284"/>
              <w:rPr>
                <w:rFonts w:asciiTheme="majorHAnsi" w:eastAsia="Calibri" w:hAnsiTheme="majorHAnsi" w:cstheme="majorHAnsi"/>
                <w:lang w:val="et-EE"/>
              </w:rPr>
            </w:pPr>
          </w:p>
        </w:tc>
        <w:tc>
          <w:tcPr>
            <w:tcW w:w="2410" w:type="dxa"/>
            <w:tcBorders>
              <w:top w:val="single" w:sz="8" w:space="0" w:color="000000"/>
              <w:left w:val="single" w:sz="8" w:space="0" w:color="000000"/>
              <w:bottom w:val="single" w:sz="8" w:space="0" w:color="000000"/>
              <w:right w:val="single" w:sz="8" w:space="0" w:color="000000"/>
            </w:tcBorders>
          </w:tcPr>
          <w:p w14:paraId="64FFB089"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Lammutatud hooneid 0</w:t>
            </w:r>
          </w:p>
          <w:p w14:paraId="64FFB08A"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Märgukirju niitmise osas ei esitatud</w:t>
            </w:r>
          </w:p>
          <w:p w14:paraId="64FFB08B" w14:textId="77777777" w:rsidR="0037082E" w:rsidRPr="001C0728" w:rsidRDefault="0037082E">
            <w:pPr>
              <w:spacing w:line="240" w:lineRule="auto"/>
              <w:ind w:left="380" w:hanging="284"/>
              <w:rPr>
                <w:rFonts w:asciiTheme="majorHAnsi" w:eastAsia="Calibri" w:hAnsiTheme="majorHAnsi" w:cstheme="majorHAnsi"/>
                <w:lang w:val="et-EE"/>
              </w:rPr>
            </w:pPr>
          </w:p>
        </w:tc>
      </w:tr>
      <w:tr w:rsidR="0037082E" w:rsidRPr="001C0728" w14:paraId="64FFB095" w14:textId="77777777">
        <w:trPr>
          <w:trHeight w:val="406"/>
        </w:trPr>
        <w:tc>
          <w:tcPr>
            <w:tcW w:w="2258"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B08D"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Vallas on meeldiva keskkonnaga ujumiskohad ja puhkealad.</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B08E"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Korrastatud ujumiskohtade ja puhkealade arv</w:t>
            </w:r>
          </w:p>
        </w:tc>
        <w:tc>
          <w:tcPr>
            <w:tcW w:w="1985" w:type="dxa"/>
            <w:tcBorders>
              <w:top w:val="single" w:sz="8" w:space="0" w:color="000000"/>
              <w:left w:val="single" w:sz="8" w:space="0" w:color="000000"/>
              <w:bottom w:val="single" w:sz="8" w:space="0" w:color="000000"/>
              <w:right w:val="single" w:sz="8" w:space="0" w:color="000000"/>
            </w:tcBorders>
          </w:tcPr>
          <w:p w14:paraId="64FFB08F"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Hilläkeste ujumiskohas paigaldatud ujuvsild ja riietuskabiin</w:t>
            </w:r>
          </w:p>
          <w:p w14:paraId="64FFB090"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Obinitsa ja Hilläkeste ujumiskohtadesse on paigaldatud istepingid</w:t>
            </w:r>
          </w:p>
          <w:p w14:paraId="64FFB091"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Lobotka ujumiskoht ja ujuvsild korrastatud</w:t>
            </w:r>
          </w:p>
        </w:tc>
        <w:tc>
          <w:tcPr>
            <w:tcW w:w="2126" w:type="dxa"/>
            <w:tcBorders>
              <w:top w:val="single" w:sz="8" w:space="0" w:color="000000"/>
              <w:left w:val="single" w:sz="8" w:space="0" w:color="000000"/>
              <w:bottom w:val="single" w:sz="8" w:space="0" w:color="000000"/>
              <w:right w:val="single" w:sz="8" w:space="0" w:color="000000"/>
            </w:tcBorders>
          </w:tcPr>
          <w:p w14:paraId="64FFB092"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Korrastatud Mikitamäe ujumiskoht MTÜ poolt</w:t>
            </w:r>
          </w:p>
        </w:tc>
        <w:tc>
          <w:tcPr>
            <w:tcW w:w="2268" w:type="dxa"/>
            <w:tcBorders>
              <w:top w:val="single" w:sz="8" w:space="0" w:color="000000"/>
              <w:left w:val="single" w:sz="8" w:space="0" w:color="000000"/>
              <w:bottom w:val="single" w:sz="8" w:space="0" w:color="000000"/>
              <w:right w:val="single" w:sz="8" w:space="0" w:color="000000"/>
            </w:tcBorders>
          </w:tcPr>
          <w:p w14:paraId="64FFB093"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Korrastatud Beresje järve ujumiskoht </w:t>
            </w:r>
          </w:p>
        </w:tc>
        <w:tc>
          <w:tcPr>
            <w:tcW w:w="2410" w:type="dxa"/>
            <w:tcBorders>
              <w:top w:val="single" w:sz="8" w:space="0" w:color="000000"/>
              <w:left w:val="single" w:sz="8" w:space="0" w:color="000000"/>
              <w:bottom w:val="single" w:sz="8" w:space="0" w:color="000000"/>
              <w:right w:val="single" w:sz="8" w:space="0" w:color="000000"/>
            </w:tcBorders>
          </w:tcPr>
          <w:p w14:paraId="64FFB094"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Korrastatud on olemasolevaid ujumiskohti, uusi lisandunud ei ole</w:t>
            </w:r>
          </w:p>
        </w:tc>
      </w:tr>
    </w:tbl>
    <w:p w14:paraId="64FFB096" w14:textId="77777777" w:rsidR="0037082E" w:rsidRPr="001C0728" w:rsidRDefault="0037082E">
      <w:pPr>
        <w:pStyle w:val="Heading3"/>
        <w:rPr>
          <w:rFonts w:asciiTheme="majorHAnsi" w:hAnsiTheme="majorHAnsi" w:cstheme="majorHAnsi"/>
          <w:lang w:val="et-EE"/>
        </w:rPr>
        <w:sectPr w:rsidR="0037082E" w:rsidRPr="001C0728">
          <w:pgSz w:w="16834" w:h="11909" w:orient="landscape"/>
          <w:pgMar w:top="1440" w:right="1440" w:bottom="1440" w:left="1440" w:header="0" w:footer="709" w:gutter="0"/>
          <w:cols w:space="708"/>
        </w:sectPr>
      </w:pPr>
      <w:bookmarkStart w:id="60" w:name="_heading=h.1jtogla1iwk7" w:colFirst="0" w:colLast="0"/>
      <w:bookmarkEnd w:id="60"/>
    </w:p>
    <w:p w14:paraId="64FFB097"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lastRenderedPageBreak/>
        <w:t>5.5.4 Tegevused</w:t>
      </w:r>
    </w:p>
    <w:p w14:paraId="64FFB098" w14:textId="77777777" w:rsidR="0037082E" w:rsidRPr="001C0728" w:rsidRDefault="0038348B">
      <w:pPr>
        <w:numPr>
          <w:ilvl w:val="0"/>
          <w:numId w:val="23"/>
        </w:numPr>
        <w:spacing w:line="240" w:lineRule="auto"/>
        <w:ind w:right="140"/>
        <w:rPr>
          <w:rFonts w:asciiTheme="majorHAnsi" w:eastAsia="Calibri" w:hAnsiTheme="majorHAnsi" w:cstheme="majorHAnsi"/>
          <w:lang w:val="et-EE"/>
        </w:rPr>
      </w:pPr>
      <w:r w:rsidRPr="001C0728">
        <w:rPr>
          <w:rFonts w:asciiTheme="majorHAnsi" w:eastAsia="Calibri" w:hAnsiTheme="majorHAnsi" w:cstheme="majorHAnsi"/>
          <w:lang w:val="et-EE"/>
        </w:rPr>
        <w:t xml:space="preserve">Teavitada hooldamata kinnistute omanikke ning selgitada kinnistute korrastamise vajadust  </w:t>
      </w:r>
    </w:p>
    <w:p w14:paraId="64FFB099" w14:textId="77777777" w:rsidR="0037082E" w:rsidRPr="001C0728" w:rsidRDefault="0038348B">
      <w:pPr>
        <w:numPr>
          <w:ilvl w:val="0"/>
          <w:numId w:val="23"/>
        </w:numPr>
        <w:pBdr>
          <w:top w:val="nil"/>
          <w:left w:val="nil"/>
          <w:bottom w:val="nil"/>
          <w:right w:val="nil"/>
          <w:between w:val="nil"/>
        </w:pBdr>
        <w:spacing w:line="240" w:lineRule="auto"/>
        <w:ind w:right="140"/>
        <w:rPr>
          <w:rFonts w:asciiTheme="majorHAnsi" w:eastAsia="Calibri" w:hAnsiTheme="majorHAnsi" w:cstheme="majorHAnsi"/>
          <w:color w:val="000000"/>
          <w:lang w:val="et-EE"/>
        </w:rPr>
      </w:pPr>
      <w:r w:rsidRPr="001C0728">
        <w:rPr>
          <w:rFonts w:asciiTheme="majorHAnsi" w:eastAsia="Calibri" w:hAnsiTheme="majorHAnsi" w:cstheme="majorHAnsi"/>
          <w:lang w:val="et-EE"/>
        </w:rPr>
        <w:t xml:space="preserve">Renoveerida munitsipaalelamuid ja korrastada nende ümbrus </w:t>
      </w:r>
    </w:p>
    <w:p w14:paraId="64FFB09A" w14:textId="77777777" w:rsidR="0037082E" w:rsidRPr="001C0728" w:rsidRDefault="0038348B">
      <w:pPr>
        <w:numPr>
          <w:ilvl w:val="0"/>
          <w:numId w:val="23"/>
        </w:numPr>
        <w:pBdr>
          <w:top w:val="nil"/>
          <w:left w:val="nil"/>
          <w:bottom w:val="nil"/>
          <w:right w:val="nil"/>
          <w:between w:val="nil"/>
        </w:pBdr>
        <w:spacing w:line="240" w:lineRule="auto"/>
        <w:ind w:right="140"/>
        <w:rPr>
          <w:rFonts w:asciiTheme="majorHAnsi" w:eastAsia="Calibri" w:hAnsiTheme="majorHAnsi" w:cstheme="majorHAnsi"/>
          <w:color w:val="000000"/>
          <w:lang w:val="et-EE"/>
        </w:rPr>
      </w:pPr>
      <w:r w:rsidRPr="001C0728">
        <w:rPr>
          <w:rFonts w:asciiTheme="majorHAnsi" w:eastAsia="Calibri" w:hAnsiTheme="majorHAnsi" w:cstheme="majorHAnsi"/>
          <w:lang w:val="et-EE"/>
        </w:rPr>
        <w:t xml:space="preserve">Toetada külaseltse, kogukondi ja külasid ujumis- ja puhkealade rajamisel ning avalikus kasutuses olevate alade korrastamisel </w:t>
      </w:r>
    </w:p>
    <w:p w14:paraId="64FFB09B" w14:textId="77777777" w:rsidR="0037082E" w:rsidRPr="001C0728" w:rsidRDefault="0038348B">
      <w:pPr>
        <w:numPr>
          <w:ilvl w:val="0"/>
          <w:numId w:val="23"/>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 xml:space="preserve">Arendada ja korrastada olemasolevaid ujumiskohti </w:t>
      </w:r>
    </w:p>
    <w:p w14:paraId="64FFB09C" w14:textId="77777777" w:rsidR="0037082E" w:rsidRPr="001C0728" w:rsidRDefault="0038348B">
      <w:pPr>
        <w:pStyle w:val="Heading1"/>
        <w:rPr>
          <w:rFonts w:asciiTheme="majorHAnsi" w:hAnsiTheme="majorHAnsi" w:cstheme="majorHAnsi"/>
          <w:color w:val="000000"/>
          <w:lang w:val="et-EE"/>
        </w:rPr>
      </w:pPr>
      <w:bookmarkStart w:id="61" w:name="_heading=h.4bvk7pj" w:colFirst="0" w:colLast="0"/>
      <w:bookmarkEnd w:id="61"/>
      <w:r w:rsidRPr="001C0728">
        <w:rPr>
          <w:rFonts w:asciiTheme="majorHAnsi" w:hAnsiTheme="majorHAnsi" w:cstheme="majorHAnsi"/>
          <w:lang w:val="et-EE"/>
        </w:rPr>
        <w:t>5.6 Korrakaitse ja turvalisus, riigipiir</w:t>
      </w:r>
    </w:p>
    <w:p w14:paraId="64FFB09D"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t>5.6.1 Hetkeolukorra kirjeldus</w:t>
      </w:r>
    </w:p>
    <w:p w14:paraId="64FFB09E" w14:textId="77777777" w:rsidR="0037082E" w:rsidRPr="001C0728" w:rsidRDefault="0038348B">
      <w:pPr>
        <w:spacing w:before="120" w:after="120"/>
        <w:ind w:right="140"/>
        <w:jc w:val="both"/>
        <w:rPr>
          <w:rFonts w:asciiTheme="majorHAnsi" w:eastAsia="Calibri" w:hAnsiTheme="majorHAnsi" w:cstheme="majorHAnsi"/>
          <w:lang w:val="et-EE"/>
        </w:rPr>
      </w:pPr>
      <w:r w:rsidRPr="001C0728">
        <w:rPr>
          <w:rFonts w:asciiTheme="majorHAnsi" w:eastAsia="Calibri" w:hAnsiTheme="majorHAnsi" w:cstheme="majorHAnsi"/>
          <w:lang w:val="et-EE"/>
        </w:rPr>
        <w:t>Setomaa valda teenindab Kagu Politseijaoskonna Põlva piirkonnagrupp ning turvalisuse eest vastutab piirkonnapolitseinik. Turvalisuse tagamist toetab ka piirivalvekordonite olemasolu (Piusa, Värska, Saatse ja Luhamaa kordon) ning vabatahtlikult sellesse valdkonda panustavad inimesed (kaitseliitlased, külaseltside liikmed, vabatahtlikud päästjad) ja organisatsioonid (MTÜ Kindel Kants).</w:t>
      </w:r>
    </w:p>
    <w:p w14:paraId="64FFB09F" w14:textId="77777777" w:rsidR="0037082E" w:rsidRPr="001C0728" w:rsidRDefault="0038348B">
      <w:pPr>
        <w:spacing w:before="120" w:after="120"/>
        <w:ind w:right="140"/>
        <w:jc w:val="both"/>
        <w:rPr>
          <w:rFonts w:asciiTheme="majorHAnsi" w:eastAsia="Calibri" w:hAnsiTheme="majorHAnsi" w:cstheme="majorHAnsi"/>
          <w:lang w:val="et-EE"/>
        </w:rPr>
      </w:pPr>
      <w:r w:rsidRPr="001C0728">
        <w:rPr>
          <w:rFonts w:asciiTheme="majorHAnsi" w:eastAsia="Calibri" w:hAnsiTheme="majorHAnsi" w:cstheme="majorHAnsi"/>
          <w:lang w:val="et-EE"/>
        </w:rPr>
        <w:t>Valla peamised korrarikkumised seonduvad piiriga ja ei ole enamasti toime pandud kohalike elanike poolt, samuti on suur osa korrarikkumisi seotud liiklusseaduse rikkumistega. Enim tekitavad probleeme salakaubavedu ja keelatud kauba üle piiri toomine. Lisaks piirkonnpolitseile tagavad valla elanike turvalisust vallas tegutsevad vabatahtlikud piirivalvurid ja abipolitseinikud.</w:t>
      </w:r>
    </w:p>
    <w:p w14:paraId="64FFB0A0" w14:textId="77777777" w:rsidR="0037082E" w:rsidRPr="001C0728" w:rsidRDefault="0038348B">
      <w:pPr>
        <w:spacing w:before="120" w:after="120"/>
        <w:ind w:right="140"/>
        <w:jc w:val="both"/>
        <w:rPr>
          <w:rFonts w:asciiTheme="majorHAnsi" w:eastAsia="Calibri" w:hAnsiTheme="majorHAnsi" w:cstheme="majorHAnsi"/>
          <w:lang w:val="et-EE"/>
        </w:rPr>
      </w:pPr>
      <w:r w:rsidRPr="001C0728">
        <w:rPr>
          <w:rFonts w:asciiTheme="majorHAnsi" w:eastAsia="Calibri" w:hAnsiTheme="majorHAnsi" w:cstheme="majorHAnsi"/>
          <w:b/>
          <w:bCs/>
          <w:lang w:val="et-EE"/>
        </w:rPr>
        <w:t>Päästeameti üksused</w:t>
      </w:r>
      <w:r w:rsidRPr="001C0728">
        <w:rPr>
          <w:rFonts w:asciiTheme="majorHAnsi" w:eastAsia="Calibri" w:hAnsiTheme="majorHAnsi" w:cstheme="majorHAnsi"/>
          <w:lang w:val="et-EE"/>
        </w:rPr>
        <w:t>. Värskas asub Lõuna regiooni Värska päästekomando. Meremäel ja Luhamaal asuvad vabatahtlike päästeüksused. Setomaa valla naabruses olevad ja valla piirialasid teenindavad päästekomandod asuvad Vastseliinas ja Räpinas ning vabatahtlikud päästeüksused tegutsevad Oraval ja Missos (24-tunnise valve ja kahe päästemasinaga).</w:t>
      </w:r>
    </w:p>
    <w:p w14:paraId="64FFB0A1" w14:textId="77777777" w:rsidR="0037082E" w:rsidRPr="001C0728" w:rsidRDefault="0038348B">
      <w:pPr>
        <w:spacing w:before="120" w:after="120"/>
        <w:ind w:right="140"/>
        <w:jc w:val="both"/>
        <w:rPr>
          <w:rFonts w:asciiTheme="majorHAnsi" w:eastAsia="Calibri" w:hAnsiTheme="majorHAnsi" w:cstheme="majorHAnsi"/>
          <w:lang w:val="et-EE"/>
        </w:rPr>
      </w:pPr>
      <w:r w:rsidRPr="001C0728">
        <w:rPr>
          <w:rFonts w:asciiTheme="majorHAnsi" w:eastAsia="Calibri" w:hAnsiTheme="majorHAnsi" w:cstheme="majorHAnsi"/>
          <w:b/>
          <w:bCs/>
          <w:lang w:val="et-EE"/>
        </w:rPr>
        <w:t>Videovalve</w:t>
      </w:r>
      <w:r w:rsidRPr="001C0728">
        <w:rPr>
          <w:rFonts w:asciiTheme="majorHAnsi" w:eastAsia="Calibri" w:hAnsiTheme="majorHAnsi" w:cstheme="majorHAnsi"/>
          <w:lang w:val="et-EE"/>
        </w:rPr>
        <w:t>. Üldise turvalisuse tagamiseks paigaldati 2015. aasta lõpus videovalvesüsteem Värska vallamaja ning bussijaama ja turuplatsi lähedusse. PPA-ga koostöös paigaldati 2020. aastal Tartu-Räpina-Värska riigiteele Lobotka külla numbrituvastusega videovalvekaamera. Lüübnitsa küla rajas koos valla toetusega külla videovalvesüsteemi, mis toimib hästi. Videovalvesüsteem paigaldati ka valminud Värska sadamasse.</w:t>
      </w:r>
    </w:p>
    <w:p w14:paraId="64FFB0A2" w14:textId="77777777" w:rsidR="0037082E" w:rsidRPr="001C0728" w:rsidRDefault="0038348B">
      <w:pPr>
        <w:spacing w:before="120" w:after="120"/>
        <w:ind w:right="14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 Videovalve on olemas ka Obinitsa, Meremäe ja Mikitamäe keskuse piirkonnas.</w:t>
      </w:r>
    </w:p>
    <w:p w14:paraId="64FFB0A3" w14:textId="77777777" w:rsidR="0037082E" w:rsidRPr="001C0728" w:rsidRDefault="0038348B">
      <w:pPr>
        <w:spacing w:before="120" w:after="120"/>
        <w:ind w:right="140"/>
        <w:jc w:val="both"/>
        <w:rPr>
          <w:rFonts w:asciiTheme="majorHAnsi" w:eastAsia="Calibri" w:hAnsiTheme="majorHAnsi" w:cstheme="majorHAnsi"/>
          <w:lang w:val="et-EE"/>
        </w:rPr>
      </w:pPr>
      <w:r w:rsidRPr="001C0728">
        <w:rPr>
          <w:rFonts w:asciiTheme="majorHAnsi" w:eastAsia="Calibri" w:hAnsiTheme="majorHAnsi" w:cstheme="majorHAnsi"/>
          <w:b/>
          <w:bCs/>
          <w:lang w:val="et-EE"/>
        </w:rPr>
        <w:t>Tänavavalgustus</w:t>
      </w:r>
      <w:r w:rsidRPr="001C0728">
        <w:rPr>
          <w:rFonts w:asciiTheme="majorHAnsi" w:eastAsia="Calibri" w:hAnsiTheme="majorHAnsi" w:cstheme="majorHAnsi"/>
          <w:lang w:val="et-EE"/>
        </w:rPr>
        <w:t>. Värska alevikus ning Saatse, Treski, Matsuri, Mikitamäe, Võõpsu, Beresje, Lüübnitsa, Audjassaare, Obinitsa ja Meremäe külas on olulisemad kohad maanteede ja põhitänavate ääres valgustatud. Samuti on tänavavalgustus Väike-Rõsna külas – valla tee ja kergliiklustee ääres.</w:t>
      </w:r>
    </w:p>
    <w:p w14:paraId="64FFB0A4" w14:textId="77777777" w:rsidR="0037082E" w:rsidRPr="001C0728" w:rsidRDefault="0038348B">
      <w:pPr>
        <w:spacing w:before="120" w:after="120"/>
        <w:ind w:right="140"/>
        <w:jc w:val="both"/>
        <w:rPr>
          <w:rFonts w:asciiTheme="majorHAnsi" w:eastAsia="Calibri" w:hAnsiTheme="majorHAnsi" w:cstheme="majorHAnsi"/>
          <w:lang w:val="et-EE"/>
        </w:rPr>
      </w:pPr>
      <w:r w:rsidRPr="001C0728">
        <w:rPr>
          <w:rFonts w:asciiTheme="majorHAnsi" w:eastAsia="Calibri" w:hAnsiTheme="majorHAnsi" w:cstheme="majorHAnsi"/>
          <w:lang w:val="et-EE"/>
        </w:rPr>
        <w:t>Valla territooriumil on palju tühje ja lagunevaid eravalduses olevaid hooneid, mis on oluliseks ohuks turvalisusele. Keskuste kauguse tõttu ei vasta riigipoolse korrakaitse kättesaadavus tihti vajadusele ning ootusele, seetõttu on oluline arendada koos kohapealse piirivalvekordoni, Kaitseliidu allüksuste ning kohalike riigikaitsehuviliste ja vabatahtlikega piirkonna turvalisust.</w:t>
      </w:r>
    </w:p>
    <w:p w14:paraId="64FFB0A5" w14:textId="77777777" w:rsidR="0037082E" w:rsidRPr="001C0728" w:rsidRDefault="0038348B">
      <w:pPr>
        <w:pStyle w:val="Heading3"/>
        <w:rPr>
          <w:rFonts w:asciiTheme="majorHAnsi" w:hAnsiTheme="majorHAnsi" w:cstheme="majorHAnsi"/>
          <w:b/>
          <w:bCs/>
          <w:lang w:val="et-EE"/>
        </w:rPr>
      </w:pPr>
      <w:bookmarkStart w:id="62" w:name="_heading=h.2r0uhxc" w:colFirst="0" w:colLast="0"/>
      <w:bookmarkEnd w:id="62"/>
      <w:r w:rsidRPr="001C0728">
        <w:rPr>
          <w:rFonts w:asciiTheme="majorHAnsi" w:hAnsiTheme="majorHAnsi" w:cstheme="majorHAnsi"/>
          <w:b/>
          <w:bCs/>
          <w:lang w:val="et-EE"/>
        </w:rPr>
        <w:t>5.6.2 Arengueeldused ja probleemid</w:t>
      </w:r>
    </w:p>
    <w:p w14:paraId="64FFB0A6"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Arengueeldused</w:t>
      </w:r>
    </w:p>
    <w:p w14:paraId="64FFB0A7" w14:textId="77777777" w:rsidR="0037082E" w:rsidRPr="001C0728" w:rsidRDefault="0038348B">
      <w:pPr>
        <w:numPr>
          <w:ilvl w:val="0"/>
          <w:numId w:val="13"/>
        </w:numPr>
        <w:pBdr>
          <w:top w:val="nil"/>
          <w:left w:val="nil"/>
          <w:bottom w:val="nil"/>
          <w:right w:val="nil"/>
          <w:between w:val="nil"/>
        </w:pBdr>
        <w:spacing w:line="240" w:lineRule="auto"/>
        <w:ind w:right="142"/>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Piirivalvekordonite asumine Setomaa territooriumil</w:t>
      </w:r>
      <w:r w:rsidRPr="001C0728">
        <w:rPr>
          <w:rFonts w:asciiTheme="majorHAnsi" w:eastAsia="Calibri" w:hAnsiTheme="majorHAnsi" w:cstheme="majorHAnsi"/>
          <w:lang w:val="et-EE"/>
        </w:rPr>
        <w:t xml:space="preserve"> </w:t>
      </w:r>
      <w:r w:rsidRPr="001C0728">
        <w:rPr>
          <w:rFonts w:asciiTheme="majorHAnsi" w:eastAsia="Calibri" w:hAnsiTheme="majorHAnsi" w:cstheme="majorHAnsi"/>
          <w:color w:val="000000"/>
          <w:lang w:val="et-EE"/>
        </w:rPr>
        <w:t>suurendab turvatunnet</w:t>
      </w:r>
    </w:p>
    <w:p w14:paraId="64FFB0A8" w14:textId="77777777" w:rsidR="0037082E" w:rsidRPr="001C0728" w:rsidRDefault="0038348B">
      <w:pPr>
        <w:numPr>
          <w:ilvl w:val="0"/>
          <w:numId w:val="13"/>
        </w:numPr>
        <w:pBdr>
          <w:top w:val="nil"/>
          <w:left w:val="nil"/>
          <w:bottom w:val="nil"/>
          <w:right w:val="nil"/>
          <w:between w:val="nil"/>
        </w:pBdr>
        <w:spacing w:line="240" w:lineRule="auto"/>
        <w:ind w:right="142"/>
        <w:rPr>
          <w:rFonts w:asciiTheme="majorHAnsi" w:eastAsia="Calibri" w:hAnsiTheme="majorHAnsi" w:cstheme="majorHAnsi"/>
          <w:lang w:val="et-EE"/>
        </w:rPr>
      </w:pPr>
      <w:r w:rsidRPr="001C0728">
        <w:rPr>
          <w:rFonts w:asciiTheme="majorHAnsi" w:eastAsia="Calibri" w:hAnsiTheme="majorHAnsi" w:cstheme="majorHAnsi"/>
          <w:lang w:val="et-EE"/>
        </w:rPr>
        <w:lastRenderedPageBreak/>
        <w:t>Säilinud on Värska päästekomando ning tegutsevad vabatahtlikud päästeüksused Meremäel ja Luhamaal</w:t>
      </w:r>
    </w:p>
    <w:p w14:paraId="64FFB0A9" w14:textId="77777777" w:rsidR="0037082E" w:rsidRPr="001C0728" w:rsidRDefault="0038348B">
      <w:pPr>
        <w:numPr>
          <w:ilvl w:val="0"/>
          <w:numId w:val="13"/>
        </w:numPr>
        <w:pBdr>
          <w:top w:val="nil"/>
          <w:left w:val="nil"/>
          <w:bottom w:val="nil"/>
          <w:right w:val="nil"/>
          <w:between w:val="nil"/>
        </w:pBdr>
        <w:spacing w:line="240" w:lineRule="auto"/>
        <w:ind w:right="142"/>
        <w:rPr>
          <w:rFonts w:asciiTheme="majorHAnsi" w:eastAsia="Calibri" w:hAnsiTheme="majorHAnsi" w:cstheme="majorHAnsi"/>
          <w:color w:val="000000"/>
          <w:lang w:val="et-EE"/>
        </w:rPr>
      </w:pPr>
      <w:r w:rsidRPr="001C0728">
        <w:rPr>
          <w:rFonts w:asciiTheme="majorHAnsi" w:eastAsia="Calibri" w:hAnsiTheme="majorHAnsi" w:cstheme="majorHAnsi"/>
          <w:lang w:val="et-EE"/>
        </w:rPr>
        <w:t>Turvalisust toetab piiritaristu väljaehitamine</w:t>
      </w:r>
    </w:p>
    <w:p w14:paraId="64FFB0AA" w14:textId="77777777" w:rsidR="0037082E" w:rsidRPr="001C0728" w:rsidRDefault="0038348B">
      <w:pPr>
        <w:numPr>
          <w:ilvl w:val="0"/>
          <w:numId w:val="13"/>
        </w:numPr>
        <w:pBdr>
          <w:top w:val="nil"/>
          <w:left w:val="nil"/>
          <w:bottom w:val="nil"/>
          <w:right w:val="nil"/>
          <w:between w:val="nil"/>
        </w:pBdr>
        <w:spacing w:after="120" w:line="240" w:lineRule="auto"/>
        <w:ind w:right="142"/>
        <w:rPr>
          <w:rFonts w:asciiTheme="majorHAnsi" w:eastAsia="Calibri" w:hAnsiTheme="majorHAnsi" w:cstheme="majorHAnsi"/>
          <w:color w:val="000000"/>
          <w:lang w:val="et-EE"/>
        </w:rPr>
      </w:pPr>
      <w:r w:rsidRPr="001C0728">
        <w:rPr>
          <w:rFonts w:asciiTheme="majorHAnsi" w:eastAsia="Calibri" w:hAnsiTheme="majorHAnsi" w:cstheme="majorHAnsi"/>
          <w:lang w:val="et-EE"/>
        </w:rPr>
        <w:t>Suuremates asulates on olemas valvekaamerad, naabrivalve ja kogukonnapõhine valve</w:t>
      </w:r>
    </w:p>
    <w:p w14:paraId="64FFB0AB"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Probleemid</w:t>
      </w:r>
    </w:p>
    <w:p w14:paraId="64FFB0AC" w14:textId="77777777" w:rsidR="0037082E" w:rsidRPr="001C0728" w:rsidRDefault="0038348B">
      <w:pPr>
        <w:numPr>
          <w:ilvl w:val="0"/>
          <w:numId w:val="17"/>
        </w:numPr>
        <w:pBdr>
          <w:top w:val="nil"/>
          <w:left w:val="nil"/>
          <w:bottom w:val="nil"/>
          <w:right w:val="nil"/>
          <w:between w:val="nil"/>
        </w:pBdr>
        <w:spacing w:line="240" w:lineRule="auto"/>
        <w:ind w:right="142"/>
        <w:rPr>
          <w:rFonts w:asciiTheme="majorHAnsi" w:eastAsia="Calibri" w:hAnsiTheme="majorHAnsi" w:cstheme="majorHAnsi"/>
          <w:color w:val="000000"/>
          <w:lang w:val="et-EE"/>
        </w:rPr>
      </w:pPr>
      <w:r w:rsidRPr="001C0728">
        <w:rPr>
          <w:rFonts w:asciiTheme="majorHAnsi" w:eastAsia="Calibri" w:hAnsiTheme="majorHAnsi" w:cstheme="majorHAnsi"/>
          <w:lang w:val="et-EE"/>
        </w:rPr>
        <w:t xml:space="preserve">Suur ja hajaasustusega piirkond raskendab Päästeameti kiiret reageerimist </w:t>
      </w:r>
    </w:p>
    <w:p w14:paraId="64FFB0AD" w14:textId="77777777" w:rsidR="0037082E" w:rsidRPr="001C0728" w:rsidRDefault="0038348B">
      <w:pPr>
        <w:numPr>
          <w:ilvl w:val="0"/>
          <w:numId w:val="17"/>
        </w:numPr>
        <w:pBdr>
          <w:top w:val="nil"/>
          <w:left w:val="nil"/>
          <w:bottom w:val="nil"/>
          <w:right w:val="nil"/>
          <w:between w:val="nil"/>
        </w:pBdr>
        <w:spacing w:line="240" w:lineRule="auto"/>
        <w:ind w:right="142"/>
        <w:rPr>
          <w:rFonts w:asciiTheme="majorHAnsi" w:eastAsia="Calibri" w:hAnsiTheme="majorHAnsi" w:cstheme="majorHAnsi"/>
          <w:color w:val="000000"/>
          <w:lang w:val="et-EE"/>
        </w:rPr>
      </w:pPr>
      <w:r w:rsidRPr="001C0728">
        <w:rPr>
          <w:rFonts w:asciiTheme="majorHAnsi" w:eastAsia="Calibri" w:hAnsiTheme="majorHAnsi" w:cstheme="majorHAnsi"/>
          <w:lang w:val="et-EE"/>
        </w:rPr>
        <w:t>Politsei tehnilise (video)valve  piiratud katvus</w:t>
      </w:r>
    </w:p>
    <w:p w14:paraId="64FFB0AE" w14:textId="77777777" w:rsidR="0037082E" w:rsidRPr="001C0728" w:rsidRDefault="0038348B">
      <w:pPr>
        <w:numPr>
          <w:ilvl w:val="0"/>
          <w:numId w:val="17"/>
        </w:numPr>
        <w:pBdr>
          <w:top w:val="nil"/>
          <w:left w:val="nil"/>
          <w:bottom w:val="nil"/>
          <w:right w:val="nil"/>
          <w:between w:val="nil"/>
        </w:pBdr>
        <w:spacing w:line="240" w:lineRule="auto"/>
        <w:ind w:right="142"/>
        <w:rPr>
          <w:rFonts w:asciiTheme="majorHAnsi" w:eastAsia="Calibri" w:hAnsiTheme="majorHAnsi" w:cstheme="majorHAnsi"/>
          <w:color w:val="000000"/>
          <w:lang w:val="et-EE"/>
        </w:rPr>
      </w:pPr>
      <w:r w:rsidRPr="001C0728">
        <w:rPr>
          <w:rFonts w:asciiTheme="majorHAnsi" w:eastAsia="Calibri" w:hAnsiTheme="majorHAnsi" w:cstheme="majorHAnsi"/>
          <w:lang w:val="et-EE"/>
        </w:rPr>
        <w:t>Vabatahtlike päästeüksuste tehnika on vananenud ja vajab uuendamist ?</w:t>
      </w:r>
    </w:p>
    <w:p w14:paraId="64FFB0AF" w14:textId="77777777" w:rsidR="0037082E" w:rsidRPr="001C0728" w:rsidRDefault="0038348B">
      <w:pPr>
        <w:numPr>
          <w:ilvl w:val="0"/>
          <w:numId w:val="17"/>
        </w:numPr>
        <w:pBdr>
          <w:top w:val="nil"/>
          <w:left w:val="nil"/>
          <w:bottom w:val="nil"/>
          <w:right w:val="nil"/>
          <w:between w:val="nil"/>
        </w:pBdr>
        <w:spacing w:line="240" w:lineRule="auto"/>
        <w:ind w:right="142"/>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Piiriga seotud süüteod moonutavad  kuritegevuse statistikat</w:t>
      </w:r>
    </w:p>
    <w:p w14:paraId="64FFB0B0" w14:textId="77777777" w:rsidR="0037082E" w:rsidRPr="001C0728" w:rsidRDefault="0038348B">
      <w:pPr>
        <w:numPr>
          <w:ilvl w:val="0"/>
          <w:numId w:val="17"/>
        </w:numPr>
        <w:pBdr>
          <w:top w:val="nil"/>
          <w:left w:val="nil"/>
          <w:bottom w:val="nil"/>
          <w:right w:val="nil"/>
          <w:between w:val="nil"/>
        </w:pBdr>
        <w:spacing w:line="240" w:lineRule="auto"/>
        <w:ind w:right="142"/>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 xml:space="preserve">Tänavavalgustuse puudumine bussipeatustes </w:t>
      </w:r>
    </w:p>
    <w:p w14:paraId="64FFB0B1" w14:textId="77777777" w:rsidR="0037082E" w:rsidRPr="001C0728" w:rsidRDefault="0038348B">
      <w:pPr>
        <w:numPr>
          <w:ilvl w:val="0"/>
          <w:numId w:val="17"/>
        </w:numPr>
        <w:pBdr>
          <w:top w:val="nil"/>
          <w:left w:val="nil"/>
          <w:bottom w:val="nil"/>
          <w:right w:val="nil"/>
          <w:between w:val="nil"/>
        </w:pBdr>
        <w:spacing w:line="240" w:lineRule="auto"/>
        <w:ind w:right="142"/>
        <w:rPr>
          <w:rFonts w:asciiTheme="majorHAnsi" w:eastAsia="Calibri" w:hAnsiTheme="majorHAnsi" w:cstheme="majorHAnsi"/>
          <w:color w:val="000000"/>
          <w:lang w:val="et-EE"/>
        </w:rPr>
      </w:pPr>
      <w:r w:rsidRPr="001C0728">
        <w:rPr>
          <w:rFonts w:asciiTheme="majorHAnsi" w:eastAsia="Calibri" w:hAnsiTheme="majorHAnsi" w:cstheme="majorHAnsi"/>
          <w:lang w:val="et-EE"/>
        </w:rPr>
        <w:t>Elamutes esineb katkiseid küttekoldeid ja vananenud elektrijuhtmeid</w:t>
      </w:r>
    </w:p>
    <w:p w14:paraId="64FFB0B2" w14:textId="77777777" w:rsidR="0037082E" w:rsidRPr="001C0728" w:rsidRDefault="0038348B">
      <w:pPr>
        <w:numPr>
          <w:ilvl w:val="0"/>
          <w:numId w:val="17"/>
        </w:numPr>
        <w:pBdr>
          <w:top w:val="nil"/>
          <w:left w:val="nil"/>
          <w:bottom w:val="nil"/>
          <w:right w:val="nil"/>
          <w:between w:val="nil"/>
        </w:pBdr>
        <w:spacing w:line="240" w:lineRule="auto"/>
        <w:ind w:right="142"/>
        <w:rPr>
          <w:rFonts w:asciiTheme="majorHAnsi" w:eastAsia="Calibri" w:hAnsiTheme="majorHAnsi" w:cstheme="majorHAnsi"/>
          <w:lang w:val="et-EE"/>
        </w:rPr>
      </w:pPr>
      <w:r w:rsidRPr="001C0728">
        <w:rPr>
          <w:rFonts w:asciiTheme="majorHAnsi" w:eastAsia="Calibri" w:hAnsiTheme="majorHAnsi" w:cstheme="majorHAnsi"/>
          <w:lang w:val="et-EE"/>
        </w:rPr>
        <w:t>Suvekodude hooajaline kasutus (talvine tühjalt seismine)</w:t>
      </w:r>
    </w:p>
    <w:p w14:paraId="64FFB0B3" w14:textId="77777777" w:rsidR="0037082E" w:rsidRPr="001C0728" w:rsidRDefault="0038348B">
      <w:pPr>
        <w:numPr>
          <w:ilvl w:val="0"/>
          <w:numId w:val="17"/>
        </w:numPr>
        <w:pBdr>
          <w:top w:val="nil"/>
          <w:left w:val="nil"/>
          <w:bottom w:val="nil"/>
          <w:right w:val="nil"/>
          <w:between w:val="nil"/>
        </w:pBdr>
        <w:spacing w:line="240" w:lineRule="auto"/>
        <w:ind w:right="142"/>
        <w:rPr>
          <w:rFonts w:asciiTheme="majorHAnsi" w:eastAsia="Calibri" w:hAnsiTheme="majorHAnsi" w:cstheme="majorHAnsi"/>
          <w:lang w:val="et-EE"/>
        </w:rPr>
      </w:pPr>
      <w:r w:rsidRPr="001C0728">
        <w:rPr>
          <w:rFonts w:asciiTheme="majorHAnsi" w:eastAsia="Calibri" w:hAnsiTheme="majorHAnsi" w:cstheme="majorHAnsi"/>
          <w:lang w:val="et-EE"/>
        </w:rPr>
        <w:t>Keeruline julgeoleku olukord idapiiril</w:t>
      </w:r>
    </w:p>
    <w:p w14:paraId="64FFB0B4" w14:textId="77777777" w:rsidR="0037082E" w:rsidRPr="001C0728" w:rsidRDefault="0038348B">
      <w:pPr>
        <w:numPr>
          <w:ilvl w:val="0"/>
          <w:numId w:val="17"/>
        </w:numPr>
        <w:pBdr>
          <w:top w:val="nil"/>
          <w:left w:val="nil"/>
          <w:bottom w:val="nil"/>
          <w:right w:val="nil"/>
          <w:between w:val="nil"/>
        </w:pBdr>
        <w:spacing w:line="240" w:lineRule="auto"/>
        <w:ind w:right="142"/>
        <w:rPr>
          <w:rFonts w:asciiTheme="majorHAnsi" w:eastAsia="Calibri" w:hAnsiTheme="majorHAnsi" w:cstheme="majorHAnsi"/>
          <w:lang w:val="et-EE"/>
        </w:rPr>
      </w:pPr>
      <w:r w:rsidRPr="001C0728">
        <w:rPr>
          <w:rFonts w:asciiTheme="majorHAnsi" w:eastAsia="Calibri" w:hAnsiTheme="majorHAnsi" w:cstheme="majorHAnsi"/>
          <w:lang w:val="et-EE"/>
        </w:rPr>
        <w:t>Kiiruspiirangute ületamine tiheasustusaladel</w:t>
      </w:r>
    </w:p>
    <w:p w14:paraId="64FFB0B5" w14:textId="77777777" w:rsidR="0037082E" w:rsidRPr="001C0728" w:rsidRDefault="0038348B">
      <w:pPr>
        <w:numPr>
          <w:ilvl w:val="0"/>
          <w:numId w:val="17"/>
        </w:numPr>
        <w:spacing w:after="120" w:line="240" w:lineRule="auto"/>
        <w:ind w:right="142"/>
        <w:rPr>
          <w:rFonts w:asciiTheme="majorHAnsi" w:eastAsia="Calibri" w:hAnsiTheme="majorHAnsi" w:cstheme="majorHAnsi"/>
          <w:lang w:val="et-EE"/>
        </w:rPr>
        <w:sectPr w:rsidR="0037082E" w:rsidRPr="001C0728">
          <w:pgSz w:w="11909" w:h="16834"/>
          <w:pgMar w:top="1440" w:right="1440" w:bottom="1440" w:left="1440" w:header="0" w:footer="709" w:gutter="0"/>
          <w:cols w:space="708"/>
        </w:sectPr>
      </w:pPr>
      <w:r w:rsidRPr="001C0728">
        <w:rPr>
          <w:rFonts w:asciiTheme="majorHAnsi" w:eastAsia="Calibri" w:hAnsiTheme="majorHAnsi" w:cstheme="majorHAnsi"/>
          <w:lang w:val="et-EE"/>
        </w:rPr>
        <w:t>Keeruline julgeolekuolukord idapiiri</w:t>
      </w:r>
      <w:r w:rsidRPr="001C0728">
        <w:rPr>
          <w:rFonts w:asciiTheme="majorHAnsi" w:hAnsiTheme="majorHAnsi" w:cstheme="majorHAnsi"/>
          <w:lang w:val="et-EE"/>
        </w:rPr>
        <w:br w:type="page"/>
      </w:r>
    </w:p>
    <w:p w14:paraId="64FFB0B6"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lastRenderedPageBreak/>
        <w:t>5.6.3 Strateegia</w:t>
      </w:r>
    </w:p>
    <w:tbl>
      <w:tblPr>
        <w:tblStyle w:val="af2"/>
        <w:tblW w:w="13598" w:type="dxa"/>
        <w:tblInd w:w="0" w:type="dxa"/>
        <w:tblLayout w:type="fixed"/>
        <w:tblLook w:val="0400" w:firstRow="0" w:lastRow="0" w:firstColumn="0" w:lastColumn="0" w:noHBand="0" w:noVBand="1"/>
      </w:tblPr>
      <w:tblGrid>
        <w:gridCol w:w="2400"/>
        <w:gridCol w:w="2552"/>
        <w:gridCol w:w="1984"/>
        <w:gridCol w:w="2126"/>
        <w:gridCol w:w="2127"/>
        <w:gridCol w:w="2409"/>
      </w:tblGrid>
      <w:tr w:rsidR="0037082E" w:rsidRPr="001C0728" w14:paraId="64FFB0B8" w14:textId="77777777">
        <w:trPr>
          <w:trHeight w:val="541"/>
        </w:trPr>
        <w:tc>
          <w:tcPr>
            <w:tcW w:w="13598" w:type="dxa"/>
            <w:gridSpan w:val="6"/>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B0B7"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STRATEEGILINE EESMÄRK</w:t>
            </w:r>
          </w:p>
        </w:tc>
      </w:tr>
      <w:tr w:rsidR="0037082E" w:rsidRPr="001C0728" w14:paraId="64FFB0BA" w14:textId="77777777">
        <w:trPr>
          <w:trHeight w:val="533"/>
        </w:trPr>
        <w:tc>
          <w:tcPr>
            <w:tcW w:w="13598" w:type="dxa"/>
            <w:gridSpan w:val="6"/>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tcPr>
          <w:p w14:paraId="64FFB0B9" w14:textId="77777777" w:rsidR="0037082E" w:rsidRPr="001C0728" w:rsidRDefault="0038348B">
            <w:pPr>
              <w:rPr>
                <w:rFonts w:asciiTheme="majorHAnsi" w:eastAsia="Calibri" w:hAnsiTheme="majorHAnsi" w:cstheme="majorHAnsi"/>
                <w:b/>
                <w:bCs/>
                <w:lang w:val="et-EE"/>
              </w:rPr>
            </w:pPr>
            <w:r w:rsidRPr="001C0728">
              <w:rPr>
                <w:rFonts w:asciiTheme="majorHAnsi" w:eastAsia="Calibri" w:hAnsiTheme="majorHAnsi" w:cstheme="majorHAnsi"/>
                <w:b/>
                <w:bCs/>
                <w:lang w:val="et-EE"/>
              </w:rPr>
              <w:t xml:space="preserve">Setomaa vallas on turvaline elukeskkond </w:t>
            </w:r>
          </w:p>
        </w:tc>
      </w:tr>
      <w:tr w:rsidR="0037082E" w:rsidRPr="001C0728" w14:paraId="64FFB0C1" w14:textId="77777777">
        <w:trPr>
          <w:trHeight w:val="276"/>
        </w:trPr>
        <w:tc>
          <w:tcPr>
            <w:tcW w:w="2400"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B0BB" w14:textId="77777777" w:rsidR="0037082E" w:rsidRPr="001C0728" w:rsidRDefault="0038348B">
            <w:pPr>
              <w:ind w:left="360"/>
              <w:jc w:val="center"/>
              <w:rPr>
                <w:rFonts w:asciiTheme="majorHAnsi" w:eastAsia="Calibri" w:hAnsiTheme="majorHAnsi" w:cstheme="majorHAnsi"/>
                <w:lang w:val="et-EE"/>
              </w:rPr>
            </w:pPr>
            <w:r w:rsidRPr="001C0728">
              <w:rPr>
                <w:rFonts w:asciiTheme="majorHAnsi" w:eastAsia="Calibri" w:hAnsiTheme="majorHAnsi" w:cstheme="majorHAnsi"/>
                <w:b/>
                <w:bCs/>
                <w:lang w:val="et-EE"/>
              </w:rPr>
              <w:t>ALAMEESMÄRGID</w:t>
            </w:r>
          </w:p>
        </w:tc>
        <w:tc>
          <w:tcPr>
            <w:tcW w:w="2552"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B0BC"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b/>
                <w:bCs/>
                <w:lang w:val="et-EE"/>
              </w:rPr>
              <w:t>MÕÕDIKUD</w:t>
            </w:r>
          </w:p>
        </w:tc>
        <w:tc>
          <w:tcPr>
            <w:tcW w:w="1984" w:type="dxa"/>
            <w:tcBorders>
              <w:top w:val="single" w:sz="8" w:space="0" w:color="000000"/>
              <w:left w:val="single" w:sz="8" w:space="0" w:color="000000"/>
              <w:bottom w:val="single" w:sz="8" w:space="0" w:color="000000"/>
              <w:right w:val="single" w:sz="8" w:space="0" w:color="000000"/>
            </w:tcBorders>
            <w:shd w:val="clear" w:color="auto" w:fill="70AD47"/>
          </w:tcPr>
          <w:p w14:paraId="64FFB0BD"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2021</w:t>
            </w:r>
          </w:p>
        </w:tc>
        <w:tc>
          <w:tcPr>
            <w:tcW w:w="2126" w:type="dxa"/>
            <w:tcBorders>
              <w:top w:val="single" w:sz="8" w:space="0" w:color="000000"/>
              <w:left w:val="single" w:sz="8" w:space="0" w:color="000000"/>
              <w:bottom w:val="single" w:sz="8" w:space="0" w:color="000000"/>
              <w:right w:val="single" w:sz="8" w:space="0" w:color="000000"/>
            </w:tcBorders>
            <w:shd w:val="clear" w:color="auto" w:fill="70AD47"/>
          </w:tcPr>
          <w:p w14:paraId="64FFB0BE"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2023</w:t>
            </w:r>
          </w:p>
        </w:tc>
        <w:tc>
          <w:tcPr>
            <w:tcW w:w="2127" w:type="dxa"/>
            <w:tcBorders>
              <w:top w:val="single" w:sz="8" w:space="0" w:color="000000"/>
              <w:left w:val="single" w:sz="8" w:space="0" w:color="000000"/>
              <w:bottom w:val="single" w:sz="8" w:space="0" w:color="000000"/>
              <w:right w:val="single" w:sz="8" w:space="0" w:color="000000"/>
            </w:tcBorders>
            <w:shd w:val="clear" w:color="auto" w:fill="70AD47"/>
          </w:tcPr>
          <w:p w14:paraId="64FFB0BF"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2024</w:t>
            </w:r>
          </w:p>
        </w:tc>
        <w:tc>
          <w:tcPr>
            <w:tcW w:w="2409" w:type="dxa"/>
            <w:tcBorders>
              <w:top w:val="single" w:sz="8" w:space="0" w:color="000000"/>
              <w:left w:val="single" w:sz="8" w:space="0" w:color="000000"/>
              <w:bottom w:val="single" w:sz="8" w:space="0" w:color="000000"/>
              <w:right w:val="single" w:sz="8" w:space="0" w:color="000000"/>
            </w:tcBorders>
            <w:shd w:val="clear" w:color="auto" w:fill="70AD47"/>
          </w:tcPr>
          <w:p w14:paraId="64FFB0C0"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2025</w:t>
            </w:r>
          </w:p>
        </w:tc>
      </w:tr>
      <w:tr w:rsidR="0037082E" w:rsidRPr="001C0728" w14:paraId="64FFB0CE" w14:textId="77777777">
        <w:trPr>
          <w:trHeight w:val="434"/>
        </w:trPr>
        <w:tc>
          <w:tcPr>
            <w:tcW w:w="2400"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B0C2"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Välja on arendatud ühtne videovalvesüsteem oluliste objektide ja liiklussõlmede juures.</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B0C3" w14:textId="77777777" w:rsidR="0037082E" w:rsidRPr="001C0728" w:rsidRDefault="0038348B">
            <w:pPr>
              <w:numPr>
                <w:ilvl w:val="0"/>
                <w:numId w:val="71"/>
              </w:numPr>
              <w:spacing w:line="240" w:lineRule="auto"/>
              <w:ind w:left="227" w:hanging="284"/>
              <w:rPr>
                <w:rFonts w:asciiTheme="majorHAnsi" w:eastAsia="Calibri" w:hAnsiTheme="majorHAnsi" w:cstheme="majorHAnsi"/>
                <w:lang w:val="et-EE"/>
              </w:rPr>
            </w:pPr>
            <w:r w:rsidRPr="001C0728">
              <w:rPr>
                <w:rFonts w:asciiTheme="majorHAnsi" w:eastAsia="Calibri" w:hAnsiTheme="majorHAnsi" w:cstheme="majorHAnsi"/>
                <w:lang w:val="et-EE"/>
              </w:rPr>
              <w:t>Politseiga ühendatud videovalve kaamerate arv</w:t>
            </w:r>
          </w:p>
          <w:p w14:paraId="64FFB0C4" w14:textId="77777777" w:rsidR="0037082E" w:rsidRPr="001C0728" w:rsidRDefault="0038348B">
            <w:pPr>
              <w:numPr>
                <w:ilvl w:val="0"/>
                <w:numId w:val="71"/>
              </w:numPr>
              <w:spacing w:line="240" w:lineRule="auto"/>
              <w:ind w:left="227" w:hanging="284"/>
              <w:rPr>
                <w:rFonts w:asciiTheme="majorHAnsi" w:eastAsia="Calibri" w:hAnsiTheme="majorHAnsi" w:cstheme="majorHAnsi"/>
                <w:lang w:val="et-EE"/>
              </w:rPr>
            </w:pPr>
            <w:bookmarkStart w:id="63" w:name="_heading=h.1664s55" w:colFirst="0" w:colLast="0"/>
            <w:bookmarkEnd w:id="63"/>
            <w:r w:rsidRPr="001C0728">
              <w:rPr>
                <w:rFonts w:asciiTheme="majorHAnsi" w:eastAsia="Calibri" w:hAnsiTheme="majorHAnsi" w:cstheme="majorHAnsi"/>
                <w:lang w:val="et-EE"/>
              </w:rPr>
              <w:t>Süütegude arvu vähenemine</w:t>
            </w:r>
          </w:p>
          <w:p w14:paraId="64FFB0C5" w14:textId="77777777" w:rsidR="0037082E" w:rsidRPr="001C0728" w:rsidRDefault="0038348B">
            <w:pPr>
              <w:numPr>
                <w:ilvl w:val="0"/>
                <w:numId w:val="71"/>
              </w:numPr>
              <w:spacing w:line="240" w:lineRule="auto"/>
              <w:ind w:left="227" w:hanging="284"/>
              <w:rPr>
                <w:rFonts w:asciiTheme="majorHAnsi" w:eastAsia="Calibri" w:hAnsiTheme="majorHAnsi" w:cstheme="majorHAnsi"/>
                <w:lang w:val="et-EE"/>
              </w:rPr>
            </w:pPr>
            <w:r w:rsidRPr="001C0728">
              <w:rPr>
                <w:rFonts w:asciiTheme="majorHAnsi" w:eastAsia="Calibri" w:hAnsiTheme="majorHAnsi" w:cstheme="majorHAnsi"/>
                <w:lang w:val="et-EE"/>
              </w:rPr>
              <w:t>Liiklusväärtegude arvu vähenemine</w:t>
            </w:r>
          </w:p>
          <w:p w14:paraId="64FFB0C6" w14:textId="77777777" w:rsidR="0037082E" w:rsidRPr="001C0728" w:rsidRDefault="0038348B">
            <w:pPr>
              <w:numPr>
                <w:ilvl w:val="0"/>
                <w:numId w:val="71"/>
              </w:numPr>
              <w:spacing w:line="240" w:lineRule="auto"/>
              <w:ind w:left="227" w:hanging="284"/>
              <w:rPr>
                <w:rFonts w:asciiTheme="majorHAnsi" w:eastAsia="Calibri" w:hAnsiTheme="majorHAnsi" w:cstheme="majorHAnsi"/>
                <w:lang w:val="et-EE"/>
              </w:rPr>
            </w:pPr>
            <w:r w:rsidRPr="001C0728">
              <w:rPr>
                <w:rFonts w:asciiTheme="majorHAnsi" w:eastAsia="Calibri" w:hAnsiTheme="majorHAnsi" w:cstheme="majorHAnsi"/>
                <w:lang w:val="et-EE"/>
              </w:rPr>
              <w:t>Liikluskuritegude arvu vähenemine</w:t>
            </w:r>
          </w:p>
        </w:tc>
        <w:tc>
          <w:tcPr>
            <w:tcW w:w="1984" w:type="dxa"/>
            <w:tcBorders>
              <w:top w:val="single" w:sz="8" w:space="0" w:color="000000"/>
              <w:left w:val="single" w:sz="8" w:space="0" w:color="000000"/>
              <w:bottom w:val="single" w:sz="8" w:space="0" w:color="000000"/>
              <w:right w:val="single" w:sz="8" w:space="0" w:color="000000"/>
            </w:tcBorders>
          </w:tcPr>
          <w:p w14:paraId="64FFB0C7" w14:textId="77777777" w:rsidR="0037082E" w:rsidRPr="001C0728" w:rsidRDefault="0038348B">
            <w:pPr>
              <w:numPr>
                <w:ilvl w:val="0"/>
                <w:numId w:val="79"/>
              </w:numPr>
              <w:spacing w:line="240" w:lineRule="auto"/>
              <w:ind w:left="453" w:hanging="357"/>
              <w:rPr>
                <w:rFonts w:asciiTheme="majorHAnsi" w:eastAsia="Calibri" w:hAnsiTheme="majorHAnsi" w:cstheme="majorHAnsi"/>
                <w:lang w:val="et-EE"/>
              </w:rPr>
            </w:pPr>
            <w:r w:rsidRPr="001C0728">
              <w:rPr>
                <w:rFonts w:asciiTheme="majorHAnsi" w:eastAsia="Calibri" w:hAnsiTheme="majorHAnsi" w:cstheme="majorHAnsi"/>
                <w:lang w:val="et-EE"/>
              </w:rPr>
              <w:t>1</w:t>
            </w:r>
          </w:p>
          <w:p w14:paraId="64FFB0C8" w14:textId="77777777" w:rsidR="0037082E" w:rsidRPr="001C0728" w:rsidRDefault="0038348B">
            <w:pPr>
              <w:numPr>
                <w:ilvl w:val="0"/>
                <w:numId w:val="79"/>
              </w:numPr>
              <w:spacing w:line="240" w:lineRule="auto"/>
              <w:ind w:left="453" w:hanging="357"/>
              <w:rPr>
                <w:rFonts w:asciiTheme="majorHAnsi" w:eastAsia="Calibri" w:hAnsiTheme="majorHAnsi" w:cstheme="majorHAnsi"/>
                <w:lang w:val="et-EE"/>
              </w:rPr>
            </w:pPr>
            <w:r w:rsidRPr="001C0728">
              <w:rPr>
                <w:rFonts w:asciiTheme="majorHAnsi" w:eastAsia="Calibri" w:hAnsiTheme="majorHAnsi" w:cstheme="majorHAnsi"/>
                <w:lang w:val="et-EE"/>
              </w:rPr>
              <w:t>125</w:t>
            </w:r>
          </w:p>
          <w:p w14:paraId="64FFB0C9" w14:textId="77777777" w:rsidR="0037082E" w:rsidRPr="001C0728" w:rsidRDefault="0038348B">
            <w:pPr>
              <w:numPr>
                <w:ilvl w:val="0"/>
                <w:numId w:val="79"/>
              </w:numPr>
              <w:ind w:left="458"/>
              <w:rPr>
                <w:rFonts w:asciiTheme="majorHAnsi" w:eastAsia="Calibri" w:hAnsiTheme="majorHAnsi" w:cstheme="majorHAnsi"/>
                <w:lang w:val="et-EE"/>
              </w:rPr>
            </w:pPr>
            <w:r w:rsidRPr="001C0728">
              <w:rPr>
                <w:rFonts w:asciiTheme="majorHAnsi" w:eastAsia="Calibri" w:hAnsiTheme="majorHAnsi" w:cstheme="majorHAnsi"/>
                <w:lang w:val="et-EE"/>
              </w:rPr>
              <w:t>271</w:t>
            </w:r>
          </w:p>
          <w:p w14:paraId="64FFB0CA" w14:textId="77777777" w:rsidR="0037082E" w:rsidRPr="001C0728" w:rsidRDefault="0038348B">
            <w:pPr>
              <w:numPr>
                <w:ilvl w:val="0"/>
                <w:numId w:val="79"/>
              </w:numPr>
              <w:ind w:left="458"/>
              <w:rPr>
                <w:rFonts w:asciiTheme="majorHAnsi" w:eastAsia="Calibri" w:hAnsiTheme="majorHAnsi" w:cstheme="majorHAnsi"/>
                <w:lang w:val="et-EE"/>
              </w:rPr>
            </w:pPr>
            <w:r w:rsidRPr="001C0728">
              <w:rPr>
                <w:rFonts w:asciiTheme="majorHAnsi" w:eastAsia="Calibri" w:hAnsiTheme="majorHAnsi" w:cstheme="majorHAnsi"/>
                <w:lang w:val="et-EE"/>
              </w:rPr>
              <w:t>14</w:t>
            </w:r>
          </w:p>
        </w:tc>
        <w:tc>
          <w:tcPr>
            <w:tcW w:w="2126" w:type="dxa"/>
            <w:tcBorders>
              <w:top w:val="single" w:sz="8" w:space="0" w:color="000000"/>
              <w:left w:val="single" w:sz="8" w:space="0" w:color="000000"/>
              <w:bottom w:val="single" w:sz="8" w:space="0" w:color="000000"/>
              <w:right w:val="single" w:sz="8" w:space="0" w:color="000000"/>
            </w:tcBorders>
          </w:tcPr>
          <w:p w14:paraId="64FFB0CB"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color w:val="000000"/>
                <w:lang w:val="et-EE"/>
              </w:rPr>
            </w:pPr>
            <w:r w:rsidRPr="001C0728">
              <w:rPr>
                <w:rFonts w:asciiTheme="majorHAnsi" w:eastAsia="Calibri" w:hAnsiTheme="majorHAnsi" w:cstheme="majorHAnsi"/>
                <w:lang w:val="et-EE"/>
              </w:rPr>
              <w:t>Politseiga ühendatud videovalve kaamerate arv 4</w:t>
            </w:r>
          </w:p>
        </w:tc>
        <w:tc>
          <w:tcPr>
            <w:tcW w:w="2127" w:type="dxa"/>
            <w:tcBorders>
              <w:top w:val="single" w:sz="8" w:space="0" w:color="000000"/>
              <w:left w:val="single" w:sz="8" w:space="0" w:color="000000"/>
              <w:bottom w:val="single" w:sz="8" w:space="0" w:color="000000"/>
              <w:right w:val="single" w:sz="8" w:space="0" w:color="000000"/>
            </w:tcBorders>
          </w:tcPr>
          <w:p w14:paraId="64FFB0CC"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Politseiga ühendatud videovalve kaamerate arv 4</w:t>
            </w:r>
          </w:p>
        </w:tc>
        <w:tc>
          <w:tcPr>
            <w:tcW w:w="2409" w:type="dxa"/>
            <w:tcBorders>
              <w:top w:val="single" w:sz="8" w:space="0" w:color="000000"/>
              <w:left w:val="single" w:sz="8" w:space="0" w:color="000000"/>
              <w:bottom w:val="single" w:sz="8" w:space="0" w:color="000000"/>
              <w:right w:val="single" w:sz="8" w:space="0" w:color="000000"/>
            </w:tcBorders>
          </w:tcPr>
          <w:p w14:paraId="64FFB0CD"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Politseiga ühendatud videovalve kaamerate arv 4</w:t>
            </w:r>
          </w:p>
        </w:tc>
      </w:tr>
      <w:tr w:rsidR="0037082E" w:rsidRPr="001C0728" w14:paraId="64FFB0E0" w14:textId="77777777">
        <w:trPr>
          <w:trHeight w:val="255"/>
        </w:trPr>
        <w:tc>
          <w:tcPr>
            <w:tcW w:w="2400"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B0CF"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Teed on valgustatud ja liiklejatele turvalised.</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B0D0" w14:textId="77777777" w:rsidR="0037082E" w:rsidRPr="001C0728" w:rsidRDefault="0038348B">
            <w:pPr>
              <w:numPr>
                <w:ilvl w:val="0"/>
                <w:numId w:val="71"/>
              </w:numPr>
              <w:spacing w:line="240" w:lineRule="auto"/>
              <w:ind w:left="227" w:hanging="284"/>
              <w:rPr>
                <w:rFonts w:asciiTheme="majorHAnsi" w:eastAsia="Calibri" w:hAnsiTheme="majorHAnsi" w:cstheme="majorHAnsi"/>
                <w:lang w:val="et-EE"/>
              </w:rPr>
            </w:pPr>
            <w:r w:rsidRPr="001C0728">
              <w:rPr>
                <w:rFonts w:asciiTheme="majorHAnsi" w:eastAsia="Calibri" w:hAnsiTheme="majorHAnsi" w:cstheme="majorHAnsi"/>
                <w:lang w:val="et-EE"/>
              </w:rPr>
              <w:t>Teostatud tänavavalgustuse projektide arv</w:t>
            </w:r>
          </w:p>
          <w:p w14:paraId="64FFB0D1" w14:textId="77777777" w:rsidR="0037082E" w:rsidRPr="001C0728" w:rsidRDefault="0038348B">
            <w:pPr>
              <w:numPr>
                <w:ilvl w:val="0"/>
                <w:numId w:val="71"/>
              </w:numPr>
              <w:spacing w:line="240" w:lineRule="auto"/>
              <w:ind w:left="227" w:hanging="284"/>
              <w:rPr>
                <w:rFonts w:asciiTheme="majorHAnsi" w:eastAsia="Calibri" w:hAnsiTheme="majorHAnsi" w:cstheme="majorHAnsi"/>
                <w:lang w:val="et-EE"/>
              </w:rPr>
            </w:pPr>
            <w:bookmarkStart w:id="64" w:name="_heading=h.3q5sasy" w:colFirst="0" w:colLast="0"/>
            <w:bookmarkEnd w:id="64"/>
            <w:r w:rsidRPr="001C0728">
              <w:rPr>
                <w:rFonts w:asciiTheme="majorHAnsi" w:eastAsia="Calibri" w:hAnsiTheme="majorHAnsi" w:cstheme="majorHAnsi"/>
                <w:lang w:val="et-EE"/>
              </w:rPr>
              <w:t>Lisandunud kergliiklus- ja kõnniteede kilometraaž</w:t>
            </w:r>
          </w:p>
          <w:p w14:paraId="64FFB0D2" w14:textId="77777777" w:rsidR="0037082E" w:rsidRPr="001C0728" w:rsidRDefault="0038348B">
            <w:pPr>
              <w:numPr>
                <w:ilvl w:val="0"/>
                <w:numId w:val="71"/>
              </w:numPr>
              <w:spacing w:line="240" w:lineRule="auto"/>
              <w:ind w:left="227" w:hanging="284"/>
              <w:rPr>
                <w:rFonts w:asciiTheme="majorHAnsi" w:eastAsia="Calibri" w:hAnsiTheme="majorHAnsi" w:cstheme="majorHAnsi"/>
                <w:lang w:val="et-EE"/>
              </w:rPr>
            </w:pPr>
            <w:bookmarkStart w:id="65" w:name="_heading=h.25b2l0r" w:colFirst="0" w:colLast="0"/>
            <w:bookmarkEnd w:id="65"/>
            <w:r w:rsidRPr="001C0728">
              <w:rPr>
                <w:rFonts w:asciiTheme="majorHAnsi" w:eastAsia="Calibri" w:hAnsiTheme="majorHAnsi" w:cstheme="majorHAnsi"/>
                <w:lang w:val="et-EE"/>
              </w:rPr>
              <w:t>Liiklusõnnetuste arv väheneb</w:t>
            </w:r>
          </w:p>
          <w:p w14:paraId="64FFB0D3" w14:textId="77777777" w:rsidR="0037082E" w:rsidRPr="001C0728" w:rsidRDefault="0038348B">
            <w:pPr>
              <w:numPr>
                <w:ilvl w:val="0"/>
                <w:numId w:val="71"/>
              </w:numPr>
              <w:spacing w:line="240" w:lineRule="auto"/>
              <w:ind w:left="227" w:hanging="284"/>
              <w:rPr>
                <w:rFonts w:asciiTheme="majorHAnsi" w:eastAsia="Calibri" w:hAnsiTheme="majorHAnsi" w:cstheme="majorHAnsi"/>
                <w:lang w:val="et-EE"/>
              </w:rPr>
            </w:pPr>
            <w:bookmarkStart w:id="66" w:name="_heading=h.nsoe2mt5hrl9" w:colFirst="0" w:colLast="0"/>
            <w:bookmarkEnd w:id="66"/>
            <w:r w:rsidRPr="001C0728">
              <w:rPr>
                <w:rFonts w:asciiTheme="majorHAnsi" w:eastAsia="Calibri" w:hAnsiTheme="majorHAnsi" w:cstheme="majorHAnsi"/>
                <w:lang w:val="et-EE"/>
              </w:rPr>
              <w:t>Rahulolu tänavavalgustusega</w:t>
            </w:r>
          </w:p>
        </w:tc>
        <w:tc>
          <w:tcPr>
            <w:tcW w:w="1984" w:type="dxa"/>
            <w:tcBorders>
              <w:top w:val="single" w:sz="8" w:space="0" w:color="000000"/>
              <w:left w:val="single" w:sz="8" w:space="0" w:color="000000"/>
              <w:bottom w:val="single" w:sz="8" w:space="0" w:color="000000"/>
              <w:right w:val="single" w:sz="8" w:space="0" w:color="000000"/>
            </w:tcBorders>
          </w:tcPr>
          <w:p w14:paraId="64FFB0D4" w14:textId="77777777" w:rsidR="0037082E" w:rsidRPr="001C0728" w:rsidRDefault="0038348B">
            <w:pPr>
              <w:numPr>
                <w:ilvl w:val="0"/>
                <w:numId w:val="79"/>
              </w:numPr>
              <w:pBdr>
                <w:top w:val="nil"/>
                <w:left w:val="nil"/>
                <w:bottom w:val="nil"/>
                <w:right w:val="nil"/>
                <w:between w:val="nil"/>
              </w:pBdr>
              <w:spacing w:line="240" w:lineRule="auto"/>
              <w:ind w:left="453" w:hanging="357"/>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1</w:t>
            </w:r>
          </w:p>
          <w:p w14:paraId="64FFB0D5" w14:textId="77777777" w:rsidR="0037082E" w:rsidRPr="001C0728" w:rsidRDefault="0038348B">
            <w:pPr>
              <w:numPr>
                <w:ilvl w:val="0"/>
                <w:numId w:val="79"/>
              </w:numPr>
              <w:pBdr>
                <w:top w:val="nil"/>
                <w:left w:val="nil"/>
                <w:bottom w:val="nil"/>
                <w:right w:val="nil"/>
                <w:between w:val="nil"/>
              </w:pBdr>
              <w:spacing w:line="240" w:lineRule="auto"/>
              <w:ind w:left="453" w:hanging="357"/>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0</w:t>
            </w:r>
          </w:p>
          <w:p w14:paraId="64FFB0D6" w14:textId="77777777" w:rsidR="0037082E" w:rsidRPr="001C0728" w:rsidRDefault="0038348B">
            <w:pPr>
              <w:numPr>
                <w:ilvl w:val="0"/>
                <w:numId w:val="79"/>
              </w:numPr>
              <w:pBdr>
                <w:top w:val="nil"/>
                <w:left w:val="nil"/>
                <w:bottom w:val="nil"/>
                <w:right w:val="nil"/>
                <w:between w:val="nil"/>
              </w:pBdr>
              <w:spacing w:line="240" w:lineRule="auto"/>
              <w:ind w:left="453" w:hanging="357"/>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7</w:t>
            </w:r>
          </w:p>
        </w:tc>
        <w:tc>
          <w:tcPr>
            <w:tcW w:w="2126" w:type="dxa"/>
            <w:tcBorders>
              <w:top w:val="single" w:sz="8" w:space="0" w:color="000000"/>
              <w:left w:val="single" w:sz="8" w:space="0" w:color="000000"/>
              <w:bottom w:val="single" w:sz="8" w:space="0" w:color="000000"/>
              <w:right w:val="single" w:sz="8" w:space="0" w:color="000000"/>
            </w:tcBorders>
          </w:tcPr>
          <w:p w14:paraId="64FFB0D7"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Tänavavalgustuse projekte teostatud 0</w:t>
            </w:r>
          </w:p>
          <w:p w14:paraId="64FFB0D8"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Kergliiklus- ja kõnniteede lisandumine 0</w:t>
            </w:r>
          </w:p>
          <w:p w14:paraId="64FFB0D9"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168 vastanust on tänavavalgustusega rahulolevad 99 (59%).</w:t>
            </w:r>
          </w:p>
        </w:tc>
        <w:tc>
          <w:tcPr>
            <w:tcW w:w="2127" w:type="dxa"/>
            <w:tcBorders>
              <w:top w:val="single" w:sz="8" w:space="0" w:color="000000"/>
              <w:left w:val="single" w:sz="8" w:space="0" w:color="000000"/>
              <w:bottom w:val="single" w:sz="8" w:space="0" w:color="000000"/>
              <w:right w:val="single" w:sz="8" w:space="0" w:color="000000"/>
            </w:tcBorders>
          </w:tcPr>
          <w:p w14:paraId="64FFB0DA"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Tänavavalgustuse projekte teostatud 0</w:t>
            </w:r>
          </w:p>
          <w:p w14:paraId="64FFB0DB"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Kergliiklus- ja kõnniteede lisandumine 0</w:t>
            </w:r>
          </w:p>
          <w:p w14:paraId="64FFB0DC"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83 vastanust on tänavavalgustusega rahulolevad 42 (51%).</w:t>
            </w:r>
          </w:p>
        </w:tc>
        <w:tc>
          <w:tcPr>
            <w:tcW w:w="2409" w:type="dxa"/>
            <w:tcBorders>
              <w:top w:val="single" w:sz="8" w:space="0" w:color="000000"/>
              <w:left w:val="single" w:sz="8" w:space="0" w:color="000000"/>
              <w:bottom w:val="single" w:sz="8" w:space="0" w:color="000000"/>
              <w:right w:val="single" w:sz="8" w:space="0" w:color="000000"/>
            </w:tcBorders>
          </w:tcPr>
          <w:p w14:paraId="64FFB0DD"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Tänavavalgustuse projekte teostatud 0</w:t>
            </w:r>
          </w:p>
          <w:p w14:paraId="64FFB0DE"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Kergliiklus- ja kõnniteede lisandumine 0</w:t>
            </w:r>
          </w:p>
          <w:p w14:paraId="64FFB0DF"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Tänavavalgustusega rahulolevad 79 (59%).</w:t>
            </w:r>
          </w:p>
        </w:tc>
      </w:tr>
      <w:tr w:rsidR="0037082E" w:rsidRPr="001C0728" w14:paraId="64FFB0ED" w14:textId="77777777">
        <w:trPr>
          <w:trHeight w:val="691"/>
        </w:trPr>
        <w:tc>
          <w:tcPr>
            <w:tcW w:w="2400"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B0E1"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Koostöös Päästeametiga on loodud </w:t>
            </w:r>
            <w:r w:rsidRPr="001C0728">
              <w:rPr>
                <w:rFonts w:asciiTheme="majorHAnsi" w:eastAsia="Calibri" w:hAnsiTheme="majorHAnsi" w:cstheme="majorHAnsi"/>
                <w:lang w:val="et-EE"/>
              </w:rPr>
              <w:lastRenderedPageBreak/>
              <w:t>hajaasustuses toimiv päästesüsteem.</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B0E2" w14:textId="77777777" w:rsidR="0037082E" w:rsidRPr="001C0728" w:rsidRDefault="0038348B">
            <w:pPr>
              <w:numPr>
                <w:ilvl w:val="0"/>
                <w:numId w:val="79"/>
              </w:numPr>
              <w:spacing w:line="240" w:lineRule="auto"/>
              <w:ind w:left="453" w:hanging="357"/>
              <w:rPr>
                <w:rFonts w:asciiTheme="majorHAnsi" w:eastAsia="Calibri" w:hAnsiTheme="majorHAnsi" w:cstheme="majorHAnsi"/>
                <w:lang w:val="et-EE"/>
              </w:rPr>
            </w:pPr>
            <w:r w:rsidRPr="001C0728">
              <w:rPr>
                <w:rFonts w:asciiTheme="majorHAnsi" w:eastAsia="Calibri" w:hAnsiTheme="majorHAnsi" w:cstheme="majorHAnsi"/>
                <w:lang w:val="et-EE"/>
              </w:rPr>
              <w:lastRenderedPageBreak/>
              <w:t xml:space="preserve">Vabatahtlike komandode/ </w:t>
            </w:r>
            <w:r w:rsidRPr="001C0728">
              <w:rPr>
                <w:rFonts w:asciiTheme="majorHAnsi" w:eastAsia="Calibri" w:hAnsiTheme="majorHAnsi" w:cstheme="majorHAnsi"/>
                <w:lang w:val="et-EE"/>
              </w:rPr>
              <w:lastRenderedPageBreak/>
              <w:t>kaasatud vabatahtlike arv</w:t>
            </w:r>
          </w:p>
          <w:p w14:paraId="64FFB0E3" w14:textId="77777777" w:rsidR="0037082E" w:rsidRPr="001C0728" w:rsidRDefault="0038348B">
            <w:pPr>
              <w:numPr>
                <w:ilvl w:val="0"/>
                <w:numId w:val="79"/>
              </w:numPr>
              <w:spacing w:line="240" w:lineRule="auto"/>
              <w:ind w:left="453" w:hanging="357"/>
              <w:rPr>
                <w:rFonts w:asciiTheme="majorHAnsi" w:eastAsia="Calibri" w:hAnsiTheme="majorHAnsi" w:cstheme="majorHAnsi"/>
                <w:lang w:val="et-EE"/>
              </w:rPr>
            </w:pPr>
            <w:r w:rsidRPr="001C0728">
              <w:rPr>
                <w:rFonts w:asciiTheme="majorHAnsi" w:eastAsia="Calibri" w:hAnsiTheme="majorHAnsi" w:cstheme="majorHAnsi"/>
                <w:lang w:val="et-EE"/>
              </w:rPr>
              <w:t>Vabatahtlikel päästeüksustel on vähemalt üks paakauto ja üks päästeauto</w:t>
            </w:r>
          </w:p>
          <w:p w14:paraId="64FFB0E4" w14:textId="77777777" w:rsidR="0037082E" w:rsidRPr="001C0728" w:rsidRDefault="0038348B">
            <w:pPr>
              <w:numPr>
                <w:ilvl w:val="0"/>
                <w:numId w:val="79"/>
              </w:numPr>
              <w:spacing w:line="240" w:lineRule="auto"/>
              <w:ind w:left="453" w:hanging="357"/>
              <w:rPr>
                <w:rFonts w:asciiTheme="majorHAnsi" w:eastAsia="Calibri" w:hAnsiTheme="majorHAnsi" w:cstheme="majorHAnsi"/>
                <w:lang w:val="et-EE"/>
              </w:rPr>
            </w:pPr>
            <w:r w:rsidRPr="001C0728">
              <w:rPr>
                <w:rFonts w:asciiTheme="majorHAnsi" w:eastAsia="Calibri" w:hAnsiTheme="majorHAnsi" w:cstheme="majorHAnsi"/>
                <w:lang w:val="et-EE"/>
              </w:rPr>
              <w:t>Päästeametiga on sõlmitud koostöökokkulepe ja tegevuskava</w:t>
            </w:r>
          </w:p>
          <w:p w14:paraId="64FFB0E5" w14:textId="77777777" w:rsidR="0037082E" w:rsidRPr="001C0728" w:rsidRDefault="0038348B">
            <w:pPr>
              <w:numPr>
                <w:ilvl w:val="0"/>
                <w:numId w:val="79"/>
              </w:numPr>
              <w:spacing w:line="240" w:lineRule="auto"/>
              <w:ind w:left="453" w:hanging="357"/>
              <w:rPr>
                <w:rFonts w:asciiTheme="majorHAnsi" w:eastAsia="Calibri" w:hAnsiTheme="majorHAnsi" w:cstheme="majorHAnsi"/>
                <w:lang w:val="et-EE"/>
              </w:rPr>
            </w:pPr>
            <w:r w:rsidRPr="001C0728">
              <w:rPr>
                <w:rFonts w:asciiTheme="majorHAnsi" w:eastAsia="Calibri" w:hAnsiTheme="majorHAnsi" w:cstheme="majorHAnsi"/>
                <w:lang w:val="et-EE"/>
              </w:rPr>
              <w:t>Rahuloluküsitluse alusel elanike hinnang elukeskkonna turvalisusele, rahulolevate elanike % (baastase 2022:49%)</w:t>
            </w:r>
          </w:p>
        </w:tc>
        <w:tc>
          <w:tcPr>
            <w:tcW w:w="1984" w:type="dxa"/>
            <w:tcBorders>
              <w:top w:val="single" w:sz="8" w:space="0" w:color="000000"/>
              <w:left w:val="single" w:sz="8" w:space="0" w:color="000000"/>
              <w:bottom w:val="single" w:sz="8" w:space="0" w:color="000000"/>
              <w:right w:val="single" w:sz="8" w:space="0" w:color="000000"/>
            </w:tcBorders>
          </w:tcPr>
          <w:p w14:paraId="64FFB0E6" w14:textId="77777777" w:rsidR="0037082E" w:rsidRPr="001C0728" w:rsidRDefault="0038348B">
            <w:pPr>
              <w:numPr>
                <w:ilvl w:val="0"/>
                <w:numId w:val="79"/>
              </w:numPr>
              <w:spacing w:line="240" w:lineRule="auto"/>
              <w:ind w:left="453" w:hanging="357"/>
              <w:rPr>
                <w:rFonts w:asciiTheme="majorHAnsi" w:eastAsia="Calibri" w:hAnsiTheme="majorHAnsi" w:cstheme="majorHAnsi"/>
                <w:lang w:val="et-EE"/>
              </w:rPr>
            </w:pPr>
            <w:r w:rsidRPr="001C0728">
              <w:rPr>
                <w:rFonts w:asciiTheme="majorHAnsi" w:eastAsia="Calibri" w:hAnsiTheme="majorHAnsi" w:cstheme="majorHAnsi"/>
                <w:lang w:val="et-EE"/>
              </w:rPr>
              <w:lastRenderedPageBreak/>
              <w:t xml:space="preserve">1 </w:t>
            </w:r>
            <w:r w:rsidRPr="001C0728">
              <w:rPr>
                <w:rFonts w:asciiTheme="majorHAnsi" w:eastAsia="Calibri" w:hAnsiTheme="majorHAnsi" w:cstheme="majorHAnsi"/>
                <w:color w:val="000000"/>
                <w:lang w:val="et-EE"/>
              </w:rPr>
              <w:t>komando</w:t>
            </w:r>
            <w:r w:rsidRPr="001C0728">
              <w:rPr>
                <w:rFonts w:asciiTheme="majorHAnsi" w:eastAsia="Calibri" w:hAnsiTheme="majorHAnsi" w:cstheme="majorHAnsi"/>
                <w:lang w:val="et-EE"/>
              </w:rPr>
              <w:t>/21 vabatahtlikku</w:t>
            </w:r>
          </w:p>
        </w:tc>
        <w:tc>
          <w:tcPr>
            <w:tcW w:w="2126" w:type="dxa"/>
            <w:tcBorders>
              <w:top w:val="single" w:sz="8" w:space="0" w:color="000000"/>
              <w:left w:val="single" w:sz="8" w:space="0" w:color="000000"/>
              <w:bottom w:val="single" w:sz="8" w:space="0" w:color="000000"/>
              <w:right w:val="single" w:sz="8" w:space="0" w:color="000000"/>
            </w:tcBorders>
          </w:tcPr>
          <w:p w14:paraId="64FFB0E7"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168-st vastanust hindab </w:t>
            </w:r>
            <w:r w:rsidRPr="001C0728">
              <w:rPr>
                <w:rFonts w:asciiTheme="majorHAnsi" w:eastAsia="Calibri" w:hAnsiTheme="majorHAnsi" w:cstheme="majorHAnsi"/>
                <w:lang w:val="et-EE"/>
              </w:rPr>
              <w:lastRenderedPageBreak/>
              <w:t>rahulolevalt valla elukeskkonna turvalisust 156 (93%)</w:t>
            </w:r>
          </w:p>
          <w:p w14:paraId="64FFB0E8"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Alustatud Luhamaa pritsimaja ehitusega</w:t>
            </w:r>
          </w:p>
        </w:tc>
        <w:tc>
          <w:tcPr>
            <w:tcW w:w="2127" w:type="dxa"/>
            <w:tcBorders>
              <w:top w:val="single" w:sz="8" w:space="0" w:color="000000"/>
              <w:left w:val="single" w:sz="8" w:space="0" w:color="000000"/>
              <w:bottom w:val="single" w:sz="8" w:space="0" w:color="000000"/>
              <w:right w:val="single" w:sz="8" w:space="0" w:color="000000"/>
            </w:tcBorders>
          </w:tcPr>
          <w:p w14:paraId="64FFB0E9"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 xml:space="preserve">83-st vastanust hindab </w:t>
            </w:r>
            <w:r w:rsidRPr="001C0728">
              <w:rPr>
                <w:rFonts w:asciiTheme="majorHAnsi" w:eastAsia="Calibri" w:hAnsiTheme="majorHAnsi" w:cstheme="majorHAnsi"/>
                <w:lang w:val="et-EE"/>
              </w:rPr>
              <w:lastRenderedPageBreak/>
              <w:t>rahulolevalt valla elukeskkonna turvalisust 77 (93%)</w:t>
            </w:r>
          </w:p>
          <w:p w14:paraId="64FFB0EA" w14:textId="77777777" w:rsidR="0037082E" w:rsidRPr="001C0728" w:rsidRDefault="0037082E">
            <w:pPr>
              <w:spacing w:line="240" w:lineRule="auto"/>
              <w:rPr>
                <w:rFonts w:asciiTheme="majorHAnsi" w:eastAsia="Calibri" w:hAnsiTheme="majorHAnsi" w:cstheme="majorHAnsi"/>
                <w:lang w:val="et-EE"/>
              </w:rPr>
            </w:pPr>
          </w:p>
        </w:tc>
        <w:tc>
          <w:tcPr>
            <w:tcW w:w="2409" w:type="dxa"/>
            <w:tcBorders>
              <w:top w:val="single" w:sz="8" w:space="0" w:color="000000"/>
              <w:left w:val="single" w:sz="8" w:space="0" w:color="000000"/>
              <w:bottom w:val="single" w:sz="8" w:space="0" w:color="000000"/>
              <w:right w:val="single" w:sz="8" w:space="0" w:color="000000"/>
            </w:tcBorders>
          </w:tcPr>
          <w:p w14:paraId="64FFB0EB"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 xml:space="preserve">Elukeskkonna turvalisust hindab </w:t>
            </w:r>
            <w:r w:rsidRPr="001C0728">
              <w:rPr>
                <w:rFonts w:asciiTheme="majorHAnsi" w:eastAsia="Calibri" w:hAnsiTheme="majorHAnsi" w:cstheme="majorHAnsi"/>
                <w:lang w:val="et-EE"/>
              </w:rPr>
              <w:lastRenderedPageBreak/>
              <w:t>rahulolevalt 124 (92%)</w:t>
            </w:r>
          </w:p>
          <w:p w14:paraId="64FFB0EC" w14:textId="77777777" w:rsidR="0037082E" w:rsidRPr="001C0728" w:rsidRDefault="0037082E">
            <w:pPr>
              <w:spacing w:line="240" w:lineRule="auto"/>
              <w:rPr>
                <w:rFonts w:asciiTheme="majorHAnsi" w:eastAsia="Calibri" w:hAnsiTheme="majorHAnsi" w:cstheme="majorHAnsi"/>
                <w:lang w:val="et-EE"/>
              </w:rPr>
            </w:pPr>
          </w:p>
        </w:tc>
      </w:tr>
    </w:tbl>
    <w:p w14:paraId="64FFB0EE" w14:textId="77777777" w:rsidR="0037082E" w:rsidRPr="001C0728" w:rsidRDefault="0038348B">
      <w:pPr>
        <w:pStyle w:val="Heading3"/>
        <w:rPr>
          <w:rFonts w:asciiTheme="majorHAnsi" w:hAnsiTheme="majorHAnsi" w:cstheme="majorHAnsi"/>
          <w:b/>
          <w:bCs/>
          <w:lang w:val="et-EE"/>
        </w:rPr>
        <w:sectPr w:rsidR="0037082E" w:rsidRPr="001C0728">
          <w:pgSz w:w="16834" w:h="11909" w:orient="landscape"/>
          <w:pgMar w:top="1440" w:right="1440" w:bottom="1440" w:left="1440" w:header="0" w:footer="709" w:gutter="0"/>
          <w:cols w:space="708"/>
        </w:sectPr>
      </w:pPr>
      <w:bookmarkStart w:id="67" w:name="_heading=h.kgcv8k" w:colFirst="0" w:colLast="0"/>
      <w:bookmarkEnd w:id="67"/>
      <w:r w:rsidRPr="001C0728">
        <w:rPr>
          <w:rFonts w:asciiTheme="majorHAnsi" w:hAnsiTheme="majorHAnsi" w:cstheme="majorHAnsi"/>
          <w:lang w:val="et-EE"/>
        </w:rPr>
        <w:lastRenderedPageBreak/>
        <w:br w:type="page"/>
      </w:r>
    </w:p>
    <w:p w14:paraId="64FFB0EF"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lastRenderedPageBreak/>
        <w:t>5.6.4 Tegevused</w:t>
      </w:r>
    </w:p>
    <w:p w14:paraId="64FFB0F0" w14:textId="77777777" w:rsidR="0037082E" w:rsidRPr="001C0728" w:rsidRDefault="0038348B">
      <w:pPr>
        <w:numPr>
          <w:ilvl w:val="0"/>
          <w:numId w:val="43"/>
        </w:numPr>
        <w:pBdr>
          <w:top w:val="nil"/>
          <w:left w:val="nil"/>
          <w:bottom w:val="nil"/>
          <w:right w:val="nil"/>
          <w:between w:val="nil"/>
        </w:pBdr>
        <w:spacing w:line="240" w:lineRule="auto"/>
        <w:ind w:right="142"/>
        <w:rPr>
          <w:rFonts w:asciiTheme="majorHAnsi" w:eastAsia="Calibri" w:hAnsiTheme="majorHAnsi" w:cstheme="majorHAnsi"/>
          <w:color w:val="000000"/>
          <w:lang w:val="et-EE"/>
        </w:rPr>
      </w:pPr>
      <w:r w:rsidRPr="001C0728">
        <w:rPr>
          <w:rFonts w:asciiTheme="majorHAnsi" w:eastAsia="Calibri" w:hAnsiTheme="majorHAnsi" w:cstheme="majorHAnsi"/>
          <w:lang w:val="et-EE"/>
        </w:rPr>
        <w:t>Paigaldada koostöös Politsei- ja Piirivalveametiga valvekaamerad võtmekohtadesse</w:t>
      </w:r>
    </w:p>
    <w:p w14:paraId="64FFB0F1" w14:textId="77777777" w:rsidR="0037082E" w:rsidRPr="001C0728" w:rsidRDefault="0038348B">
      <w:pPr>
        <w:numPr>
          <w:ilvl w:val="0"/>
          <w:numId w:val="43"/>
        </w:numPr>
        <w:pBdr>
          <w:top w:val="nil"/>
          <w:left w:val="nil"/>
          <w:bottom w:val="nil"/>
          <w:right w:val="nil"/>
          <w:between w:val="nil"/>
        </w:pBdr>
        <w:spacing w:line="240" w:lineRule="auto"/>
        <w:ind w:right="142"/>
        <w:rPr>
          <w:rFonts w:asciiTheme="majorHAnsi" w:eastAsia="Calibri" w:hAnsiTheme="majorHAnsi" w:cstheme="majorHAnsi"/>
          <w:color w:val="000000"/>
          <w:lang w:val="et-EE"/>
        </w:rPr>
      </w:pPr>
      <w:r w:rsidRPr="001C0728">
        <w:rPr>
          <w:rFonts w:asciiTheme="majorHAnsi" w:eastAsia="Calibri" w:hAnsiTheme="majorHAnsi" w:cstheme="majorHAnsi"/>
          <w:lang w:val="et-EE"/>
        </w:rPr>
        <w:t>Korraldada Setomaa tänavavalgustuse ühishange atraktiivsete ja energiatõhusate lahenduste leidmiseks</w:t>
      </w:r>
    </w:p>
    <w:p w14:paraId="64FFB0F2" w14:textId="77777777" w:rsidR="0037082E" w:rsidRPr="001C0728" w:rsidRDefault="0038348B">
      <w:pPr>
        <w:numPr>
          <w:ilvl w:val="0"/>
          <w:numId w:val="43"/>
        </w:numPr>
        <w:pBdr>
          <w:top w:val="nil"/>
          <w:left w:val="nil"/>
          <w:bottom w:val="nil"/>
          <w:right w:val="nil"/>
          <w:between w:val="nil"/>
        </w:pBdr>
        <w:spacing w:line="240" w:lineRule="auto"/>
        <w:ind w:right="142"/>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T</w:t>
      </w:r>
      <w:r w:rsidRPr="001C0728">
        <w:rPr>
          <w:rFonts w:asciiTheme="majorHAnsi" w:eastAsia="Calibri" w:hAnsiTheme="majorHAnsi" w:cstheme="majorHAnsi"/>
          <w:lang w:val="et-EE"/>
        </w:rPr>
        <w:t xml:space="preserve">äiendada </w:t>
      </w:r>
      <w:r w:rsidRPr="001C0728">
        <w:rPr>
          <w:rFonts w:asciiTheme="majorHAnsi" w:eastAsia="Calibri" w:hAnsiTheme="majorHAnsi" w:cstheme="majorHAnsi"/>
          <w:color w:val="000000"/>
          <w:lang w:val="et-EE"/>
        </w:rPr>
        <w:t>süsteemi päikesepaneelidega</w:t>
      </w:r>
    </w:p>
    <w:p w14:paraId="64FFB0F3" w14:textId="77777777" w:rsidR="0037082E" w:rsidRPr="001C0728" w:rsidRDefault="0038348B">
      <w:pPr>
        <w:numPr>
          <w:ilvl w:val="0"/>
          <w:numId w:val="43"/>
        </w:numPr>
        <w:pBdr>
          <w:top w:val="nil"/>
          <w:left w:val="nil"/>
          <w:bottom w:val="nil"/>
          <w:right w:val="nil"/>
          <w:between w:val="nil"/>
        </w:pBdr>
        <w:spacing w:line="240" w:lineRule="auto"/>
        <w:ind w:right="142"/>
        <w:rPr>
          <w:rFonts w:asciiTheme="majorHAnsi" w:eastAsia="Calibri" w:hAnsiTheme="majorHAnsi" w:cstheme="majorHAnsi"/>
          <w:color w:val="000000"/>
          <w:lang w:val="et-EE"/>
        </w:rPr>
      </w:pPr>
      <w:r w:rsidRPr="001C0728">
        <w:rPr>
          <w:rFonts w:asciiTheme="majorHAnsi" w:eastAsia="Calibri" w:hAnsiTheme="majorHAnsi" w:cstheme="majorHAnsi"/>
          <w:lang w:val="et-EE"/>
        </w:rPr>
        <w:t>Rajada valgustus valla bussipeatustesse vastavalt kasutuse  prioriteetsusele</w:t>
      </w:r>
    </w:p>
    <w:p w14:paraId="64FFB0F4" w14:textId="77777777" w:rsidR="0037082E" w:rsidRPr="001C0728" w:rsidRDefault="0038348B">
      <w:pPr>
        <w:numPr>
          <w:ilvl w:val="0"/>
          <w:numId w:val="43"/>
        </w:numPr>
        <w:pBdr>
          <w:top w:val="nil"/>
          <w:left w:val="nil"/>
          <w:bottom w:val="nil"/>
          <w:right w:val="nil"/>
          <w:between w:val="nil"/>
        </w:pBdr>
        <w:spacing w:line="240" w:lineRule="auto"/>
        <w:ind w:right="142"/>
        <w:rPr>
          <w:rFonts w:asciiTheme="majorHAnsi" w:eastAsia="Calibri" w:hAnsiTheme="majorHAnsi" w:cstheme="majorHAnsi"/>
          <w:color w:val="000000"/>
          <w:lang w:val="et-EE"/>
        </w:rPr>
      </w:pPr>
      <w:r w:rsidRPr="001C0728">
        <w:rPr>
          <w:rFonts w:asciiTheme="majorHAnsi" w:eastAsia="Calibri" w:hAnsiTheme="majorHAnsi" w:cstheme="majorHAnsi"/>
          <w:lang w:val="et-EE"/>
        </w:rPr>
        <w:t xml:space="preserve">Sõlmida koostöökokkulepped riiklike organisatsioonidega ning korraldada kohtumisi  PPA, päästeameti ja kaitseväe esindajatega hetkeolukorra tutvustamiseks, tuleviku plaanide arutamiseks ja koostöö koordineerimiseks </w:t>
      </w:r>
    </w:p>
    <w:p w14:paraId="64FFB0F5" w14:textId="77777777" w:rsidR="0037082E" w:rsidRPr="001C0728" w:rsidRDefault="0038348B">
      <w:pPr>
        <w:numPr>
          <w:ilvl w:val="0"/>
          <w:numId w:val="43"/>
        </w:numPr>
        <w:pBdr>
          <w:top w:val="nil"/>
          <w:left w:val="nil"/>
          <w:bottom w:val="nil"/>
          <w:right w:val="nil"/>
          <w:between w:val="nil"/>
        </w:pBdr>
        <w:spacing w:line="240" w:lineRule="auto"/>
        <w:ind w:right="142"/>
        <w:rPr>
          <w:rFonts w:asciiTheme="majorHAnsi" w:eastAsia="Calibri" w:hAnsiTheme="majorHAnsi" w:cstheme="majorHAnsi"/>
          <w:color w:val="000000"/>
          <w:lang w:val="et-EE"/>
        </w:rPr>
      </w:pPr>
      <w:r w:rsidRPr="001C0728">
        <w:rPr>
          <w:rFonts w:asciiTheme="majorHAnsi" w:eastAsia="Calibri" w:hAnsiTheme="majorHAnsi" w:cstheme="majorHAnsi"/>
          <w:lang w:val="et-EE"/>
        </w:rPr>
        <w:t>Paigaldada kiiruse teavitusseadmed liiklusohtlikele lõikudele liiklusohutuse tagamiseks koostöös Transpordiametiga</w:t>
      </w:r>
    </w:p>
    <w:p w14:paraId="64FFB0F6" w14:textId="77777777" w:rsidR="0037082E" w:rsidRPr="001C0728" w:rsidRDefault="0038348B">
      <w:pPr>
        <w:numPr>
          <w:ilvl w:val="0"/>
          <w:numId w:val="43"/>
        </w:numPr>
        <w:pBdr>
          <w:top w:val="nil"/>
          <w:left w:val="nil"/>
          <w:bottom w:val="nil"/>
          <w:right w:val="nil"/>
          <w:between w:val="nil"/>
        </w:pBdr>
        <w:spacing w:line="240" w:lineRule="auto"/>
        <w:ind w:right="142"/>
        <w:rPr>
          <w:rFonts w:asciiTheme="majorHAnsi" w:eastAsia="Calibri" w:hAnsiTheme="majorHAnsi" w:cstheme="majorHAnsi"/>
          <w:lang w:val="et-EE"/>
        </w:rPr>
      </w:pPr>
      <w:r w:rsidRPr="001C0728">
        <w:rPr>
          <w:rFonts w:asciiTheme="majorHAnsi" w:eastAsia="Calibri" w:hAnsiTheme="majorHAnsi" w:cstheme="majorHAnsi"/>
          <w:lang w:val="et-EE"/>
        </w:rPr>
        <w:t>Osaleda tuleohutus programmis „Kodud tuleohutuks“ ning toetada selle rakendamist</w:t>
      </w:r>
    </w:p>
    <w:p w14:paraId="64FFB0F7" w14:textId="77777777" w:rsidR="0037082E" w:rsidRPr="001C0728" w:rsidRDefault="0038348B">
      <w:pPr>
        <w:numPr>
          <w:ilvl w:val="0"/>
          <w:numId w:val="43"/>
        </w:numPr>
        <w:pBdr>
          <w:top w:val="nil"/>
          <w:left w:val="nil"/>
          <w:bottom w:val="nil"/>
          <w:right w:val="nil"/>
          <w:between w:val="nil"/>
        </w:pBdr>
        <w:spacing w:line="240" w:lineRule="auto"/>
        <w:ind w:right="142"/>
        <w:rPr>
          <w:rFonts w:asciiTheme="majorHAnsi" w:eastAsia="Calibri" w:hAnsiTheme="majorHAnsi" w:cstheme="majorHAnsi"/>
          <w:lang w:val="et-EE"/>
        </w:rPr>
      </w:pPr>
      <w:r w:rsidRPr="001C0728">
        <w:rPr>
          <w:rFonts w:asciiTheme="majorHAnsi" w:eastAsia="Calibri" w:hAnsiTheme="majorHAnsi" w:cstheme="majorHAnsi"/>
          <w:lang w:val="et-EE"/>
        </w:rPr>
        <w:t>Koostada koostöös kogukondadega külade kriisiplaanid ning määratleda ja arendada kerksuskeskused ja varjumiskohad kriisiolukordades toimetulekuks</w:t>
      </w:r>
    </w:p>
    <w:p w14:paraId="64FFB0F8" w14:textId="77777777" w:rsidR="0037082E" w:rsidRPr="001C0728" w:rsidRDefault="0037082E">
      <w:pPr>
        <w:pBdr>
          <w:top w:val="nil"/>
          <w:left w:val="nil"/>
          <w:bottom w:val="nil"/>
          <w:right w:val="nil"/>
          <w:between w:val="nil"/>
        </w:pBdr>
        <w:spacing w:line="240" w:lineRule="auto"/>
        <w:ind w:left="720" w:right="142"/>
        <w:rPr>
          <w:rFonts w:asciiTheme="majorHAnsi" w:eastAsia="Calibri" w:hAnsiTheme="majorHAnsi" w:cstheme="majorHAnsi"/>
          <w:lang w:val="et-EE"/>
        </w:rPr>
      </w:pPr>
    </w:p>
    <w:p w14:paraId="64FFB0F9" w14:textId="77777777" w:rsidR="0037082E" w:rsidRPr="001C0728" w:rsidRDefault="0038348B">
      <w:pPr>
        <w:rPr>
          <w:rFonts w:asciiTheme="majorHAnsi" w:eastAsia="Calibri" w:hAnsiTheme="majorHAnsi" w:cstheme="majorHAnsi"/>
          <w:color w:val="000000"/>
          <w:lang w:val="et-EE"/>
        </w:rPr>
      </w:pPr>
      <w:r w:rsidRPr="001C0728">
        <w:rPr>
          <w:rFonts w:asciiTheme="majorHAnsi" w:hAnsiTheme="majorHAnsi" w:cstheme="majorHAnsi"/>
          <w:lang w:val="et-EE"/>
        </w:rPr>
        <w:br w:type="page"/>
      </w:r>
    </w:p>
    <w:p w14:paraId="64FFB0FA" w14:textId="77777777" w:rsidR="0037082E" w:rsidRPr="001C0728" w:rsidRDefault="0038348B">
      <w:pPr>
        <w:pStyle w:val="Heading1"/>
        <w:rPr>
          <w:rFonts w:asciiTheme="majorHAnsi" w:hAnsiTheme="majorHAnsi" w:cstheme="majorHAnsi"/>
          <w:lang w:val="et-EE"/>
        </w:rPr>
      </w:pPr>
      <w:bookmarkStart w:id="68" w:name="_heading=h.34g0dwd" w:colFirst="0" w:colLast="0"/>
      <w:bookmarkEnd w:id="68"/>
      <w:r w:rsidRPr="001C0728">
        <w:rPr>
          <w:rFonts w:asciiTheme="majorHAnsi" w:hAnsiTheme="majorHAnsi" w:cstheme="majorHAnsi"/>
          <w:lang w:val="et-EE"/>
        </w:rPr>
        <w:lastRenderedPageBreak/>
        <w:t>6. Kultuur, sport ja vaba aeg</w:t>
      </w:r>
    </w:p>
    <w:p w14:paraId="64FFB0FB" w14:textId="77777777" w:rsidR="0037082E" w:rsidRPr="001C0728" w:rsidRDefault="0038348B">
      <w:pPr>
        <w:pStyle w:val="Heading2"/>
        <w:rPr>
          <w:rFonts w:asciiTheme="majorHAnsi" w:hAnsiTheme="majorHAnsi" w:cstheme="majorHAnsi"/>
          <w:lang w:val="et-EE"/>
        </w:rPr>
      </w:pPr>
      <w:bookmarkStart w:id="69" w:name="_heading=h.1jlao46" w:colFirst="0" w:colLast="0"/>
      <w:bookmarkEnd w:id="69"/>
      <w:r w:rsidRPr="001C0728">
        <w:rPr>
          <w:rFonts w:asciiTheme="majorHAnsi" w:hAnsiTheme="majorHAnsi" w:cstheme="majorHAnsi"/>
          <w:lang w:val="et-EE"/>
        </w:rPr>
        <w:t>6.1 Kultuurikorraldus ja kultuuriasutused</w:t>
      </w:r>
    </w:p>
    <w:p w14:paraId="64FFB0FC"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t>6.1.1 Hetkeolukorra kirjeldus</w:t>
      </w:r>
    </w:p>
    <w:p w14:paraId="64FFB0FD"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Setomaa vallas on säilinud tugevad omakultuuri traditsioonid. Vallas toimub palju kultuurisündmusi ja kultuurieluga tegelevad nii erinevad kohaliku omavalitsuse hallatavad asutused kui ka mitmed mittetulundusühingud ning seltsingud, aga ka ettevõtjad. Setomaa vald asub põhiliselt seto kultuuriruumis, mõned külad kuuluvad ka Vana-Võromaa ja vanausuliste kultuuriruumi. Piirkond on märgatavalt aktiivsema kultuurieluga, kui enamik maapiirkondi ning kultuuril on tähtis osa valla identiteedis. Seto kultuur on lai</w:t>
      </w:r>
      <w:r w:rsidRPr="001C0728">
        <w:rPr>
          <w:rFonts w:asciiTheme="majorHAnsi" w:eastAsia="Calibri" w:hAnsiTheme="majorHAnsi" w:cstheme="majorHAnsi"/>
          <w:lang w:val="et-EE"/>
        </w:rPr>
        <w:t>alt tuntud ja tunnustatud ning huvi Setomaa kultuurielu ja suursündmuste vastu ulatub ka üle riigipiiride. Setode ning vanausuliste kultuur ja traditsioonid on piirkonna kõige olulisemaks turismimagnetiks. Tugevaks arengueelduseks on elanikkonna järjepidevus seto kultuuri ja usukommete järgimisel. Valla ülesandeks on seto kultuuri säilitamine, hoidmine ja jätkusuutlikkuse tagamine ning selle arengut soodustavate tingimuste loomine.</w:t>
      </w:r>
    </w:p>
    <w:p w14:paraId="64FFB0FE"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Kultuurikorraldus</w:t>
      </w:r>
    </w:p>
    <w:p w14:paraId="64FFB0FF"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b/>
          <w:bCs/>
          <w:lang w:val="et-EE"/>
        </w:rPr>
        <w:t>Traditsioonilised kultuurisündmused</w:t>
      </w:r>
      <w:r w:rsidRPr="001C0728">
        <w:rPr>
          <w:rFonts w:asciiTheme="majorHAnsi" w:eastAsia="Calibri" w:hAnsiTheme="majorHAnsi" w:cstheme="majorHAnsi"/>
          <w:lang w:val="et-EE"/>
        </w:rPr>
        <w:t>. Iga-aastaselt tähistatakse Setomaa vallas nii riiklikke kui ka eesti rahvakalendri tähtpäevi – vastlapäev, vabariigi aastapäev, lihavõtted, emadepäev, isadepäev, lastekaitsepäev, võidupüha, jaanipäev, kadripäev, mardipäev, jõulud. Oluliseks peetakse seto kalendripühi – maaselits, seto lihavõtted, jüripäev, toomapäev, suvistepüha, seto jaanipäev, piitrepäev, päätnitsapäev, paasapäev, maarjapäev, nahtsipäev ja migulapäev.</w:t>
      </w:r>
    </w:p>
    <w:p w14:paraId="64FFB100" w14:textId="77777777" w:rsidR="0037082E" w:rsidRPr="001C0728" w:rsidRDefault="0038348B">
      <w:pPr>
        <w:spacing w:before="120" w:after="120"/>
        <w:jc w:val="both"/>
        <w:rPr>
          <w:rFonts w:asciiTheme="majorHAnsi" w:eastAsia="Calibri" w:hAnsiTheme="majorHAnsi" w:cstheme="majorHAnsi"/>
          <w:lang w:val="et-EE"/>
        </w:rPr>
      </w:pPr>
      <w:bookmarkStart w:id="70" w:name="_heading=h.43ky6rz" w:colFirst="0" w:colLast="0"/>
      <w:bookmarkEnd w:id="70"/>
      <w:r w:rsidRPr="001C0728">
        <w:rPr>
          <w:rFonts w:asciiTheme="majorHAnsi" w:eastAsia="Calibri" w:hAnsiTheme="majorHAnsi" w:cstheme="majorHAnsi"/>
          <w:b/>
          <w:bCs/>
          <w:lang w:val="et-EE"/>
        </w:rPr>
        <w:t>Suursündmused</w:t>
      </w:r>
      <w:r w:rsidRPr="001C0728">
        <w:rPr>
          <w:rFonts w:asciiTheme="majorHAnsi" w:eastAsia="Calibri" w:hAnsiTheme="majorHAnsi" w:cstheme="majorHAnsi"/>
          <w:lang w:val="et-EE"/>
        </w:rPr>
        <w:t>. Setomaa valla suurimaks maineürituseks on Seto Kuningriigipäev. Igal aastal korraldab vald ka Lüübnitsa sibula- ja kalalaata</w:t>
      </w:r>
      <w:r w:rsidRPr="001C0728">
        <w:rPr>
          <w:rFonts w:asciiTheme="majorHAnsi" w:eastAsia="Calibri" w:hAnsiTheme="majorHAnsi" w:cstheme="majorHAnsi"/>
          <w:color w:val="FF0000"/>
          <w:lang w:val="et-EE"/>
        </w:rPr>
        <w:t>.</w:t>
      </w:r>
      <w:r w:rsidRPr="001C0728">
        <w:rPr>
          <w:rFonts w:asciiTheme="majorHAnsi" w:eastAsia="Calibri" w:hAnsiTheme="majorHAnsi" w:cstheme="majorHAnsi"/>
          <w:lang w:val="et-EE"/>
        </w:rPr>
        <w:t xml:space="preserve"> Iga kolme aasta tagant toimub Värskas Seto Leelopäev ja traditsiooniks on saamas ka Seto Tantsupidu. Lisaks toimub ka mitmeid kodanikualgatuse korras korraldatavaid suursündmusi: MTÜ Seto Küük eestvedamisel toimub Seto Kostipäiv ja Külavüü, MTÜ Ostrova Festivalid korraldab festivali Ostrova külas ja MTÜ Seto Jaanituli korraldab Seto jaanituld Treskis, MTÜ Treski Küün korraldab erinevaid kontserte ja Inspiratsioonifestivali, MTÜ Seto Käsitüü Kogo eestvedamisel toimuvad Avatud kultuuri- ja käsitöötalude päev</w:t>
      </w:r>
      <w:r w:rsidRPr="001C0728">
        <w:rPr>
          <w:rFonts w:asciiTheme="majorHAnsi" w:eastAsia="Calibri" w:hAnsiTheme="majorHAnsi" w:cstheme="majorHAnsi"/>
          <w:lang w:val="et-EE"/>
        </w:rPr>
        <w:t>ad.</w:t>
      </w:r>
    </w:p>
    <w:p w14:paraId="64FFB101"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b/>
          <w:bCs/>
          <w:lang w:val="et-EE"/>
        </w:rPr>
        <w:t>Pärimuskultuuri laagrid</w:t>
      </w:r>
      <w:r w:rsidRPr="001C0728">
        <w:rPr>
          <w:rFonts w:asciiTheme="majorHAnsi" w:eastAsia="Calibri" w:hAnsiTheme="majorHAnsi" w:cstheme="majorHAnsi"/>
          <w:lang w:val="et-EE"/>
        </w:rPr>
        <w:t>. Setomaa vallas toimuvad erinevad pärimuskultuuri laagrid. Lastele suunatud Rikka Ivvani pillilaager, põhiliselt täiskasvanutele suunatud koguperelaager Lummo Kati laululaager, noortele ja MTÜ Värska Käsitööselts Kirävüü poolt korraldatav seto käsitöölaager.</w:t>
      </w:r>
    </w:p>
    <w:p w14:paraId="64FFB102"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Kultuurisündmuste rahastamine</w:t>
      </w:r>
    </w:p>
    <w:p w14:paraId="64FFB103" w14:textId="77777777" w:rsidR="0037082E" w:rsidRPr="001C0728" w:rsidRDefault="0038348B">
      <w:pPr>
        <w:spacing w:before="120" w:after="120"/>
        <w:jc w:val="both"/>
        <w:rPr>
          <w:rFonts w:asciiTheme="majorHAnsi" w:eastAsia="Calibri" w:hAnsiTheme="majorHAnsi" w:cstheme="majorHAnsi"/>
          <w:lang w:val="et-EE"/>
        </w:rPr>
      </w:pPr>
      <w:bookmarkStart w:id="71" w:name="_heading=h.2iq8gzs" w:colFirst="0" w:colLast="0"/>
      <w:bookmarkEnd w:id="71"/>
      <w:r w:rsidRPr="001C0728">
        <w:rPr>
          <w:rFonts w:asciiTheme="majorHAnsi" w:eastAsia="Calibri" w:hAnsiTheme="majorHAnsi" w:cstheme="majorHAnsi"/>
          <w:lang w:val="et-EE"/>
        </w:rPr>
        <w:t>Setomaa vald toetab kohalikule elanikkonnale suunatud või kohalike elanike korraldatavate kultuurialaste ürituste ja kultuurialaste ühistegevuste korraldamist. Rahastamist reguleerib kultuuriürituste toetamise kord. Toetuse eesmärgiks on arendada kultuuriürituste korraldamist Setomaa vallas. Taotlused vaatab läbi vallavolikogu kultuuri- ja spordikomisjon ja teeb vallavalitsusele ettepaneku toetuste eraldamiseks. Novembriks koostab Setomaa Kultuurikeskus ühtse valla kultuuri- ja spordikalendri. Kalender aval</w:t>
      </w:r>
      <w:r w:rsidRPr="001C0728">
        <w:rPr>
          <w:rFonts w:asciiTheme="majorHAnsi" w:eastAsia="Calibri" w:hAnsiTheme="majorHAnsi" w:cstheme="majorHAnsi"/>
          <w:lang w:val="et-EE"/>
        </w:rPr>
        <w:t>ikustatakse valla kodulehel (</w:t>
      </w:r>
      <w:hyperlink r:id="rId37">
        <w:r w:rsidR="0037082E" w:rsidRPr="001C0728">
          <w:rPr>
            <w:rFonts w:asciiTheme="majorHAnsi" w:eastAsia="Calibri" w:hAnsiTheme="majorHAnsi" w:cstheme="majorHAnsi"/>
            <w:color w:val="1155CC"/>
            <w:u w:val="single"/>
            <w:lang w:val="et-EE"/>
          </w:rPr>
          <w:t>setomaa.ee</w:t>
        </w:r>
      </w:hyperlink>
      <w:r w:rsidRPr="001C0728">
        <w:rPr>
          <w:rFonts w:asciiTheme="majorHAnsi" w:eastAsia="Calibri" w:hAnsiTheme="majorHAnsi" w:cstheme="majorHAnsi"/>
          <w:lang w:val="et-EE"/>
        </w:rPr>
        <w:t>).</w:t>
      </w:r>
    </w:p>
    <w:p w14:paraId="64FFB104"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lastRenderedPageBreak/>
        <w:t>Kultuuriseltsid ja -kollektiivid</w:t>
      </w:r>
    </w:p>
    <w:p w14:paraId="64FFB105" w14:textId="77777777" w:rsidR="0037082E" w:rsidRPr="001C0728" w:rsidRDefault="0038348B">
      <w:pPr>
        <w:spacing w:before="120" w:after="120"/>
        <w:jc w:val="both"/>
        <w:rPr>
          <w:rFonts w:asciiTheme="majorHAnsi" w:eastAsia="Calibri" w:hAnsiTheme="majorHAnsi" w:cstheme="majorHAnsi"/>
          <w:strike/>
          <w:lang w:val="et-EE"/>
        </w:rPr>
      </w:pPr>
      <w:bookmarkStart w:id="72" w:name="_heading=h.xvir7l" w:colFirst="0" w:colLast="0"/>
      <w:bookmarkEnd w:id="72"/>
      <w:r w:rsidRPr="001C0728">
        <w:rPr>
          <w:rFonts w:asciiTheme="majorHAnsi" w:eastAsia="Calibri" w:hAnsiTheme="majorHAnsi" w:cstheme="majorHAnsi"/>
          <w:lang w:val="et-EE"/>
        </w:rPr>
        <w:t xml:space="preserve">Setomaa vallas on palju aktiivseid kultuurikollektiive. Põhiliselt tegeletakse seto kultuuriga, on aktiivseid laulukoore ja tantsukollektiive. Paljud mittetulundusühingud aitavad edendada piirkonna kultuuri- ja seltsielu. </w:t>
      </w:r>
    </w:p>
    <w:p w14:paraId="64FFB106" w14:textId="77777777" w:rsidR="0037082E" w:rsidRPr="001C0728" w:rsidRDefault="0038348B">
      <w:pPr>
        <w:spacing w:before="120" w:after="120"/>
        <w:jc w:val="both"/>
        <w:rPr>
          <w:rFonts w:asciiTheme="majorHAnsi" w:eastAsia="Calibri" w:hAnsiTheme="majorHAnsi" w:cstheme="majorHAnsi"/>
          <w:b/>
          <w:bCs/>
          <w:lang w:val="et-EE"/>
        </w:rPr>
      </w:pPr>
      <w:r w:rsidRPr="001C0728">
        <w:rPr>
          <w:rFonts w:asciiTheme="majorHAnsi" w:eastAsia="Calibri" w:hAnsiTheme="majorHAnsi" w:cstheme="majorHAnsi"/>
          <w:b/>
          <w:bCs/>
          <w:lang w:val="et-EE"/>
        </w:rPr>
        <w:t>Leelokoorid</w:t>
      </w:r>
      <w:r w:rsidRPr="001C0728">
        <w:rPr>
          <w:rFonts w:asciiTheme="majorHAnsi" w:eastAsia="Calibri" w:hAnsiTheme="majorHAnsi" w:cstheme="majorHAnsi"/>
          <w:lang w:val="et-EE"/>
        </w:rPr>
        <w:t>. Helmine, Verska naase’, Kuldatsäuk, Mokornulga leelokoor, Hõpõhelme’ ja Meremäe mehe’, Seto Miihi Summ, Õiõ Seto’, Lummo Kati leelokoor ja laste leelokoorid Laanõtsirk, Helmekese’ ja Mikitamäe kooli folklooriring.</w:t>
      </w:r>
    </w:p>
    <w:p w14:paraId="64FFB107"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b/>
          <w:bCs/>
          <w:lang w:val="et-EE"/>
        </w:rPr>
        <w:t>Tantsurühmad</w:t>
      </w:r>
      <w:r w:rsidRPr="001C0728">
        <w:rPr>
          <w:rFonts w:asciiTheme="majorHAnsi" w:eastAsia="Calibri" w:hAnsiTheme="majorHAnsi" w:cstheme="majorHAnsi"/>
          <w:lang w:val="et-EE"/>
        </w:rPr>
        <w:t>. Poloda Piigad, Lustiline, Värska Iginoored, Värska Verinoored ja Hõbehall.</w:t>
      </w:r>
    </w:p>
    <w:p w14:paraId="64FFB108"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b/>
          <w:bCs/>
          <w:lang w:val="et-EE"/>
        </w:rPr>
        <w:t>Laulukoorid</w:t>
      </w:r>
      <w:r w:rsidRPr="001C0728">
        <w:rPr>
          <w:rFonts w:asciiTheme="majorHAnsi" w:eastAsia="Calibri" w:hAnsiTheme="majorHAnsi" w:cstheme="majorHAnsi"/>
          <w:lang w:val="et-EE"/>
        </w:rPr>
        <w:t>. Värska naiskoor, Meremäe-Obinitsa naiskoor, Meremäe pensionäride lauluansambel Meribel ja Nedsäjä kunnakuur.</w:t>
      </w:r>
    </w:p>
    <w:p w14:paraId="64FFB109"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b/>
          <w:bCs/>
          <w:lang w:val="et-EE"/>
        </w:rPr>
        <w:t>Laulu- ja pillirühmad</w:t>
      </w:r>
      <w:r w:rsidRPr="001C0728">
        <w:rPr>
          <w:rFonts w:asciiTheme="majorHAnsi" w:eastAsia="Calibri" w:hAnsiTheme="majorHAnsi" w:cstheme="majorHAnsi"/>
          <w:lang w:val="et-EE"/>
        </w:rPr>
        <w:t>. Karmoška ansambel Karmona, Värska Muusikakooli pilliklubi, pilli- ja laulumänguselts Lustivanker.</w:t>
      </w:r>
    </w:p>
    <w:p w14:paraId="64FFB10A" w14:textId="77777777" w:rsidR="0037082E" w:rsidRPr="001C0728" w:rsidRDefault="0038348B">
      <w:pPr>
        <w:spacing w:before="120" w:after="120"/>
        <w:jc w:val="both"/>
        <w:rPr>
          <w:rFonts w:asciiTheme="majorHAnsi" w:eastAsia="Calibri" w:hAnsiTheme="majorHAnsi" w:cstheme="majorHAnsi"/>
          <w:b/>
          <w:bCs/>
          <w:lang w:val="et-EE"/>
        </w:rPr>
      </w:pPr>
      <w:r w:rsidRPr="001C0728">
        <w:rPr>
          <w:rFonts w:asciiTheme="majorHAnsi" w:eastAsia="Calibri" w:hAnsiTheme="majorHAnsi" w:cstheme="majorHAnsi"/>
          <w:b/>
          <w:bCs/>
          <w:lang w:val="et-EE"/>
        </w:rPr>
        <w:t xml:space="preserve">Setomaa koolide folkloorirühmad. </w:t>
      </w:r>
      <w:r w:rsidRPr="001C0728">
        <w:rPr>
          <w:rFonts w:asciiTheme="majorHAnsi" w:eastAsia="Calibri" w:hAnsiTheme="majorHAnsi" w:cstheme="majorHAnsi"/>
          <w:lang w:val="et-EE"/>
        </w:rPr>
        <w:t>Laanõtsirk (Värska Gümnaasium), Mikitamäe Kooli folkloorirühm.</w:t>
      </w:r>
    </w:p>
    <w:p w14:paraId="64FFB10B"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b/>
          <w:bCs/>
          <w:lang w:val="et-EE"/>
        </w:rPr>
        <w:t>Ansamblid</w:t>
      </w:r>
      <w:r w:rsidRPr="001C0728">
        <w:rPr>
          <w:rFonts w:asciiTheme="majorHAnsi" w:eastAsia="Calibri" w:hAnsiTheme="majorHAnsi" w:cstheme="majorHAnsi"/>
          <w:lang w:val="et-EE"/>
        </w:rPr>
        <w:t>. Seto kultuuril põhinevad ansamblid Tuhkwizza, Pääväpüürdjä, Zetod, H6im, ja Kiiora. Peobändid Nedsaja Küla Bänd, Ojar ja Einar, ansambel Aare, Sinu Naine ja Uusvada Blues Allstars.</w:t>
      </w:r>
    </w:p>
    <w:p w14:paraId="64FFB10C"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b/>
          <w:bCs/>
          <w:lang w:val="et-EE"/>
        </w:rPr>
        <w:t>Pensionäride seltsid</w:t>
      </w:r>
      <w:r w:rsidRPr="001C0728">
        <w:rPr>
          <w:rFonts w:asciiTheme="majorHAnsi" w:eastAsia="Calibri" w:hAnsiTheme="majorHAnsi" w:cstheme="majorHAnsi"/>
          <w:lang w:val="et-EE"/>
        </w:rPr>
        <w:t>. Obinitsa Pensionäride Selts, Meremäe Pensionäride Selts, Värska Pensionäride Selts Ehavalgus ja Mikitamäe eakate klubi.</w:t>
      </w:r>
    </w:p>
    <w:p w14:paraId="64FFB10D"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b/>
          <w:bCs/>
          <w:lang w:val="et-EE"/>
        </w:rPr>
        <w:t>Käsitööseltsid</w:t>
      </w:r>
      <w:r w:rsidRPr="001C0728">
        <w:rPr>
          <w:rFonts w:asciiTheme="majorHAnsi" w:eastAsia="Calibri" w:hAnsiTheme="majorHAnsi" w:cstheme="majorHAnsi"/>
          <w:lang w:val="et-EE"/>
        </w:rPr>
        <w:t>. Seto Käsitüü Kogo, Värska käsitööselts Kirävüü, Mikitamäe Naisteklubi Mixina ja Meieselts Meroos Meremäel.</w:t>
      </w:r>
    </w:p>
    <w:p w14:paraId="64FFB10E"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b/>
          <w:bCs/>
          <w:lang w:val="et-EE"/>
        </w:rPr>
        <w:t>Teater</w:t>
      </w:r>
      <w:r w:rsidRPr="001C0728">
        <w:rPr>
          <w:rFonts w:asciiTheme="majorHAnsi" w:eastAsia="Calibri" w:hAnsiTheme="majorHAnsi" w:cstheme="majorHAnsi"/>
          <w:lang w:val="et-EE"/>
        </w:rPr>
        <w:t>. Obinitsa Uus Teater OUT, Seto Kuninglik Teater</w:t>
      </w:r>
    </w:p>
    <w:p w14:paraId="64FFB10F"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b/>
          <w:bCs/>
          <w:lang w:val="et-EE"/>
        </w:rPr>
        <w:t>Kultuuriseltsid</w:t>
      </w:r>
      <w:r w:rsidRPr="001C0728">
        <w:rPr>
          <w:rFonts w:asciiTheme="majorHAnsi" w:eastAsia="Calibri" w:hAnsiTheme="majorHAnsi" w:cstheme="majorHAnsi"/>
          <w:lang w:val="et-EE"/>
        </w:rPr>
        <w:t>. MTÜ Meremäe Kultuuriühing, MTÜ Seto Ateljee-Galerii, MTÜ Seto Küük, MTÜ Obinitsa Seto Muuseumitarõ selts, MTÜ Treski Küün, Sihtasutus Setu Kultuuri Fond, MTÜ Tedrekuke, MTÜ Rahusoo, MTÜ Ostrova Festivalid, MTÜ Järveääre, MTÜ Seto Infoselts, Obinitsa Raamatusõprade seltsing, MTÜ Obinitsa naisselts Miitsirk, MTÜ Seto Jaanituli, MTÜ Seto Folk, MTÜ Helivõlu, MTÜ Hõimuhelü, MTÜ Uusvada Kultuuriküla, MTÜ Seto Kuningriigi Kroonikogo.</w:t>
      </w:r>
    </w:p>
    <w:p w14:paraId="64FFB110"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Kultuuriasutused</w:t>
      </w:r>
    </w:p>
    <w:p w14:paraId="64FFB111" w14:textId="77777777" w:rsidR="0037082E" w:rsidRPr="001C0728" w:rsidRDefault="0038348B">
      <w:pPr>
        <w:spacing w:before="120" w:after="120"/>
        <w:jc w:val="both"/>
        <w:rPr>
          <w:rFonts w:asciiTheme="majorHAnsi" w:eastAsia="Calibri" w:hAnsiTheme="majorHAnsi" w:cstheme="majorHAnsi"/>
          <w:lang w:val="et-EE"/>
        </w:rPr>
      </w:pPr>
      <w:bookmarkStart w:id="73" w:name="_heading=h.3hv69ve" w:colFirst="0" w:colLast="0"/>
      <w:bookmarkEnd w:id="73"/>
      <w:r w:rsidRPr="001C0728">
        <w:rPr>
          <w:rFonts w:asciiTheme="majorHAnsi" w:eastAsia="Calibri" w:hAnsiTheme="majorHAnsi" w:cstheme="majorHAnsi"/>
          <w:lang w:val="et-EE"/>
        </w:rPr>
        <w:t>Setomaa vallas korraldab kultuuritegevust Setomaa Kultuurikeskus, Värska Kultuurimaja on võimalik kasutada kontsertide, tantsuõhtute, teatrietenduste, seminaride, koolituste jm ürituste tarbeks. Kultuurikeskuses tegutsevad erinevad taidlus- ja huvialaringid. Siseruumid on viimistletud ning paigaldatud on sündmuste korraldamiseks vajalik tehnika- ja valguspark, kinoekraan ja projektor. Saalis on kohti korraga 200 külastajale. Kultuuriüritusi saab korraldada ka Saatse seminariruumis, Lüübnitsa Külakeskuses, M</w:t>
      </w:r>
      <w:r w:rsidRPr="001C0728">
        <w:rPr>
          <w:rFonts w:asciiTheme="majorHAnsi" w:eastAsia="Calibri" w:hAnsiTheme="majorHAnsi" w:cstheme="majorHAnsi"/>
          <w:lang w:val="et-EE"/>
        </w:rPr>
        <w:t>ikitamäe ja Meremäe teeninduspunktides, Obinitsa Külakeskuses, Luhamaa Külamajas ning Värska, Meremäe ja Mikitamäe kooli ruumides, raamatukogudes, muuseumi hoonete ruumides.</w:t>
      </w:r>
    </w:p>
    <w:p w14:paraId="64FFB112"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b/>
          <w:bCs/>
          <w:lang w:val="et-EE"/>
        </w:rPr>
        <w:t>Kodanikualgatuse/ettevõtluse korras tegutsevad kultuuriasutused ja sündmuste toimumispaigad</w:t>
      </w:r>
      <w:r w:rsidRPr="001C0728">
        <w:rPr>
          <w:rFonts w:asciiTheme="majorHAnsi" w:eastAsia="Calibri" w:hAnsiTheme="majorHAnsi" w:cstheme="majorHAnsi"/>
          <w:lang w:val="et-EE"/>
        </w:rPr>
        <w:t>. Treski Küün, Seto Seltsimaja Obinitsas, Galerii Hal’as Kunn, Värska Kuurortravikeskus, Obinitsa Kunstizaal, Hilläkeste nulgatarõ, Toomemäe talu kodurestoran Maagõkõnõ,</w:t>
      </w:r>
      <w:r w:rsidRPr="001C0728">
        <w:rPr>
          <w:rFonts w:asciiTheme="majorHAnsi" w:hAnsiTheme="majorHAnsi" w:cstheme="majorHAnsi"/>
          <w:lang w:val="et-EE"/>
        </w:rPr>
        <w:t xml:space="preserve"> </w:t>
      </w:r>
      <w:r w:rsidRPr="001C0728">
        <w:rPr>
          <w:rFonts w:asciiTheme="majorHAnsi" w:eastAsia="Calibri" w:hAnsiTheme="majorHAnsi" w:cstheme="majorHAnsi"/>
          <w:lang w:val="et-EE"/>
        </w:rPr>
        <w:t>Inara Vanavalgõ Kohvitarõ, Seto Instituut, Nedsaja  külaplats, Saatse külaplats, Obinitsa Puhkemaja, Kriisa Talo käsitöömaja, Lüübnitsa Külalismaja ja Ilmaveere Keskus, Kirsi Kodumajutus, Uusvada Kultuuriküla.</w:t>
      </w:r>
    </w:p>
    <w:p w14:paraId="64FFB113"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b/>
          <w:bCs/>
          <w:lang w:val="et-EE"/>
        </w:rPr>
        <w:lastRenderedPageBreak/>
        <w:t>Vabaõhulavad ja festivaliplatsid</w:t>
      </w:r>
      <w:r w:rsidRPr="001C0728">
        <w:rPr>
          <w:rFonts w:asciiTheme="majorHAnsi" w:eastAsia="Calibri" w:hAnsiTheme="majorHAnsi" w:cstheme="majorHAnsi"/>
          <w:lang w:val="et-EE"/>
        </w:rPr>
        <w:t>. Värska Laululava, vabaõhulavad Värska Talumuuseumis, Saatse külaplatsil, väiksemaid sündmuseid saab pidada ka Saatse Muuseumi õuel asuval laval, Meremäe mäel ja noortekeskuse juures, Lüübnitsas ja Mikitamäel, festivaliplats Ostrova külas, välilavad Treskis, Lobodkas, Värska kultuurimaja ja Värska sanatooriumi juures, Luhamaa ja Saatse külaplats.</w:t>
      </w:r>
    </w:p>
    <w:p w14:paraId="64FFB114" w14:textId="77777777" w:rsidR="0037082E" w:rsidRPr="001C0728" w:rsidRDefault="0038348B">
      <w:pPr>
        <w:spacing w:before="120" w:after="120"/>
        <w:jc w:val="both"/>
        <w:rPr>
          <w:rFonts w:asciiTheme="majorHAnsi" w:hAnsiTheme="majorHAnsi" w:cstheme="majorHAnsi"/>
          <w:b/>
          <w:bCs/>
          <w:lang w:val="et-EE"/>
        </w:rPr>
      </w:pPr>
      <w:r w:rsidRPr="001C0728">
        <w:rPr>
          <w:rFonts w:asciiTheme="majorHAnsi" w:hAnsiTheme="majorHAnsi" w:cstheme="majorHAnsi"/>
          <w:b/>
          <w:bCs/>
          <w:lang w:val="et-EE"/>
        </w:rPr>
        <w:t>Raamatukogud</w:t>
      </w:r>
    </w:p>
    <w:p w14:paraId="64FFB115" w14:textId="77777777" w:rsidR="0037082E" w:rsidRPr="001C0728" w:rsidRDefault="0038348B">
      <w:pPr>
        <w:jc w:val="both"/>
        <w:rPr>
          <w:rFonts w:asciiTheme="majorHAnsi" w:eastAsia="Calibri" w:hAnsiTheme="majorHAnsi" w:cstheme="majorHAnsi"/>
          <w:lang w:val="et-EE"/>
        </w:rPr>
      </w:pPr>
      <w:bookmarkStart w:id="74" w:name="_heading=h.1x0gk37" w:colFirst="0" w:colLast="0"/>
      <w:bookmarkEnd w:id="74"/>
      <w:r w:rsidRPr="001C0728">
        <w:rPr>
          <w:rFonts w:asciiTheme="majorHAnsi" w:eastAsia="Calibri" w:hAnsiTheme="majorHAnsi" w:cstheme="majorHAnsi"/>
          <w:lang w:val="et-EE"/>
        </w:rPr>
        <w:t>Setomaa vallas 2020. aastal tegutsenud raamatukogud liideti ning 1. märtsist 2021 alustas tegevust Setomaa Vallavalitsuse hallatav asutus Setomaa Vallaraamatukogu. Vallaraamatukogu koosseisu kuuluvad Värska raamatukogu, Mikitamäe raamatukogu, Meremäe raamatukogu ja Luhamaa laenutuspunkt, Obinitsa raamatukogu ning Saatse raamatukogu. Raamatukogude eesmärk on tagada elanikele</w:t>
      </w:r>
      <w:r w:rsidRPr="001C0728">
        <w:rPr>
          <w:rFonts w:asciiTheme="majorHAnsi" w:hAnsiTheme="majorHAnsi" w:cstheme="majorHAnsi"/>
          <w:lang w:val="et-EE"/>
        </w:rPr>
        <w:t xml:space="preserve"> </w:t>
      </w:r>
      <w:r w:rsidRPr="001C0728">
        <w:rPr>
          <w:rFonts w:asciiTheme="majorHAnsi" w:eastAsia="Calibri" w:hAnsiTheme="majorHAnsi" w:cstheme="majorHAnsi"/>
          <w:lang w:val="et-EE"/>
        </w:rPr>
        <w:t xml:space="preserve">vaba ja piiramatu juurdepääs informatsioonile, teadmistele, inimmõtte saavutustele ning kultuurile, toetada elukestvat õppimist ja enesetäiendamist. Raamatukogude ruumid on kaasaegsed ja renoveeritud ning kõik teavikud on kantud elektroonilisse laenutussüsteemi. Tavapärase lugejate teenindamise kõrval toimivad raamatukogud ka kooskäimise kohtadena, kus korraldatakse erinevaid kultuuriüritusi ja näituseid nii lastele kui täiskasvanutele. </w:t>
      </w:r>
    </w:p>
    <w:p w14:paraId="64FFB116" w14:textId="77777777" w:rsidR="0037082E" w:rsidRPr="001C0728" w:rsidRDefault="0038348B">
      <w:pPr>
        <w:jc w:val="both"/>
        <w:rPr>
          <w:rFonts w:asciiTheme="majorHAnsi" w:eastAsia="Calibri" w:hAnsiTheme="majorHAnsi" w:cstheme="majorHAnsi"/>
          <w:lang w:val="et-EE"/>
        </w:rPr>
      </w:pPr>
      <w:r w:rsidRPr="001C0728">
        <w:rPr>
          <w:rFonts w:asciiTheme="majorHAnsi" w:eastAsia="Calibri" w:hAnsiTheme="majorHAnsi" w:cstheme="majorHAnsi"/>
          <w:lang w:val="et-EE"/>
        </w:rPr>
        <w:t>Kõikides Setomaa raamatukogudes on võimalik raamatuid tagastada kontaktivabalt tänu tagastuskappidele, mis said paigaldatud 2022 kevadel. Kõik raamatukogud müüvad ümbrikuid, marke ja postkaarte.</w:t>
      </w:r>
    </w:p>
    <w:p w14:paraId="64FFB117"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b/>
          <w:bCs/>
          <w:lang w:val="et-EE"/>
        </w:rPr>
        <w:t xml:space="preserve">Värska raamatukogu </w:t>
      </w:r>
      <w:r w:rsidRPr="001C0728">
        <w:rPr>
          <w:rFonts w:asciiTheme="majorHAnsi" w:eastAsia="Calibri" w:hAnsiTheme="majorHAnsi" w:cstheme="majorHAnsi"/>
          <w:lang w:val="et-EE"/>
        </w:rPr>
        <w:t xml:space="preserve">asub uutes renoveeritud ja kaasaegsetes ruumides, kus on ka tagatud ligipääs liikumispuudega inimesele. Raamatukogu pakub järgmisi teenuseid: raamatukogude vaheline laenutus, avatud internetipunkt, WiFi leviala, printimine ja koopiate tegemine, skaneerimine, e-lugerite laenutamine, koduteenindus. Raamatukogu korraldab väljapanekuid, näitusi, kohtumisi, mänge, võistlusi ja raamatukogu tunde. Traditsioonilisteks sündmusteks on kohtumised kirjanikega, laste suvine lugemisvõistlus ja mälumänguturniir. Soetatud </w:t>
      </w:r>
      <w:r w:rsidRPr="001C0728">
        <w:rPr>
          <w:rFonts w:asciiTheme="majorHAnsi" w:eastAsia="Calibri" w:hAnsiTheme="majorHAnsi" w:cstheme="majorHAnsi"/>
          <w:lang w:val="et-EE"/>
        </w:rPr>
        <w:t xml:space="preserve">on raamatute laenutuskapp, mis võimaldab raamatu kättesaamist laenutajale sobival ajal.  </w:t>
      </w:r>
    </w:p>
    <w:p w14:paraId="64FFB118"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b/>
          <w:bCs/>
          <w:lang w:val="et-EE"/>
        </w:rPr>
        <w:t>Saatse raamatukogus</w:t>
      </w:r>
      <w:r w:rsidRPr="001C0728">
        <w:rPr>
          <w:rFonts w:asciiTheme="majorHAnsi" w:eastAsia="Calibri" w:hAnsiTheme="majorHAnsi" w:cstheme="majorHAnsi"/>
          <w:lang w:val="et-EE"/>
        </w:rPr>
        <w:t xml:space="preserve"> on teeninduspinda 88 m</w:t>
      </w:r>
      <w:r w:rsidRPr="001C0728">
        <w:rPr>
          <w:rFonts w:asciiTheme="majorHAnsi" w:eastAsia="Calibri" w:hAnsiTheme="majorHAnsi" w:cstheme="majorHAnsi"/>
          <w:vertAlign w:val="superscript"/>
          <w:lang w:val="et-EE"/>
        </w:rPr>
        <w:t>2</w:t>
      </w:r>
      <w:r w:rsidRPr="001C0728">
        <w:rPr>
          <w:rFonts w:asciiTheme="majorHAnsi" w:eastAsia="Calibri" w:hAnsiTheme="majorHAnsi" w:cstheme="majorHAnsi"/>
          <w:lang w:val="et-EE"/>
        </w:rPr>
        <w:t>. Töötab avatud internetipunkt ja olemas on arhiiviruumid. Võimalus on printida, koopiaid teha, skaneerida. Raamatukogu teenindab ka samas majas asuva Saatse pansionaadi liikumispuudega elanikke, kellele toimetatakse teavikud otse käest kätte. Võimalik on internetialane kasutajakoolitus asjaajamistel, toimuvad raamatute temaatilised väljapanekud ning tähistatakse raamatukogupäevasid.</w:t>
      </w:r>
    </w:p>
    <w:p w14:paraId="64FFB119"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b/>
          <w:bCs/>
          <w:lang w:val="et-EE"/>
        </w:rPr>
        <w:t xml:space="preserve">Obinitsa raamatukogu </w:t>
      </w:r>
      <w:r w:rsidRPr="001C0728">
        <w:rPr>
          <w:rFonts w:asciiTheme="majorHAnsi" w:eastAsia="Calibri" w:hAnsiTheme="majorHAnsi" w:cstheme="majorHAnsi"/>
          <w:lang w:val="et-EE"/>
        </w:rPr>
        <w:t>asub Obinitsa Külakeskuse ruumides, kus teeninduspinda on 135 m</w:t>
      </w:r>
      <w:r w:rsidRPr="001C0728">
        <w:rPr>
          <w:rFonts w:asciiTheme="majorHAnsi" w:eastAsia="Calibri" w:hAnsiTheme="majorHAnsi" w:cstheme="majorHAnsi"/>
          <w:vertAlign w:val="superscript"/>
          <w:lang w:val="et-EE"/>
        </w:rPr>
        <w:t>2</w:t>
      </w:r>
      <w:r w:rsidRPr="001C0728">
        <w:rPr>
          <w:rFonts w:asciiTheme="majorHAnsi" w:eastAsia="Calibri" w:hAnsiTheme="majorHAnsi" w:cstheme="majorHAnsi"/>
          <w:lang w:val="et-EE"/>
        </w:rPr>
        <w:t>. Raamatukogu pakutavad teenused: internetipunkti kasutamine, koopiate tegemine, printimine, dokumentide skaneerimine, kodulooliste materjalide kasutamine. Raamatukogu korraldab erinevaid kirjanduslikke sündmusi. Raamatukogu pakub ka AS Eesti Post postiteenuseid.</w:t>
      </w:r>
    </w:p>
    <w:p w14:paraId="64FFB11A"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b/>
          <w:bCs/>
          <w:lang w:val="et-EE"/>
        </w:rPr>
        <w:t xml:space="preserve">Meremäe raamatukogu </w:t>
      </w:r>
      <w:r w:rsidRPr="001C0728">
        <w:rPr>
          <w:rFonts w:asciiTheme="majorHAnsi" w:eastAsia="Calibri" w:hAnsiTheme="majorHAnsi" w:cstheme="majorHAnsi"/>
          <w:lang w:val="et-EE"/>
        </w:rPr>
        <w:t>asub Meremäe teeninduspunkti II korrusel, kus teeninduspinda on 170 m². Raamatukogus asub kohalik internetipunkt kolme lugejaarvuti ja hästi toimiva interneti püsiühenduse ning WiFi levialaga. Pakutakse printimise, koopiate tegemise ning skaneerimise võimalusi, samuti e-lugerite laenutust. Kohapeal saab tutvuda seto omakultuuri alase video-, heli- ja fotoarhiivi materjalidega. Koostöös kohaliku kooli ja lasteaiaga korraldatakse lastele lugemishuvi tekitavaid sündmuseid. Raamatukogu korraldab kohtumisi kirja</w:t>
      </w:r>
      <w:r w:rsidRPr="001C0728">
        <w:rPr>
          <w:rFonts w:asciiTheme="majorHAnsi" w:eastAsia="Calibri" w:hAnsiTheme="majorHAnsi" w:cstheme="majorHAnsi"/>
          <w:lang w:val="et-EE"/>
        </w:rPr>
        <w:t>nike ja teiste kultuuriinimestega ning osaleb piirkonna kultuurisündmuste ettevalmistamisel ja läbiviimisel.</w:t>
      </w:r>
    </w:p>
    <w:p w14:paraId="64FFB11B"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b/>
          <w:bCs/>
          <w:lang w:val="et-EE"/>
        </w:rPr>
        <w:t>Luhamaa laenutuspunkt</w:t>
      </w:r>
      <w:r w:rsidRPr="001C0728">
        <w:rPr>
          <w:rFonts w:asciiTheme="majorHAnsi" w:eastAsia="Calibri" w:hAnsiTheme="majorHAnsi" w:cstheme="majorHAnsi"/>
          <w:lang w:val="et-EE"/>
        </w:rPr>
        <w:t xml:space="preserve"> asub Määsi külas, Luhamaa piiripunkti lähedal Luhamaa külakeskuse majas ja kuulub Meremäe raamatukogu struktuuri. Laenutuspunktis on avatud internetipunkt ja WiFi. </w:t>
      </w:r>
      <w:r w:rsidRPr="001C0728">
        <w:rPr>
          <w:rFonts w:asciiTheme="majorHAnsi" w:eastAsia="Calibri" w:hAnsiTheme="majorHAnsi" w:cstheme="majorHAnsi"/>
          <w:lang w:val="et-EE"/>
        </w:rPr>
        <w:lastRenderedPageBreak/>
        <w:t>Põhiteenuseks on teavikute kojulaenutus ja teavikute kohapeal kasutamise võimaldamine. 2018. aastast töötab laenutuspunkt ka valla teeninduspunktina.</w:t>
      </w:r>
    </w:p>
    <w:p w14:paraId="64FFB11C"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b/>
          <w:bCs/>
          <w:lang w:val="et-EE"/>
        </w:rPr>
        <w:t>Mikitamäe raamatukogu</w:t>
      </w:r>
      <w:r w:rsidRPr="001C0728">
        <w:rPr>
          <w:rFonts w:asciiTheme="majorHAnsi" w:eastAsia="Calibri" w:hAnsiTheme="majorHAnsi" w:cstheme="majorHAnsi"/>
          <w:lang w:val="et-EE"/>
        </w:rPr>
        <w:t xml:space="preserve"> asub Mikitamäe teeninduspunkti I korrusel. Teeninduspinda on 118 m². Põhiteenused: internetipunkti kasutamine (2 arvutit), kodulooliste materjalide kasutamine (valla kroonika), koolitused, WiFi leviala, printimine, skaneerimine ja koopiate tegemise võimalus. Räpina vallaga piirnevate külade elanikud külastavad pigem Võõpsu ja Räpina raamatukogusid, millest tulenevad Mikitamäe raamatukogu väiksemad külastajate numbrid.</w:t>
      </w:r>
    </w:p>
    <w:p w14:paraId="64FFB11D" w14:textId="77777777" w:rsidR="0037082E" w:rsidRPr="001C0728" w:rsidRDefault="0038348B">
      <w:pPr>
        <w:spacing w:before="120" w:after="120"/>
        <w:jc w:val="both"/>
        <w:rPr>
          <w:rFonts w:asciiTheme="majorHAnsi" w:eastAsia="Calibri" w:hAnsiTheme="majorHAnsi" w:cstheme="majorHAnsi"/>
          <w:b/>
          <w:bCs/>
          <w:sz w:val="20"/>
          <w:szCs w:val="20"/>
          <w:lang w:val="et-EE"/>
        </w:rPr>
      </w:pPr>
      <w:bookmarkStart w:id="75" w:name="_heading=h.4h042r0" w:colFirst="0" w:colLast="0"/>
      <w:bookmarkEnd w:id="75"/>
      <w:r w:rsidRPr="001C0728">
        <w:rPr>
          <w:rFonts w:asciiTheme="majorHAnsi" w:eastAsia="Calibri" w:hAnsiTheme="majorHAnsi" w:cstheme="majorHAnsi"/>
          <w:b/>
          <w:bCs/>
          <w:sz w:val="20"/>
          <w:szCs w:val="20"/>
          <w:lang w:val="et-EE"/>
        </w:rPr>
        <w:t>Tabel 8. Laenutuste arv Setomaa valla raamatukogudes.</w:t>
      </w:r>
    </w:p>
    <w:tbl>
      <w:tblPr>
        <w:tblStyle w:val="af3"/>
        <w:tblW w:w="9242"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0"/>
        <w:gridCol w:w="1405"/>
        <w:gridCol w:w="1390"/>
        <w:gridCol w:w="1434"/>
        <w:gridCol w:w="1434"/>
        <w:gridCol w:w="1434"/>
        <w:gridCol w:w="1435"/>
      </w:tblGrid>
      <w:tr w:rsidR="0037082E" w:rsidRPr="001C0728" w14:paraId="64FFB125" w14:textId="77777777">
        <w:trPr>
          <w:trHeight w:val="104"/>
        </w:trPr>
        <w:tc>
          <w:tcPr>
            <w:tcW w:w="710" w:type="dxa"/>
            <w:shd w:val="clear" w:color="auto" w:fill="DBE5F1"/>
            <w:tcMar>
              <w:top w:w="0" w:type="dxa"/>
              <w:bottom w:w="0" w:type="dxa"/>
            </w:tcMar>
          </w:tcPr>
          <w:p w14:paraId="64FFB11E" w14:textId="77777777" w:rsidR="0037082E" w:rsidRPr="001C0728" w:rsidRDefault="0037082E">
            <w:pPr>
              <w:jc w:val="center"/>
              <w:rPr>
                <w:rFonts w:asciiTheme="majorHAnsi" w:eastAsia="Calibri" w:hAnsiTheme="majorHAnsi" w:cstheme="majorHAnsi"/>
                <w:sz w:val="20"/>
                <w:szCs w:val="20"/>
                <w:lang w:val="et-EE"/>
              </w:rPr>
            </w:pPr>
            <w:bookmarkStart w:id="76" w:name="_heading=h.2w5ecyt" w:colFirst="0" w:colLast="0"/>
            <w:bookmarkEnd w:id="76"/>
          </w:p>
        </w:tc>
        <w:tc>
          <w:tcPr>
            <w:tcW w:w="1405" w:type="dxa"/>
            <w:shd w:val="clear" w:color="auto" w:fill="DBE5F1"/>
          </w:tcPr>
          <w:p w14:paraId="64FFB11F" w14:textId="77777777" w:rsidR="0037082E" w:rsidRPr="001C0728" w:rsidRDefault="0038348B">
            <w:pPr>
              <w:jc w:val="center"/>
              <w:rPr>
                <w:rFonts w:asciiTheme="majorHAnsi" w:eastAsia="Calibri" w:hAnsiTheme="majorHAnsi" w:cstheme="majorHAnsi"/>
                <w:b/>
                <w:bCs/>
                <w:sz w:val="20"/>
                <w:szCs w:val="20"/>
                <w:lang w:val="et-EE"/>
              </w:rPr>
            </w:pPr>
            <w:r w:rsidRPr="001C0728">
              <w:rPr>
                <w:rFonts w:asciiTheme="majorHAnsi" w:eastAsia="Calibri" w:hAnsiTheme="majorHAnsi" w:cstheme="majorHAnsi"/>
                <w:b/>
                <w:bCs/>
                <w:sz w:val="20"/>
                <w:szCs w:val="20"/>
                <w:lang w:val="et-EE"/>
              </w:rPr>
              <w:t>Värska Raamatukogu</w:t>
            </w:r>
          </w:p>
        </w:tc>
        <w:tc>
          <w:tcPr>
            <w:tcW w:w="1390" w:type="dxa"/>
            <w:shd w:val="clear" w:color="auto" w:fill="DBE5F1"/>
          </w:tcPr>
          <w:p w14:paraId="64FFB120" w14:textId="77777777" w:rsidR="0037082E" w:rsidRPr="001C0728" w:rsidRDefault="0038348B">
            <w:pPr>
              <w:jc w:val="center"/>
              <w:rPr>
                <w:rFonts w:asciiTheme="majorHAnsi" w:eastAsia="Calibri" w:hAnsiTheme="majorHAnsi" w:cstheme="majorHAnsi"/>
                <w:b/>
                <w:bCs/>
                <w:sz w:val="20"/>
                <w:szCs w:val="20"/>
                <w:lang w:val="et-EE"/>
              </w:rPr>
            </w:pPr>
            <w:r w:rsidRPr="001C0728">
              <w:rPr>
                <w:rFonts w:asciiTheme="majorHAnsi" w:eastAsia="Calibri" w:hAnsiTheme="majorHAnsi" w:cstheme="majorHAnsi"/>
                <w:b/>
                <w:bCs/>
                <w:sz w:val="20"/>
                <w:szCs w:val="20"/>
                <w:lang w:val="et-EE"/>
              </w:rPr>
              <w:t xml:space="preserve">Saatse Raamatukogu </w:t>
            </w:r>
          </w:p>
        </w:tc>
        <w:tc>
          <w:tcPr>
            <w:tcW w:w="1434" w:type="dxa"/>
            <w:shd w:val="clear" w:color="auto" w:fill="DBE5F1"/>
          </w:tcPr>
          <w:p w14:paraId="64FFB121" w14:textId="77777777" w:rsidR="0037082E" w:rsidRPr="001C0728" w:rsidRDefault="0038348B">
            <w:pPr>
              <w:jc w:val="center"/>
              <w:rPr>
                <w:rFonts w:asciiTheme="majorHAnsi" w:eastAsia="Calibri" w:hAnsiTheme="majorHAnsi" w:cstheme="majorHAnsi"/>
                <w:b/>
                <w:bCs/>
                <w:sz w:val="20"/>
                <w:szCs w:val="20"/>
                <w:lang w:val="et-EE"/>
              </w:rPr>
            </w:pPr>
            <w:r w:rsidRPr="001C0728">
              <w:rPr>
                <w:rFonts w:asciiTheme="majorHAnsi" w:eastAsia="Calibri" w:hAnsiTheme="majorHAnsi" w:cstheme="majorHAnsi"/>
                <w:b/>
                <w:bCs/>
                <w:sz w:val="20"/>
                <w:szCs w:val="20"/>
                <w:lang w:val="et-EE"/>
              </w:rPr>
              <w:t>Obinitsa Raamatukogu</w:t>
            </w:r>
          </w:p>
        </w:tc>
        <w:tc>
          <w:tcPr>
            <w:tcW w:w="1434" w:type="dxa"/>
            <w:shd w:val="clear" w:color="auto" w:fill="DBE5F1"/>
          </w:tcPr>
          <w:p w14:paraId="64FFB122" w14:textId="77777777" w:rsidR="0037082E" w:rsidRPr="001C0728" w:rsidRDefault="0038348B">
            <w:pPr>
              <w:jc w:val="center"/>
              <w:rPr>
                <w:rFonts w:asciiTheme="majorHAnsi" w:eastAsia="Calibri" w:hAnsiTheme="majorHAnsi" w:cstheme="majorHAnsi"/>
                <w:b/>
                <w:bCs/>
                <w:sz w:val="20"/>
                <w:szCs w:val="20"/>
                <w:lang w:val="et-EE"/>
              </w:rPr>
            </w:pPr>
            <w:r w:rsidRPr="001C0728">
              <w:rPr>
                <w:rFonts w:asciiTheme="majorHAnsi" w:eastAsia="Calibri" w:hAnsiTheme="majorHAnsi" w:cstheme="majorHAnsi"/>
                <w:b/>
                <w:bCs/>
                <w:sz w:val="20"/>
                <w:szCs w:val="20"/>
                <w:lang w:val="et-EE"/>
              </w:rPr>
              <w:t>Mikitamäe Raamatukogu</w:t>
            </w:r>
          </w:p>
        </w:tc>
        <w:tc>
          <w:tcPr>
            <w:tcW w:w="1434" w:type="dxa"/>
            <w:shd w:val="clear" w:color="auto" w:fill="DBE5F1"/>
          </w:tcPr>
          <w:p w14:paraId="64FFB123" w14:textId="77777777" w:rsidR="0037082E" w:rsidRPr="001C0728" w:rsidRDefault="0038348B">
            <w:pPr>
              <w:jc w:val="center"/>
              <w:rPr>
                <w:rFonts w:asciiTheme="majorHAnsi" w:eastAsia="Calibri" w:hAnsiTheme="majorHAnsi" w:cstheme="majorHAnsi"/>
                <w:b/>
                <w:bCs/>
                <w:sz w:val="20"/>
                <w:szCs w:val="20"/>
                <w:lang w:val="et-EE"/>
              </w:rPr>
            </w:pPr>
            <w:r w:rsidRPr="001C0728">
              <w:rPr>
                <w:rFonts w:asciiTheme="majorHAnsi" w:eastAsia="Calibri" w:hAnsiTheme="majorHAnsi" w:cstheme="majorHAnsi"/>
                <w:b/>
                <w:bCs/>
                <w:sz w:val="20"/>
                <w:szCs w:val="20"/>
                <w:lang w:val="et-EE"/>
              </w:rPr>
              <w:t>Meremäe Raamatukogu</w:t>
            </w:r>
          </w:p>
        </w:tc>
        <w:tc>
          <w:tcPr>
            <w:tcW w:w="1435" w:type="dxa"/>
            <w:shd w:val="clear" w:color="auto" w:fill="DBE5F1"/>
          </w:tcPr>
          <w:p w14:paraId="64FFB124" w14:textId="77777777" w:rsidR="0037082E" w:rsidRPr="001C0728" w:rsidRDefault="0038348B">
            <w:pPr>
              <w:jc w:val="center"/>
              <w:rPr>
                <w:rFonts w:asciiTheme="majorHAnsi" w:eastAsia="Calibri" w:hAnsiTheme="majorHAnsi" w:cstheme="majorHAnsi"/>
                <w:b/>
                <w:bCs/>
                <w:sz w:val="20"/>
                <w:szCs w:val="20"/>
                <w:lang w:val="et-EE"/>
              </w:rPr>
            </w:pPr>
            <w:r w:rsidRPr="001C0728">
              <w:rPr>
                <w:rFonts w:asciiTheme="majorHAnsi" w:eastAsia="Calibri" w:hAnsiTheme="majorHAnsi" w:cstheme="majorHAnsi"/>
                <w:b/>
                <w:bCs/>
                <w:sz w:val="20"/>
                <w:szCs w:val="20"/>
                <w:lang w:val="et-EE"/>
              </w:rPr>
              <w:t>Luhamaa laenutuspunkt</w:t>
            </w:r>
          </w:p>
        </w:tc>
      </w:tr>
      <w:tr w:rsidR="0037082E" w:rsidRPr="001C0728" w14:paraId="64FFB12C" w14:textId="77777777">
        <w:trPr>
          <w:trHeight w:val="104"/>
        </w:trPr>
        <w:tc>
          <w:tcPr>
            <w:tcW w:w="710" w:type="dxa"/>
            <w:tcMar>
              <w:top w:w="0" w:type="dxa"/>
              <w:bottom w:w="0" w:type="dxa"/>
            </w:tcMar>
          </w:tcPr>
          <w:p w14:paraId="64FFB126" w14:textId="77777777" w:rsidR="0037082E" w:rsidRPr="001C0728" w:rsidRDefault="0038348B">
            <w:pPr>
              <w:jc w:val="center"/>
              <w:rPr>
                <w:rFonts w:asciiTheme="majorHAnsi" w:eastAsia="Calibri" w:hAnsiTheme="majorHAnsi" w:cstheme="majorHAnsi"/>
                <w:b/>
                <w:bCs/>
                <w:sz w:val="20"/>
                <w:szCs w:val="20"/>
                <w:lang w:val="et-EE"/>
              </w:rPr>
            </w:pPr>
            <w:r w:rsidRPr="001C0728">
              <w:rPr>
                <w:rFonts w:asciiTheme="majorHAnsi" w:eastAsia="Calibri" w:hAnsiTheme="majorHAnsi" w:cstheme="majorHAnsi"/>
                <w:b/>
                <w:bCs/>
                <w:sz w:val="20"/>
                <w:szCs w:val="20"/>
                <w:lang w:val="et-EE"/>
              </w:rPr>
              <w:t>2021</w:t>
            </w:r>
          </w:p>
        </w:tc>
        <w:tc>
          <w:tcPr>
            <w:tcW w:w="1405" w:type="dxa"/>
            <w:tcMar>
              <w:top w:w="0" w:type="dxa"/>
              <w:bottom w:w="0" w:type="dxa"/>
            </w:tcMar>
            <w:vAlign w:val="bottom"/>
          </w:tcPr>
          <w:p w14:paraId="64FFB127" w14:textId="77777777" w:rsidR="0037082E" w:rsidRPr="001C0728" w:rsidRDefault="0038348B">
            <w:pPr>
              <w:jc w:val="center"/>
              <w:rPr>
                <w:rFonts w:asciiTheme="majorHAnsi" w:eastAsia="Calibri" w:hAnsiTheme="majorHAnsi" w:cstheme="majorHAnsi"/>
                <w:sz w:val="20"/>
                <w:szCs w:val="20"/>
                <w:lang w:val="et-EE"/>
              </w:rPr>
            </w:pPr>
            <w:r w:rsidRPr="001C0728">
              <w:rPr>
                <w:rFonts w:asciiTheme="majorHAnsi" w:eastAsia="Calibri" w:hAnsiTheme="majorHAnsi" w:cstheme="majorHAnsi"/>
                <w:sz w:val="20"/>
                <w:szCs w:val="20"/>
                <w:lang w:val="et-EE"/>
              </w:rPr>
              <w:t>6705</w:t>
            </w:r>
          </w:p>
        </w:tc>
        <w:tc>
          <w:tcPr>
            <w:tcW w:w="1390" w:type="dxa"/>
            <w:tcMar>
              <w:top w:w="0" w:type="dxa"/>
              <w:bottom w:w="0" w:type="dxa"/>
            </w:tcMar>
            <w:vAlign w:val="bottom"/>
          </w:tcPr>
          <w:p w14:paraId="64FFB128" w14:textId="77777777" w:rsidR="0037082E" w:rsidRPr="001C0728" w:rsidRDefault="0038348B">
            <w:pPr>
              <w:jc w:val="center"/>
              <w:rPr>
                <w:rFonts w:asciiTheme="majorHAnsi" w:eastAsia="Calibri" w:hAnsiTheme="majorHAnsi" w:cstheme="majorHAnsi"/>
                <w:sz w:val="20"/>
                <w:szCs w:val="20"/>
                <w:lang w:val="et-EE"/>
              </w:rPr>
            </w:pPr>
            <w:r w:rsidRPr="001C0728">
              <w:rPr>
                <w:rFonts w:asciiTheme="majorHAnsi" w:eastAsia="Calibri" w:hAnsiTheme="majorHAnsi" w:cstheme="majorHAnsi"/>
                <w:sz w:val="20"/>
                <w:szCs w:val="20"/>
                <w:lang w:val="et-EE"/>
              </w:rPr>
              <w:t>5537</w:t>
            </w:r>
          </w:p>
        </w:tc>
        <w:tc>
          <w:tcPr>
            <w:tcW w:w="1434" w:type="dxa"/>
            <w:tcMar>
              <w:top w:w="0" w:type="dxa"/>
              <w:bottom w:w="0" w:type="dxa"/>
            </w:tcMar>
          </w:tcPr>
          <w:p w14:paraId="64FFB129" w14:textId="77777777" w:rsidR="0037082E" w:rsidRPr="001C0728" w:rsidRDefault="0038348B">
            <w:pPr>
              <w:jc w:val="center"/>
              <w:rPr>
                <w:rFonts w:asciiTheme="majorHAnsi" w:eastAsia="Calibri" w:hAnsiTheme="majorHAnsi" w:cstheme="majorHAnsi"/>
                <w:sz w:val="20"/>
                <w:szCs w:val="20"/>
                <w:lang w:val="et-EE"/>
              </w:rPr>
            </w:pPr>
            <w:r w:rsidRPr="001C0728">
              <w:rPr>
                <w:rFonts w:asciiTheme="majorHAnsi" w:eastAsia="Calibri" w:hAnsiTheme="majorHAnsi" w:cstheme="majorHAnsi"/>
                <w:sz w:val="20"/>
                <w:szCs w:val="20"/>
                <w:lang w:val="et-EE"/>
              </w:rPr>
              <w:t>5742</w:t>
            </w:r>
          </w:p>
        </w:tc>
        <w:tc>
          <w:tcPr>
            <w:tcW w:w="1434" w:type="dxa"/>
          </w:tcPr>
          <w:p w14:paraId="64FFB12A" w14:textId="77777777" w:rsidR="0037082E" w:rsidRPr="001C0728" w:rsidRDefault="0038348B">
            <w:pPr>
              <w:jc w:val="center"/>
              <w:rPr>
                <w:rFonts w:asciiTheme="majorHAnsi" w:eastAsia="Calibri" w:hAnsiTheme="majorHAnsi" w:cstheme="majorHAnsi"/>
                <w:sz w:val="20"/>
                <w:szCs w:val="20"/>
                <w:lang w:val="et-EE"/>
              </w:rPr>
            </w:pPr>
            <w:r w:rsidRPr="001C0728">
              <w:rPr>
                <w:rFonts w:asciiTheme="majorHAnsi" w:eastAsia="Calibri" w:hAnsiTheme="majorHAnsi" w:cstheme="majorHAnsi"/>
                <w:sz w:val="20"/>
                <w:szCs w:val="20"/>
                <w:lang w:val="et-EE"/>
              </w:rPr>
              <w:t>4526</w:t>
            </w:r>
          </w:p>
        </w:tc>
        <w:tc>
          <w:tcPr>
            <w:tcW w:w="2869" w:type="dxa"/>
            <w:gridSpan w:val="2"/>
            <w:tcMar>
              <w:top w:w="0" w:type="dxa"/>
              <w:bottom w:w="0" w:type="dxa"/>
            </w:tcMar>
          </w:tcPr>
          <w:p w14:paraId="64FFB12B" w14:textId="77777777" w:rsidR="0037082E" w:rsidRPr="001C0728" w:rsidRDefault="0038348B">
            <w:pPr>
              <w:jc w:val="center"/>
              <w:rPr>
                <w:rFonts w:asciiTheme="majorHAnsi" w:eastAsia="Calibri" w:hAnsiTheme="majorHAnsi" w:cstheme="majorHAnsi"/>
                <w:sz w:val="20"/>
                <w:szCs w:val="20"/>
                <w:lang w:val="et-EE"/>
              </w:rPr>
            </w:pPr>
            <w:r w:rsidRPr="001C0728">
              <w:rPr>
                <w:rFonts w:asciiTheme="majorHAnsi" w:eastAsia="Calibri" w:hAnsiTheme="majorHAnsi" w:cstheme="majorHAnsi"/>
                <w:sz w:val="20"/>
                <w:szCs w:val="20"/>
                <w:lang w:val="et-EE"/>
              </w:rPr>
              <w:t>11960</w:t>
            </w:r>
          </w:p>
        </w:tc>
      </w:tr>
      <w:tr w:rsidR="0037082E" w:rsidRPr="001C0728" w14:paraId="64FFB133" w14:textId="77777777">
        <w:trPr>
          <w:trHeight w:val="104"/>
        </w:trPr>
        <w:tc>
          <w:tcPr>
            <w:tcW w:w="710" w:type="dxa"/>
            <w:tcBorders>
              <w:left w:val="single" w:sz="4" w:space="0" w:color="000000"/>
              <w:bottom w:val="single" w:sz="4" w:space="0" w:color="000000"/>
              <w:right w:val="single" w:sz="4" w:space="0" w:color="000000"/>
            </w:tcBorders>
            <w:tcMar>
              <w:top w:w="0" w:type="dxa"/>
              <w:bottom w:w="0" w:type="dxa"/>
            </w:tcMar>
          </w:tcPr>
          <w:p w14:paraId="64FFB12D" w14:textId="77777777" w:rsidR="0037082E" w:rsidRPr="001C0728" w:rsidRDefault="0038348B">
            <w:pPr>
              <w:jc w:val="center"/>
              <w:rPr>
                <w:rFonts w:asciiTheme="majorHAnsi" w:eastAsia="Calibri" w:hAnsiTheme="majorHAnsi" w:cstheme="majorHAnsi"/>
                <w:b/>
                <w:bCs/>
                <w:sz w:val="20"/>
                <w:szCs w:val="20"/>
                <w:lang w:val="et-EE"/>
              </w:rPr>
            </w:pPr>
            <w:r w:rsidRPr="001C0728">
              <w:rPr>
                <w:rFonts w:asciiTheme="majorHAnsi" w:eastAsia="Calibri" w:hAnsiTheme="majorHAnsi" w:cstheme="majorHAnsi"/>
                <w:b/>
                <w:bCs/>
                <w:sz w:val="20"/>
                <w:szCs w:val="20"/>
                <w:lang w:val="et-EE"/>
              </w:rPr>
              <w:t>2022</w:t>
            </w:r>
          </w:p>
        </w:tc>
        <w:tc>
          <w:tcPr>
            <w:tcW w:w="1405" w:type="dxa"/>
            <w:tcBorders>
              <w:left w:val="single" w:sz="4" w:space="0" w:color="000000"/>
              <w:bottom w:val="single" w:sz="4" w:space="0" w:color="000000"/>
              <w:right w:val="nil"/>
            </w:tcBorders>
            <w:tcMar>
              <w:top w:w="0" w:type="dxa"/>
              <w:bottom w:w="0" w:type="dxa"/>
            </w:tcMar>
            <w:vAlign w:val="bottom"/>
          </w:tcPr>
          <w:p w14:paraId="64FFB12E" w14:textId="77777777" w:rsidR="0037082E" w:rsidRPr="001C0728" w:rsidRDefault="0038348B">
            <w:pPr>
              <w:jc w:val="center"/>
              <w:rPr>
                <w:rFonts w:asciiTheme="majorHAnsi" w:eastAsia="Calibri" w:hAnsiTheme="majorHAnsi" w:cstheme="majorHAnsi"/>
                <w:sz w:val="20"/>
                <w:szCs w:val="20"/>
                <w:lang w:val="et-EE"/>
              </w:rPr>
            </w:pPr>
            <w:r w:rsidRPr="001C0728">
              <w:rPr>
                <w:rFonts w:asciiTheme="majorHAnsi" w:eastAsia="Calibri" w:hAnsiTheme="majorHAnsi" w:cstheme="majorHAnsi"/>
                <w:sz w:val="20"/>
                <w:szCs w:val="20"/>
                <w:lang w:val="et-EE"/>
              </w:rPr>
              <w:t>9372</w:t>
            </w:r>
          </w:p>
        </w:tc>
        <w:tc>
          <w:tcPr>
            <w:tcW w:w="1390" w:type="dxa"/>
            <w:tcBorders>
              <w:left w:val="single" w:sz="4" w:space="0" w:color="000000"/>
              <w:bottom w:val="single" w:sz="4" w:space="0" w:color="000000"/>
              <w:right w:val="single" w:sz="4" w:space="0" w:color="000000"/>
            </w:tcBorders>
            <w:tcMar>
              <w:top w:w="0" w:type="dxa"/>
              <w:bottom w:w="0" w:type="dxa"/>
            </w:tcMar>
            <w:vAlign w:val="bottom"/>
          </w:tcPr>
          <w:p w14:paraId="64FFB12F" w14:textId="77777777" w:rsidR="0037082E" w:rsidRPr="001C0728" w:rsidRDefault="0038348B">
            <w:pPr>
              <w:jc w:val="center"/>
              <w:rPr>
                <w:rFonts w:asciiTheme="majorHAnsi" w:eastAsia="Calibri" w:hAnsiTheme="majorHAnsi" w:cstheme="majorHAnsi"/>
                <w:sz w:val="20"/>
                <w:szCs w:val="20"/>
                <w:lang w:val="et-EE"/>
              </w:rPr>
            </w:pPr>
            <w:r w:rsidRPr="001C0728">
              <w:rPr>
                <w:rFonts w:asciiTheme="majorHAnsi" w:eastAsia="Calibri" w:hAnsiTheme="majorHAnsi" w:cstheme="majorHAnsi"/>
                <w:sz w:val="20"/>
                <w:szCs w:val="20"/>
                <w:lang w:val="et-EE"/>
              </w:rPr>
              <w:t>8433</w:t>
            </w:r>
          </w:p>
        </w:tc>
        <w:tc>
          <w:tcPr>
            <w:tcW w:w="1434" w:type="dxa"/>
            <w:tcBorders>
              <w:left w:val="single" w:sz="4" w:space="0" w:color="000000"/>
              <w:bottom w:val="single" w:sz="4" w:space="0" w:color="000000"/>
              <w:right w:val="single" w:sz="4" w:space="0" w:color="000000"/>
            </w:tcBorders>
            <w:tcMar>
              <w:top w:w="0" w:type="dxa"/>
              <w:bottom w:w="0" w:type="dxa"/>
            </w:tcMar>
          </w:tcPr>
          <w:p w14:paraId="64FFB130" w14:textId="77777777" w:rsidR="0037082E" w:rsidRPr="001C0728" w:rsidRDefault="0038348B">
            <w:pPr>
              <w:jc w:val="center"/>
              <w:rPr>
                <w:rFonts w:asciiTheme="majorHAnsi" w:eastAsia="Calibri" w:hAnsiTheme="majorHAnsi" w:cstheme="majorHAnsi"/>
                <w:sz w:val="20"/>
                <w:szCs w:val="20"/>
                <w:lang w:val="et-EE"/>
              </w:rPr>
            </w:pPr>
            <w:r w:rsidRPr="001C0728">
              <w:rPr>
                <w:rFonts w:asciiTheme="majorHAnsi" w:eastAsia="Calibri" w:hAnsiTheme="majorHAnsi" w:cstheme="majorHAnsi"/>
                <w:sz w:val="20"/>
                <w:szCs w:val="20"/>
                <w:lang w:val="et-EE"/>
              </w:rPr>
              <w:t>5678</w:t>
            </w:r>
          </w:p>
        </w:tc>
        <w:tc>
          <w:tcPr>
            <w:tcW w:w="1434" w:type="dxa"/>
            <w:tcBorders>
              <w:left w:val="single" w:sz="4" w:space="0" w:color="000000"/>
              <w:bottom w:val="single" w:sz="4" w:space="0" w:color="000000"/>
              <w:right w:val="single" w:sz="4" w:space="0" w:color="000000"/>
            </w:tcBorders>
          </w:tcPr>
          <w:p w14:paraId="64FFB131" w14:textId="77777777" w:rsidR="0037082E" w:rsidRPr="001C0728" w:rsidRDefault="0038348B">
            <w:pPr>
              <w:jc w:val="center"/>
              <w:rPr>
                <w:rFonts w:asciiTheme="majorHAnsi" w:eastAsia="Calibri" w:hAnsiTheme="majorHAnsi" w:cstheme="majorHAnsi"/>
                <w:sz w:val="20"/>
                <w:szCs w:val="20"/>
                <w:lang w:val="et-EE"/>
              </w:rPr>
            </w:pPr>
            <w:r w:rsidRPr="001C0728">
              <w:rPr>
                <w:rFonts w:asciiTheme="majorHAnsi" w:eastAsia="Calibri" w:hAnsiTheme="majorHAnsi" w:cstheme="majorHAnsi"/>
                <w:sz w:val="20"/>
                <w:szCs w:val="20"/>
                <w:lang w:val="et-EE"/>
              </w:rPr>
              <w:t>7890</w:t>
            </w:r>
          </w:p>
        </w:tc>
        <w:tc>
          <w:tcPr>
            <w:tcW w:w="2869" w:type="dxa"/>
            <w:gridSpan w:val="2"/>
            <w:tcBorders>
              <w:left w:val="single" w:sz="4" w:space="0" w:color="000000"/>
              <w:bottom w:val="single" w:sz="4" w:space="0" w:color="000000"/>
              <w:right w:val="single" w:sz="4" w:space="0" w:color="000000"/>
            </w:tcBorders>
            <w:tcMar>
              <w:top w:w="0" w:type="dxa"/>
              <w:bottom w:w="0" w:type="dxa"/>
            </w:tcMar>
          </w:tcPr>
          <w:p w14:paraId="64FFB132" w14:textId="77777777" w:rsidR="0037082E" w:rsidRPr="001C0728" w:rsidRDefault="0038348B">
            <w:pPr>
              <w:jc w:val="center"/>
              <w:rPr>
                <w:rFonts w:asciiTheme="majorHAnsi" w:eastAsia="Calibri" w:hAnsiTheme="majorHAnsi" w:cstheme="majorHAnsi"/>
                <w:sz w:val="20"/>
                <w:szCs w:val="20"/>
                <w:lang w:val="et-EE"/>
              </w:rPr>
            </w:pPr>
            <w:r w:rsidRPr="001C0728">
              <w:rPr>
                <w:rFonts w:asciiTheme="majorHAnsi" w:eastAsia="Calibri" w:hAnsiTheme="majorHAnsi" w:cstheme="majorHAnsi"/>
                <w:sz w:val="20"/>
                <w:szCs w:val="20"/>
                <w:lang w:val="et-EE"/>
              </w:rPr>
              <w:t>13572</w:t>
            </w:r>
          </w:p>
        </w:tc>
      </w:tr>
      <w:tr w:rsidR="0037082E" w:rsidRPr="001C0728" w14:paraId="64FFB13A" w14:textId="77777777">
        <w:trPr>
          <w:trHeight w:val="104"/>
        </w:trPr>
        <w:tc>
          <w:tcPr>
            <w:tcW w:w="710" w:type="dxa"/>
            <w:tcBorders>
              <w:top w:val="single" w:sz="4" w:space="0" w:color="000000"/>
              <w:left w:val="single" w:sz="4" w:space="0" w:color="000000"/>
              <w:bottom w:val="single" w:sz="4" w:space="0" w:color="000000"/>
              <w:right w:val="single" w:sz="4" w:space="0" w:color="000000"/>
            </w:tcBorders>
            <w:tcMar>
              <w:top w:w="0" w:type="dxa"/>
              <w:bottom w:w="0" w:type="dxa"/>
            </w:tcMar>
          </w:tcPr>
          <w:p w14:paraId="64FFB134" w14:textId="77777777" w:rsidR="0037082E" w:rsidRPr="001C0728" w:rsidRDefault="0038348B">
            <w:pPr>
              <w:jc w:val="center"/>
              <w:rPr>
                <w:rFonts w:asciiTheme="majorHAnsi" w:eastAsia="Calibri" w:hAnsiTheme="majorHAnsi" w:cstheme="majorHAnsi"/>
                <w:b/>
                <w:bCs/>
                <w:sz w:val="20"/>
                <w:szCs w:val="20"/>
                <w:lang w:val="et-EE"/>
              </w:rPr>
            </w:pPr>
            <w:r w:rsidRPr="001C0728">
              <w:rPr>
                <w:rFonts w:asciiTheme="majorHAnsi" w:eastAsia="Calibri" w:hAnsiTheme="majorHAnsi" w:cstheme="majorHAnsi"/>
                <w:b/>
                <w:bCs/>
                <w:sz w:val="20"/>
                <w:szCs w:val="20"/>
                <w:lang w:val="et-EE"/>
              </w:rPr>
              <w:t>2023</w:t>
            </w:r>
          </w:p>
        </w:tc>
        <w:tc>
          <w:tcPr>
            <w:tcW w:w="1405" w:type="dxa"/>
            <w:tcBorders>
              <w:top w:val="single" w:sz="4" w:space="0" w:color="000000"/>
              <w:left w:val="single" w:sz="4" w:space="0" w:color="000000"/>
              <w:bottom w:val="single" w:sz="4" w:space="0" w:color="000000"/>
              <w:right w:val="nil"/>
            </w:tcBorders>
            <w:tcMar>
              <w:top w:w="0" w:type="dxa"/>
              <w:bottom w:w="0" w:type="dxa"/>
            </w:tcMar>
            <w:vAlign w:val="bottom"/>
          </w:tcPr>
          <w:p w14:paraId="64FFB135" w14:textId="77777777" w:rsidR="0037082E" w:rsidRPr="001C0728" w:rsidRDefault="0038348B">
            <w:pPr>
              <w:jc w:val="center"/>
              <w:rPr>
                <w:rFonts w:asciiTheme="majorHAnsi" w:eastAsia="Calibri" w:hAnsiTheme="majorHAnsi" w:cstheme="majorHAnsi"/>
                <w:sz w:val="20"/>
                <w:szCs w:val="20"/>
                <w:lang w:val="et-EE"/>
              </w:rPr>
            </w:pPr>
            <w:r w:rsidRPr="001C0728">
              <w:rPr>
                <w:rFonts w:asciiTheme="majorHAnsi" w:eastAsia="Calibri" w:hAnsiTheme="majorHAnsi" w:cstheme="majorHAnsi"/>
                <w:sz w:val="20"/>
                <w:szCs w:val="20"/>
                <w:lang w:val="et-EE"/>
              </w:rPr>
              <w:t>11348</w:t>
            </w:r>
          </w:p>
        </w:tc>
        <w:tc>
          <w:tcPr>
            <w:tcW w:w="1390" w:type="dxa"/>
            <w:tcBorders>
              <w:top w:val="single" w:sz="4" w:space="0" w:color="000000"/>
              <w:left w:val="single" w:sz="4" w:space="0" w:color="000000"/>
              <w:bottom w:val="single" w:sz="4" w:space="0" w:color="000000"/>
              <w:right w:val="single" w:sz="4" w:space="0" w:color="000000"/>
            </w:tcBorders>
            <w:tcMar>
              <w:top w:w="0" w:type="dxa"/>
              <w:bottom w:w="0" w:type="dxa"/>
            </w:tcMar>
            <w:vAlign w:val="bottom"/>
          </w:tcPr>
          <w:p w14:paraId="64FFB136" w14:textId="77777777" w:rsidR="0037082E" w:rsidRPr="001C0728" w:rsidRDefault="0038348B">
            <w:pPr>
              <w:jc w:val="center"/>
              <w:rPr>
                <w:rFonts w:asciiTheme="majorHAnsi" w:eastAsia="Calibri" w:hAnsiTheme="majorHAnsi" w:cstheme="majorHAnsi"/>
                <w:sz w:val="20"/>
                <w:szCs w:val="20"/>
                <w:lang w:val="et-EE"/>
              </w:rPr>
            </w:pPr>
            <w:r w:rsidRPr="001C0728">
              <w:rPr>
                <w:rFonts w:asciiTheme="majorHAnsi" w:eastAsia="Calibri" w:hAnsiTheme="majorHAnsi" w:cstheme="majorHAnsi"/>
                <w:sz w:val="20"/>
                <w:szCs w:val="20"/>
                <w:lang w:val="et-EE"/>
              </w:rPr>
              <w:t>7775</w:t>
            </w:r>
          </w:p>
        </w:tc>
        <w:tc>
          <w:tcPr>
            <w:tcW w:w="1434" w:type="dxa"/>
            <w:tcBorders>
              <w:top w:val="single" w:sz="4" w:space="0" w:color="000000"/>
              <w:left w:val="single" w:sz="4" w:space="0" w:color="000000"/>
              <w:bottom w:val="single" w:sz="4" w:space="0" w:color="000000"/>
              <w:right w:val="single" w:sz="4" w:space="0" w:color="000000"/>
            </w:tcBorders>
            <w:tcMar>
              <w:top w:w="0" w:type="dxa"/>
              <w:bottom w:w="0" w:type="dxa"/>
            </w:tcMar>
          </w:tcPr>
          <w:p w14:paraId="64FFB137" w14:textId="77777777" w:rsidR="0037082E" w:rsidRPr="001C0728" w:rsidRDefault="0038348B">
            <w:pPr>
              <w:jc w:val="center"/>
              <w:rPr>
                <w:rFonts w:asciiTheme="majorHAnsi" w:eastAsia="Calibri" w:hAnsiTheme="majorHAnsi" w:cstheme="majorHAnsi"/>
                <w:sz w:val="20"/>
                <w:szCs w:val="20"/>
                <w:lang w:val="et-EE"/>
              </w:rPr>
            </w:pPr>
            <w:r w:rsidRPr="001C0728">
              <w:rPr>
                <w:rFonts w:asciiTheme="majorHAnsi" w:eastAsia="Calibri" w:hAnsiTheme="majorHAnsi" w:cstheme="majorHAnsi"/>
                <w:sz w:val="20"/>
                <w:szCs w:val="20"/>
                <w:lang w:val="et-EE"/>
              </w:rPr>
              <w:t>5374</w:t>
            </w:r>
          </w:p>
        </w:tc>
        <w:tc>
          <w:tcPr>
            <w:tcW w:w="1434" w:type="dxa"/>
            <w:tcBorders>
              <w:top w:val="single" w:sz="4" w:space="0" w:color="000000"/>
              <w:left w:val="single" w:sz="4" w:space="0" w:color="000000"/>
              <w:bottom w:val="single" w:sz="4" w:space="0" w:color="000000"/>
              <w:right w:val="single" w:sz="4" w:space="0" w:color="000000"/>
            </w:tcBorders>
          </w:tcPr>
          <w:p w14:paraId="64FFB138" w14:textId="77777777" w:rsidR="0037082E" w:rsidRPr="001C0728" w:rsidRDefault="0038348B">
            <w:pPr>
              <w:jc w:val="center"/>
              <w:rPr>
                <w:rFonts w:asciiTheme="majorHAnsi" w:eastAsia="Calibri" w:hAnsiTheme="majorHAnsi" w:cstheme="majorHAnsi"/>
                <w:sz w:val="20"/>
                <w:szCs w:val="20"/>
                <w:lang w:val="et-EE"/>
              </w:rPr>
            </w:pPr>
            <w:r w:rsidRPr="001C0728">
              <w:rPr>
                <w:rFonts w:asciiTheme="majorHAnsi" w:eastAsia="Calibri" w:hAnsiTheme="majorHAnsi" w:cstheme="majorHAnsi"/>
                <w:sz w:val="20"/>
                <w:szCs w:val="20"/>
                <w:lang w:val="et-EE"/>
              </w:rPr>
              <w:t>9010</w:t>
            </w:r>
          </w:p>
        </w:tc>
        <w:tc>
          <w:tcPr>
            <w:tcW w:w="2869" w:type="dxa"/>
            <w:gridSpan w:val="2"/>
            <w:tcBorders>
              <w:top w:val="single" w:sz="4" w:space="0" w:color="000000"/>
              <w:left w:val="single" w:sz="4" w:space="0" w:color="000000"/>
              <w:bottom w:val="single" w:sz="4" w:space="0" w:color="000000"/>
              <w:right w:val="single" w:sz="4" w:space="0" w:color="000000"/>
            </w:tcBorders>
            <w:tcMar>
              <w:top w:w="0" w:type="dxa"/>
              <w:bottom w:w="0" w:type="dxa"/>
            </w:tcMar>
          </w:tcPr>
          <w:p w14:paraId="64FFB139" w14:textId="77777777" w:rsidR="0037082E" w:rsidRPr="001C0728" w:rsidRDefault="0038348B">
            <w:pPr>
              <w:jc w:val="center"/>
              <w:rPr>
                <w:rFonts w:asciiTheme="majorHAnsi" w:eastAsia="Calibri" w:hAnsiTheme="majorHAnsi" w:cstheme="majorHAnsi"/>
                <w:sz w:val="20"/>
                <w:szCs w:val="20"/>
                <w:lang w:val="et-EE"/>
              </w:rPr>
            </w:pPr>
            <w:r w:rsidRPr="001C0728">
              <w:rPr>
                <w:rFonts w:asciiTheme="majorHAnsi" w:eastAsia="Calibri" w:hAnsiTheme="majorHAnsi" w:cstheme="majorHAnsi"/>
                <w:sz w:val="20"/>
                <w:szCs w:val="20"/>
                <w:lang w:val="et-EE"/>
              </w:rPr>
              <w:t>12432</w:t>
            </w:r>
          </w:p>
        </w:tc>
      </w:tr>
      <w:tr w:rsidR="0037082E" w:rsidRPr="001C0728" w14:paraId="64FFB141" w14:textId="77777777">
        <w:trPr>
          <w:trHeight w:val="104"/>
        </w:trPr>
        <w:tc>
          <w:tcPr>
            <w:tcW w:w="710" w:type="dxa"/>
            <w:tcBorders>
              <w:top w:val="single" w:sz="4" w:space="0" w:color="000000"/>
              <w:left w:val="single" w:sz="4" w:space="0" w:color="000000"/>
              <w:bottom w:val="single" w:sz="4" w:space="0" w:color="000000"/>
              <w:right w:val="single" w:sz="4" w:space="0" w:color="000000"/>
            </w:tcBorders>
            <w:tcMar>
              <w:top w:w="0" w:type="dxa"/>
              <w:bottom w:w="0" w:type="dxa"/>
            </w:tcMar>
          </w:tcPr>
          <w:p w14:paraId="64FFB13B" w14:textId="77777777" w:rsidR="0037082E" w:rsidRPr="001C0728" w:rsidRDefault="0038348B">
            <w:pPr>
              <w:jc w:val="center"/>
              <w:rPr>
                <w:rFonts w:asciiTheme="majorHAnsi" w:eastAsia="Calibri" w:hAnsiTheme="majorHAnsi" w:cstheme="majorHAnsi"/>
                <w:b/>
                <w:bCs/>
                <w:sz w:val="20"/>
                <w:szCs w:val="20"/>
                <w:lang w:val="et-EE"/>
              </w:rPr>
            </w:pPr>
            <w:r w:rsidRPr="001C0728">
              <w:rPr>
                <w:rFonts w:asciiTheme="majorHAnsi" w:eastAsia="Calibri" w:hAnsiTheme="majorHAnsi" w:cstheme="majorHAnsi"/>
                <w:b/>
                <w:bCs/>
                <w:sz w:val="20"/>
                <w:szCs w:val="20"/>
                <w:lang w:val="et-EE"/>
              </w:rPr>
              <w:t>2024</w:t>
            </w:r>
          </w:p>
        </w:tc>
        <w:tc>
          <w:tcPr>
            <w:tcW w:w="1405" w:type="dxa"/>
            <w:tcBorders>
              <w:top w:val="single" w:sz="4" w:space="0" w:color="000000"/>
              <w:left w:val="single" w:sz="4" w:space="0" w:color="000000"/>
              <w:bottom w:val="single" w:sz="4" w:space="0" w:color="000000"/>
              <w:right w:val="nil"/>
            </w:tcBorders>
            <w:tcMar>
              <w:top w:w="0" w:type="dxa"/>
              <w:bottom w:w="0" w:type="dxa"/>
            </w:tcMar>
            <w:vAlign w:val="bottom"/>
          </w:tcPr>
          <w:p w14:paraId="64FFB13C" w14:textId="77777777" w:rsidR="0037082E" w:rsidRPr="001C0728" w:rsidRDefault="0038348B">
            <w:pPr>
              <w:jc w:val="center"/>
              <w:rPr>
                <w:rFonts w:asciiTheme="majorHAnsi" w:eastAsia="Calibri" w:hAnsiTheme="majorHAnsi" w:cstheme="majorHAnsi"/>
                <w:sz w:val="20"/>
                <w:szCs w:val="20"/>
                <w:lang w:val="et-EE"/>
              </w:rPr>
            </w:pPr>
            <w:r w:rsidRPr="001C0728">
              <w:rPr>
                <w:rFonts w:asciiTheme="majorHAnsi" w:eastAsia="Calibri" w:hAnsiTheme="majorHAnsi" w:cstheme="majorHAnsi"/>
                <w:sz w:val="20"/>
                <w:szCs w:val="20"/>
                <w:lang w:val="et-EE"/>
              </w:rPr>
              <w:t>13066</w:t>
            </w:r>
          </w:p>
        </w:tc>
        <w:tc>
          <w:tcPr>
            <w:tcW w:w="1390" w:type="dxa"/>
            <w:tcBorders>
              <w:top w:val="single" w:sz="4" w:space="0" w:color="000000"/>
              <w:left w:val="single" w:sz="4" w:space="0" w:color="000000"/>
              <w:bottom w:val="single" w:sz="4" w:space="0" w:color="000000"/>
              <w:right w:val="single" w:sz="4" w:space="0" w:color="000000"/>
            </w:tcBorders>
            <w:tcMar>
              <w:top w:w="0" w:type="dxa"/>
              <w:bottom w:w="0" w:type="dxa"/>
            </w:tcMar>
            <w:vAlign w:val="bottom"/>
          </w:tcPr>
          <w:p w14:paraId="64FFB13D" w14:textId="77777777" w:rsidR="0037082E" w:rsidRPr="001C0728" w:rsidRDefault="0038348B">
            <w:pPr>
              <w:jc w:val="center"/>
              <w:rPr>
                <w:rFonts w:asciiTheme="majorHAnsi" w:eastAsia="Calibri" w:hAnsiTheme="majorHAnsi" w:cstheme="majorHAnsi"/>
                <w:sz w:val="20"/>
                <w:szCs w:val="20"/>
                <w:lang w:val="et-EE"/>
              </w:rPr>
            </w:pPr>
            <w:r w:rsidRPr="001C0728">
              <w:rPr>
                <w:rFonts w:asciiTheme="majorHAnsi" w:eastAsia="Calibri" w:hAnsiTheme="majorHAnsi" w:cstheme="majorHAnsi"/>
                <w:sz w:val="20"/>
                <w:szCs w:val="20"/>
                <w:lang w:val="et-EE"/>
              </w:rPr>
              <w:t>7559</w:t>
            </w:r>
          </w:p>
        </w:tc>
        <w:tc>
          <w:tcPr>
            <w:tcW w:w="1434" w:type="dxa"/>
            <w:tcBorders>
              <w:top w:val="single" w:sz="4" w:space="0" w:color="000000"/>
              <w:left w:val="single" w:sz="4" w:space="0" w:color="000000"/>
              <w:bottom w:val="single" w:sz="4" w:space="0" w:color="000000"/>
              <w:right w:val="single" w:sz="4" w:space="0" w:color="000000"/>
            </w:tcBorders>
            <w:tcMar>
              <w:top w:w="0" w:type="dxa"/>
              <w:bottom w:w="0" w:type="dxa"/>
            </w:tcMar>
          </w:tcPr>
          <w:p w14:paraId="64FFB13E" w14:textId="77777777" w:rsidR="0037082E" w:rsidRPr="001C0728" w:rsidRDefault="0038348B">
            <w:pPr>
              <w:jc w:val="center"/>
              <w:rPr>
                <w:rFonts w:asciiTheme="majorHAnsi" w:eastAsia="Calibri" w:hAnsiTheme="majorHAnsi" w:cstheme="majorHAnsi"/>
                <w:sz w:val="20"/>
                <w:szCs w:val="20"/>
                <w:lang w:val="et-EE"/>
              </w:rPr>
            </w:pPr>
            <w:r w:rsidRPr="001C0728">
              <w:rPr>
                <w:rFonts w:asciiTheme="majorHAnsi" w:eastAsia="Calibri" w:hAnsiTheme="majorHAnsi" w:cstheme="majorHAnsi"/>
                <w:sz w:val="20"/>
                <w:szCs w:val="20"/>
                <w:lang w:val="et-EE"/>
              </w:rPr>
              <w:t>6575</w:t>
            </w:r>
          </w:p>
        </w:tc>
        <w:tc>
          <w:tcPr>
            <w:tcW w:w="1434" w:type="dxa"/>
            <w:tcBorders>
              <w:top w:val="single" w:sz="4" w:space="0" w:color="000000"/>
              <w:left w:val="single" w:sz="4" w:space="0" w:color="000000"/>
              <w:bottom w:val="single" w:sz="4" w:space="0" w:color="000000"/>
              <w:right w:val="single" w:sz="4" w:space="0" w:color="000000"/>
            </w:tcBorders>
          </w:tcPr>
          <w:p w14:paraId="64FFB13F" w14:textId="77777777" w:rsidR="0037082E" w:rsidRPr="001C0728" w:rsidRDefault="0038348B">
            <w:pPr>
              <w:jc w:val="center"/>
              <w:rPr>
                <w:rFonts w:asciiTheme="majorHAnsi" w:eastAsia="Calibri" w:hAnsiTheme="majorHAnsi" w:cstheme="majorHAnsi"/>
                <w:sz w:val="20"/>
                <w:szCs w:val="20"/>
                <w:lang w:val="et-EE"/>
              </w:rPr>
            </w:pPr>
            <w:r w:rsidRPr="001C0728">
              <w:rPr>
                <w:rFonts w:asciiTheme="majorHAnsi" w:eastAsia="Calibri" w:hAnsiTheme="majorHAnsi" w:cstheme="majorHAnsi"/>
                <w:sz w:val="20"/>
                <w:szCs w:val="20"/>
                <w:lang w:val="et-EE"/>
              </w:rPr>
              <w:t>10348</w:t>
            </w:r>
          </w:p>
        </w:tc>
        <w:tc>
          <w:tcPr>
            <w:tcW w:w="2869" w:type="dxa"/>
            <w:gridSpan w:val="2"/>
            <w:tcBorders>
              <w:top w:val="single" w:sz="4" w:space="0" w:color="000000"/>
              <w:left w:val="single" w:sz="4" w:space="0" w:color="000000"/>
              <w:bottom w:val="single" w:sz="4" w:space="0" w:color="000000"/>
              <w:right w:val="single" w:sz="4" w:space="0" w:color="000000"/>
            </w:tcBorders>
            <w:tcMar>
              <w:top w:w="0" w:type="dxa"/>
              <w:bottom w:w="0" w:type="dxa"/>
            </w:tcMar>
          </w:tcPr>
          <w:p w14:paraId="64FFB140" w14:textId="77777777" w:rsidR="0037082E" w:rsidRPr="001C0728" w:rsidRDefault="0038348B">
            <w:pPr>
              <w:jc w:val="center"/>
              <w:rPr>
                <w:rFonts w:asciiTheme="majorHAnsi" w:eastAsia="Calibri" w:hAnsiTheme="majorHAnsi" w:cstheme="majorHAnsi"/>
                <w:sz w:val="20"/>
                <w:szCs w:val="20"/>
                <w:lang w:val="et-EE"/>
              </w:rPr>
            </w:pPr>
            <w:r w:rsidRPr="001C0728">
              <w:rPr>
                <w:rFonts w:asciiTheme="majorHAnsi" w:eastAsia="Calibri" w:hAnsiTheme="majorHAnsi" w:cstheme="majorHAnsi"/>
                <w:sz w:val="20"/>
                <w:szCs w:val="20"/>
                <w:lang w:val="et-EE"/>
              </w:rPr>
              <w:t>11643</w:t>
            </w:r>
          </w:p>
        </w:tc>
      </w:tr>
      <w:tr w:rsidR="0037082E" w:rsidRPr="001C0728" w14:paraId="64FFB148" w14:textId="77777777">
        <w:trPr>
          <w:trHeight w:val="104"/>
        </w:trPr>
        <w:tc>
          <w:tcPr>
            <w:tcW w:w="710" w:type="dxa"/>
            <w:tcBorders>
              <w:top w:val="single" w:sz="4" w:space="0" w:color="000000"/>
              <w:left w:val="single" w:sz="4" w:space="0" w:color="000000"/>
              <w:bottom w:val="single" w:sz="4" w:space="0" w:color="000000"/>
              <w:right w:val="single" w:sz="4" w:space="0" w:color="000000"/>
            </w:tcBorders>
            <w:tcMar>
              <w:top w:w="0" w:type="dxa"/>
              <w:bottom w:w="0" w:type="dxa"/>
            </w:tcMar>
          </w:tcPr>
          <w:p w14:paraId="64FFB142" w14:textId="77777777" w:rsidR="0037082E" w:rsidRPr="001C0728" w:rsidRDefault="0038348B">
            <w:pPr>
              <w:jc w:val="center"/>
              <w:rPr>
                <w:rFonts w:asciiTheme="majorHAnsi" w:eastAsia="Calibri" w:hAnsiTheme="majorHAnsi" w:cstheme="majorHAnsi"/>
                <w:b/>
                <w:bCs/>
                <w:sz w:val="20"/>
                <w:szCs w:val="20"/>
                <w:lang w:val="et-EE"/>
              </w:rPr>
            </w:pPr>
            <w:r w:rsidRPr="001C0728">
              <w:rPr>
                <w:rFonts w:asciiTheme="majorHAnsi" w:eastAsia="Calibri" w:hAnsiTheme="majorHAnsi" w:cstheme="majorHAnsi"/>
                <w:b/>
                <w:bCs/>
                <w:sz w:val="20"/>
                <w:szCs w:val="20"/>
                <w:lang w:val="et-EE"/>
              </w:rPr>
              <w:t>2025</w:t>
            </w:r>
          </w:p>
        </w:tc>
        <w:tc>
          <w:tcPr>
            <w:tcW w:w="1405" w:type="dxa"/>
            <w:tcBorders>
              <w:top w:val="single" w:sz="4" w:space="0" w:color="000000"/>
              <w:left w:val="single" w:sz="4" w:space="0" w:color="000000"/>
              <w:bottom w:val="single" w:sz="4" w:space="0" w:color="000000"/>
              <w:right w:val="nil"/>
            </w:tcBorders>
            <w:tcMar>
              <w:top w:w="0" w:type="dxa"/>
              <w:bottom w:w="0" w:type="dxa"/>
            </w:tcMar>
            <w:vAlign w:val="bottom"/>
          </w:tcPr>
          <w:p w14:paraId="64FFB143" w14:textId="77777777" w:rsidR="0037082E" w:rsidRPr="001C0728" w:rsidRDefault="0038348B">
            <w:pPr>
              <w:jc w:val="center"/>
              <w:rPr>
                <w:rFonts w:asciiTheme="majorHAnsi" w:eastAsia="Calibri" w:hAnsiTheme="majorHAnsi" w:cstheme="majorHAnsi"/>
                <w:sz w:val="20"/>
                <w:szCs w:val="20"/>
                <w:lang w:val="et-EE"/>
              </w:rPr>
            </w:pPr>
            <w:r w:rsidRPr="001C0728">
              <w:rPr>
                <w:rFonts w:asciiTheme="majorHAnsi" w:eastAsia="Calibri" w:hAnsiTheme="majorHAnsi" w:cstheme="majorHAnsi"/>
                <w:sz w:val="20"/>
                <w:szCs w:val="20"/>
                <w:lang w:val="et-EE"/>
              </w:rPr>
              <w:t>10393</w:t>
            </w:r>
          </w:p>
        </w:tc>
        <w:tc>
          <w:tcPr>
            <w:tcW w:w="1390" w:type="dxa"/>
            <w:tcBorders>
              <w:top w:val="single" w:sz="4" w:space="0" w:color="000000"/>
              <w:left w:val="single" w:sz="4" w:space="0" w:color="000000"/>
              <w:bottom w:val="single" w:sz="4" w:space="0" w:color="000000"/>
              <w:right w:val="single" w:sz="4" w:space="0" w:color="000000"/>
            </w:tcBorders>
            <w:tcMar>
              <w:top w:w="0" w:type="dxa"/>
              <w:bottom w:w="0" w:type="dxa"/>
            </w:tcMar>
            <w:vAlign w:val="bottom"/>
          </w:tcPr>
          <w:p w14:paraId="64FFB144" w14:textId="77777777" w:rsidR="0037082E" w:rsidRPr="001C0728" w:rsidRDefault="0038348B">
            <w:pPr>
              <w:jc w:val="center"/>
              <w:rPr>
                <w:rFonts w:asciiTheme="majorHAnsi" w:eastAsia="Calibri" w:hAnsiTheme="majorHAnsi" w:cstheme="majorHAnsi"/>
                <w:sz w:val="20"/>
                <w:szCs w:val="20"/>
                <w:lang w:val="et-EE"/>
              </w:rPr>
            </w:pPr>
            <w:r w:rsidRPr="001C0728">
              <w:rPr>
                <w:rFonts w:asciiTheme="majorHAnsi" w:eastAsia="Calibri" w:hAnsiTheme="majorHAnsi" w:cstheme="majorHAnsi"/>
                <w:sz w:val="20"/>
                <w:szCs w:val="20"/>
                <w:lang w:val="et-EE"/>
              </w:rPr>
              <w:t>5155</w:t>
            </w:r>
          </w:p>
        </w:tc>
        <w:tc>
          <w:tcPr>
            <w:tcW w:w="1434" w:type="dxa"/>
            <w:tcBorders>
              <w:top w:val="single" w:sz="4" w:space="0" w:color="000000"/>
              <w:left w:val="single" w:sz="4" w:space="0" w:color="000000"/>
              <w:bottom w:val="single" w:sz="4" w:space="0" w:color="000000"/>
              <w:right w:val="single" w:sz="4" w:space="0" w:color="000000"/>
            </w:tcBorders>
            <w:tcMar>
              <w:top w:w="0" w:type="dxa"/>
              <w:bottom w:w="0" w:type="dxa"/>
            </w:tcMar>
          </w:tcPr>
          <w:p w14:paraId="64FFB145" w14:textId="77777777" w:rsidR="0037082E" w:rsidRPr="001C0728" w:rsidRDefault="0038348B">
            <w:pPr>
              <w:jc w:val="center"/>
              <w:rPr>
                <w:rFonts w:asciiTheme="majorHAnsi" w:eastAsia="Calibri" w:hAnsiTheme="majorHAnsi" w:cstheme="majorHAnsi"/>
                <w:sz w:val="20"/>
                <w:szCs w:val="20"/>
                <w:lang w:val="et-EE"/>
              </w:rPr>
            </w:pPr>
            <w:r w:rsidRPr="001C0728">
              <w:rPr>
                <w:rFonts w:asciiTheme="majorHAnsi" w:eastAsia="Calibri" w:hAnsiTheme="majorHAnsi" w:cstheme="majorHAnsi"/>
                <w:sz w:val="20"/>
                <w:szCs w:val="20"/>
                <w:lang w:val="et-EE"/>
              </w:rPr>
              <w:t>4904</w:t>
            </w:r>
          </w:p>
        </w:tc>
        <w:tc>
          <w:tcPr>
            <w:tcW w:w="1434" w:type="dxa"/>
            <w:tcBorders>
              <w:top w:val="single" w:sz="4" w:space="0" w:color="000000"/>
              <w:left w:val="single" w:sz="4" w:space="0" w:color="000000"/>
              <w:bottom w:val="single" w:sz="4" w:space="0" w:color="000000"/>
              <w:right w:val="single" w:sz="4" w:space="0" w:color="000000"/>
            </w:tcBorders>
          </w:tcPr>
          <w:p w14:paraId="64FFB146" w14:textId="77777777" w:rsidR="0037082E" w:rsidRPr="001C0728" w:rsidRDefault="0038348B">
            <w:pPr>
              <w:jc w:val="center"/>
              <w:rPr>
                <w:rFonts w:asciiTheme="majorHAnsi" w:eastAsia="Calibri" w:hAnsiTheme="majorHAnsi" w:cstheme="majorHAnsi"/>
                <w:sz w:val="20"/>
                <w:szCs w:val="20"/>
                <w:lang w:val="et-EE"/>
              </w:rPr>
            </w:pPr>
            <w:r w:rsidRPr="001C0728">
              <w:rPr>
                <w:rFonts w:asciiTheme="majorHAnsi" w:eastAsia="Calibri" w:hAnsiTheme="majorHAnsi" w:cstheme="majorHAnsi"/>
                <w:sz w:val="20"/>
                <w:szCs w:val="20"/>
                <w:lang w:val="et-EE"/>
              </w:rPr>
              <w:t>8293</w:t>
            </w:r>
          </w:p>
        </w:tc>
        <w:tc>
          <w:tcPr>
            <w:tcW w:w="2869" w:type="dxa"/>
            <w:gridSpan w:val="2"/>
            <w:tcBorders>
              <w:top w:val="single" w:sz="4" w:space="0" w:color="000000"/>
              <w:left w:val="single" w:sz="4" w:space="0" w:color="000000"/>
              <w:bottom w:val="single" w:sz="4" w:space="0" w:color="000000"/>
              <w:right w:val="single" w:sz="4" w:space="0" w:color="000000"/>
            </w:tcBorders>
            <w:tcMar>
              <w:top w:w="0" w:type="dxa"/>
              <w:bottom w:w="0" w:type="dxa"/>
            </w:tcMar>
          </w:tcPr>
          <w:p w14:paraId="64FFB147" w14:textId="77777777" w:rsidR="0037082E" w:rsidRPr="001C0728" w:rsidRDefault="0038348B">
            <w:pPr>
              <w:jc w:val="center"/>
              <w:rPr>
                <w:rFonts w:asciiTheme="majorHAnsi" w:eastAsia="Calibri" w:hAnsiTheme="majorHAnsi" w:cstheme="majorHAnsi"/>
                <w:sz w:val="20"/>
                <w:szCs w:val="20"/>
                <w:lang w:val="et-EE"/>
              </w:rPr>
            </w:pPr>
            <w:r w:rsidRPr="001C0728">
              <w:rPr>
                <w:rFonts w:asciiTheme="majorHAnsi" w:eastAsia="Calibri" w:hAnsiTheme="majorHAnsi" w:cstheme="majorHAnsi"/>
                <w:sz w:val="20"/>
                <w:szCs w:val="20"/>
                <w:lang w:val="et-EE"/>
              </w:rPr>
              <w:t>4751</w:t>
            </w:r>
          </w:p>
        </w:tc>
      </w:tr>
    </w:tbl>
    <w:p w14:paraId="64FFB149" w14:textId="77777777" w:rsidR="0037082E" w:rsidRPr="001C0728" w:rsidRDefault="0037082E">
      <w:pPr>
        <w:spacing w:before="120" w:after="120"/>
        <w:jc w:val="both"/>
        <w:rPr>
          <w:rFonts w:asciiTheme="majorHAnsi" w:hAnsiTheme="majorHAnsi" w:cstheme="majorHAnsi"/>
          <w:lang w:val="et-EE"/>
        </w:rPr>
      </w:pPr>
      <w:bookmarkStart w:id="77" w:name="_heading=h.1baon6m" w:colFirst="0" w:colLast="0"/>
      <w:bookmarkEnd w:id="77"/>
    </w:p>
    <w:p w14:paraId="64FFB14A" w14:textId="77777777" w:rsidR="0037082E" w:rsidRPr="001C0728" w:rsidRDefault="0038348B">
      <w:pPr>
        <w:spacing w:before="120" w:after="120"/>
        <w:jc w:val="both"/>
        <w:rPr>
          <w:rFonts w:asciiTheme="majorHAnsi" w:eastAsia="Calibri" w:hAnsiTheme="majorHAnsi" w:cstheme="majorHAnsi"/>
          <w:b/>
          <w:bCs/>
          <w:lang w:val="et-EE"/>
        </w:rPr>
      </w:pPr>
      <w:r w:rsidRPr="001C0728">
        <w:rPr>
          <w:rFonts w:asciiTheme="majorHAnsi" w:hAnsiTheme="majorHAnsi" w:cstheme="majorHAnsi"/>
          <w:b/>
          <w:bCs/>
          <w:lang w:val="et-EE"/>
        </w:rPr>
        <w:t>Muuseumid</w:t>
      </w:r>
    </w:p>
    <w:p w14:paraId="64FFB14B"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Setomaa vallas 2018. aastal tegutsenud muuseumid liideti ning 1. jaanuarist 2019 alustas tegevust Setomaa Vallavalitsuse hallatav asutus </w:t>
      </w:r>
      <w:r w:rsidRPr="001C0728">
        <w:rPr>
          <w:rFonts w:asciiTheme="majorHAnsi" w:eastAsia="Calibri" w:hAnsiTheme="majorHAnsi" w:cstheme="majorHAnsi"/>
          <w:b/>
          <w:bCs/>
          <w:lang w:val="et-EE"/>
        </w:rPr>
        <w:t>Setomaa Muuseumid</w:t>
      </w:r>
      <w:r w:rsidRPr="001C0728">
        <w:rPr>
          <w:rFonts w:asciiTheme="majorHAnsi" w:eastAsia="Calibri" w:hAnsiTheme="majorHAnsi" w:cstheme="majorHAnsi"/>
          <w:lang w:val="et-EE"/>
        </w:rPr>
        <w:t>. Muuseumi koosseisu kuuluvad Obinitsa Muuseum, Saatse Muuseum, Värska Talumuuseum, Seto Tsäimaja ja alates 2020. aasta juulikuust avatud Värska Külastuskeskus ‒ Kindral Reegi Maja. Setomaa Muuseumide põhiülesanneteks on pakkuda tuge seto kultuurilise identiteedi säilimisele ja tugevdamisele, kogudes, hoides, uurides ja tutvustades üldsusele Setomaa ja setode ajalugu, pärimust ja kaasaega kajastavat materjali ning Setomaa kui väärtusliku turismisihtkoha tuntuse tõstmine. Muuseumi tegevust r</w:t>
      </w:r>
      <w:r w:rsidRPr="001C0728">
        <w:rPr>
          <w:rFonts w:asciiTheme="majorHAnsi" w:eastAsia="Calibri" w:hAnsiTheme="majorHAnsi" w:cstheme="majorHAnsi"/>
          <w:lang w:val="et-EE"/>
        </w:rPr>
        <w:t>ahastavad Kultuuriministeerium ja Setomaa Vallavalitsus.</w:t>
      </w:r>
    </w:p>
    <w:p w14:paraId="64FFB14C"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b/>
          <w:bCs/>
          <w:lang w:val="et-EE"/>
        </w:rPr>
        <w:t xml:space="preserve">Värska Külastuskeskus - Kindral Reegi Maja. </w:t>
      </w:r>
      <w:r w:rsidRPr="001C0728">
        <w:rPr>
          <w:rFonts w:asciiTheme="majorHAnsi" w:eastAsia="Calibri" w:hAnsiTheme="majorHAnsi" w:cstheme="majorHAnsi"/>
          <w:lang w:val="et-EE"/>
        </w:rPr>
        <w:t>Kindral Nikolai Reegi suveresidents on kahtlemata Põhjalaagri arhitektuuripärl. Juba hoone asukoht on eriline: Õrsava järve kõrgel kaldal, vaatega järvele ja lähiümbrusele. Maja valmis toretsevas juugendstiilis, mida iseloomustab vormiküllus ja vabadus, rohke ornamentika, rõdud, trepid, aknad ja tornikesed. Keskuse ekspositsioonide kaudu saab teada, et Värskas on lisaks seto kultuurile palju muudki põnevat. Kõige olulisemad Värska arengu käivitajad viimase saja aasta jooksul on olnud 1920. aastatel siia raj</w:t>
      </w:r>
      <w:r w:rsidRPr="001C0728">
        <w:rPr>
          <w:rFonts w:asciiTheme="majorHAnsi" w:eastAsia="Calibri" w:hAnsiTheme="majorHAnsi" w:cstheme="majorHAnsi"/>
          <w:lang w:val="et-EE"/>
        </w:rPr>
        <w:t>atud Petseri Põhjalaager ning 1970. aastatel loodud kuurortpiirkond. Just neile kahele aspektile – Põhjalaagrile ja Vabadussõja sündmustele ning muda ja mineraalvee kasutamisele siinses kuurordis ‒ maja näitused keskenduvadki. Külastuskeskusest saab laenutada jalgrattaid, paate ja vesijalgrattaid, talvel uiske.</w:t>
      </w:r>
    </w:p>
    <w:p w14:paraId="64FFB14D"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b/>
          <w:bCs/>
          <w:lang w:val="et-EE"/>
        </w:rPr>
        <w:t>Värska Talumuuseum</w:t>
      </w:r>
      <w:r w:rsidRPr="001C0728">
        <w:rPr>
          <w:rFonts w:asciiTheme="majorHAnsi" w:eastAsia="Calibri" w:hAnsiTheme="majorHAnsi" w:cstheme="majorHAnsi"/>
          <w:lang w:val="et-EE"/>
        </w:rPr>
        <w:t xml:space="preserve">. 1998. aastal avatud Värska Talumuuseum (endise nimega Seto Talumuuseum) on seto kultuuri uurija, säilitaja ja järjepidevuse kandja. 2004. aastal valmis kompleksi juurde Tsäimaja, kus pakutakse seto sööki. Värska Talumuuseumis on võimalik tutvuda 19. sajandi lõpu ja 20. sajandi alguse taluarhitektuuri, vanade tööriistade ja rikkaliku käsitööga. Ekspositsioonis on poolkinnine hoov, elumaja, riide-, vilja- ja söögiait, laut heinaküüniga, meeste töötuba, varjualused, suitsusaun, potivabrik, sepikoda ja rehi. </w:t>
      </w:r>
      <w:r w:rsidRPr="001C0728">
        <w:rPr>
          <w:rFonts w:asciiTheme="majorHAnsi" w:eastAsia="Calibri" w:hAnsiTheme="majorHAnsi" w:cstheme="majorHAnsi"/>
          <w:lang w:val="et-EE"/>
        </w:rPr>
        <w:t>Enamik hooneid on originaalid, pärit Põhja-Setomaalt. Lisaks korraldatakse vahetuvaid temaatilisi näitusi. Muuseumi rehe all on avatud käsitöö ja kohalike toodete pood.</w:t>
      </w:r>
    </w:p>
    <w:p w14:paraId="64FFB14E" w14:textId="77777777" w:rsidR="0037082E" w:rsidRPr="001C0728" w:rsidRDefault="0038348B">
      <w:pPr>
        <w:pBdr>
          <w:top w:val="nil"/>
          <w:left w:val="nil"/>
          <w:bottom w:val="nil"/>
          <w:right w:val="nil"/>
          <w:between w:val="nil"/>
        </w:pBdr>
        <w:spacing w:line="240" w:lineRule="auto"/>
        <w:jc w:val="both"/>
        <w:rPr>
          <w:rFonts w:asciiTheme="majorHAnsi" w:eastAsia="Calibri" w:hAnsiTheme="majorHAnsi" w:cstheme="majorHAnsi"/>
          <w:color w:val="000000"/>
          <w:lang w:val="et-EE"/>
        </w:rPr>
      </w:pPr>
      <w:r w:rsidRPr="001C0728">
        <w:rPr>
          <w:rFonts w:asciiTheme="majorHAnsi" w:eastAsia="Calibri" w:hAnsiTheme="majorHAnsi" w:cstheme="majorHAnsi"/>
          <w:b/>
          <w:bCs/>
          <w:color w:val="000000"/>
          <w:sz w:val="24"/>
          <w:szCs w:val="24"/>
          <w:lang w:val="et-EE"/>
        </w:rPr>
        <w:lastRenderedPageBreak/>
        <w:t>Saatse Muuseum</w:t>
      </w:r>
      <w:r w:rsidRPr="001C0728">
        <w:rPr>
          <w:rFonts w:asciiTheme="majorHAnsi" w:eastAsia="Calibri" w:hAnsiTheme="majorHAnsi" w:cstheme="majorHAnsi"/>
          <w:color w:val="000000"/>
          <w:sz w:val="24"/>
          <w:szCs w:val="24"/>
          <w:lang w:val="et-EE"/>
        </w:rPr>
        <w:t xml:space="preserve">. Vanas koolimajas asuv Saatse (Seto) Muuseum avati 25. juunil 1974. aastal. Muuseumi rajas Saatserinna kooli direktor Viktor Veeber. </w:t>
      </w:r>
      <w:r w:rsidRPr="001C0728">
        <w:rPr>
          <w:rFonts w:asciiTheme="majorHAnsi" w:eastAsia="Calibri" w:hAnsiTheme="majorHAnsi" w:cstheme="majorHAnsi"/>
          <w:color w:val="000000"/>
          <w:lang w:val="et-EE"/>
        </w:rPr>
        <w:t>Saatse Muuseumi püsiekspositsioon tutvustab Satserinna inimest läbi ajaloo, Saatse kirikuküla ja selle lähiümbruse lugu. 2022 avati muuseumis uus püsiekspositsioon „Õgal as’al omma piiri“, mis annab ülevaate piiridest igas mõttes. Muuseumi haldusalas on avar õueala ning parkmets koos õpperajaga.</w:t>
      </w:r>
    </w:p>
    <w:p w14:paraId="64FFB14F"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b/>
          <w:bCs/>
          <w:lang w:val="et-EE"/>
        </w:rPr>
        <w:t>Obinitsa Muuseum</w:t>
      </w:r>
      <w:r w:rsidRPr="001C0728">
        <w:rPr>
          <w:rFonts w:asciiTheme="majorHAnsi" w:eastAsia="Calibri" w:hAnsiTheme="majorHAnsi" w:cstheme="majorHAnsi"/>
          <w:lang w:val="et-EE"/>
        </w:rPr>
        <w:t xml:space="preserve"> avati 3. juunil 1995. aastal. Muuseumi osadeks on 154 m</w:t>
      </w:r>
      <w:r w:rsidRPr="001C0728">
        <w:rPr>
          <w:rFonts w:asciiTheme="majorHAnsi" w:eastAsia="Calibri" w:hAnsiTheme="majorHAnsi" w:cstheme="majorHAnsi"/>
          <w:vertAlign w:val="superscript"/>
          <w:lang w:val="et-EE"/>
        </w:rPr>
        <w:t>2</w:t>
      </w:r>
      <w:r w:rsidRPr="001C0728">
        <w:rPr>
          <w:rFonts w:asciiTheme="majorHAnsi" w:eastAsia="Calibri" w:hAnsiTheme="majorHAnsi" w:cstheme="majorHAnsi"/>
          <w:lang w:val="et-EE"/>
        </w:rPr>
        <w:t xml:space="preserve"> pinnaga muuseumimaja Obinitsa külas ning traditsioonilist seto taluarhitektuuri esindav Luikjärve talukompleks Tobrova külas. Obinitsa muuseumimaja vahetus läheduses asub ka Obinitsa tsässon ja Luikjärve talu juures Tobrova tsässon. Obinitsa Muuseumi peamised teemad on seto naiste käsitöö, seto rahvarõivad, seto laulutraditsioon ja taluarhitektuur. Muuseum korraldab erinevaid temaatilisi sündmusi ja õpitubasid. </w:t>
      </w:r>
    </w:p>
    <w:p w14:paraId="64FFB150" w14:textId="77777777" w:rsidR="0037082E" w:rsidRPr="001C0728" w:rsidRDefault="0038348B">
      <w:pPr>
        <w:spacing w:before="120" w:after="120"/>
        <w:jc w:val="both"/>
        <w:rPr>
          <w:rFonts w:asciiTheme="majorHAnsi" w:eastAsia="Calibri" w:hAnsiTheme="majorHAnsi" w:cstheme="majorHAnsi"/>
          <w:b/>
          <w:bCs/>
          <w:sz w:val="20"/>
          <w:szCs w:val="20"/>
          <w:lang w:val="et-EE"/>
        </w:rPr>
      </w:pPr>
      <w:bookmarkStart w:id="78" w:name="_heading=h.3vac5uf" w:colFirst="0" w:colLast="0"/>
      <w:bookmarkEnd w:id="78"/>
      <w:r w:rsidRPr="001C0728">
        <w:rPr>
          <w:rFonts w:asciiTheme="majorHAnsi" w:eastAsia="Calibri" w:hAnsiTheme="majorHAnsi" w:cstheme="majorHAnsi"/>
          <w:b/>
          <w:bCs/>
          <w:sz w:val="20"/>
          <w:szCs w:val="20"/>
          <w:lang w:val="et-EE"/>
        </w:rPr>
        <w:t>Tabel 10. Külastajate arvud Setomaa muuseumides. Allikas: Setomaa Muuseumid.</w:t>
      </w:r>
    </w:p>
    <w:tbl>
      <w:tblPr>
        <w:tblStyle w:val="af4"/>
        <w:tblW w:w="92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28"/>
        <w:gridCol w:w="1674"/>
        <w:gridCol w:w="1820"/>
        <w:gridCol w:w="1662"/>
        <w:gridCol w:w="1662"/>
        <w:gridCol w:w="1662"/>
      </w:tblGrid>
      <w:tr w:rsidR="0037082E" w:rsidRPr="001C0728" w14:paraId="64FFB15B" w14:textId="77777777">
        <w:trPr>
          <w:trHeight w:val="20"/>
        </w:trPr>
        <w:tc>
          <w:tcPr>
            <w:tcW w:w="728" w:type="dxa"/>
            <w:shd w:val="clear" w:color="auto" w:fill="DBE5F1"/>
            <w:tcMar>
              <w:top w:w="100" w:type="dxa"/>
              <w:left w:w="100" w:type="dxa"/>
              <w:bottom w:w="100" w:type="dxa"/>
              <w:right w:w="100" w:type="dxa"/>
            </w:tcMar>
          </w:tcPr>
          <w:p w14:paraId="64FFB151" w14:textId="77777777" w:rsidR="0037082E" w:rsidRPr="001C0728" w:rsidRDefault="0038348B">
            <w:pPr>
              <w:widowControl w:val="0"/>
              <w:jc w:val="center"/>
              <w:rPr>
                <w:rFonts w:asciiTheme="majorHAnsi" w:eastAsia="Calibri" w:hAnsiTheme="majorHAnsi" w:cstheme="majorHAnsi"/>
                <w:b/>
                <w:bCs/>
                <w:sz w:val="20"/>
                <w:szCs w:val="20"/>
                <w:lang w:val="et-EE"/>
              </w:rPr>
            </w:pPr>
            <w:r w:rsidRPr="001C0728">
              <w:rPr>
                <w:rFonts w:asciiTheme="majorHAnsi" w:eastAsia="Calibri" w:hAnsiTheme="majorHAnsi" w:cstheme="majorHAnsi"/>
                <w:b/>
                <w:bCs/>
                <w:sz w:val="20"/>
                <w:szCs w:val="20"/>
                <w:lang w:val="et-EE"/>
              </w:rPr>
              <w:t>Aasta</w:t>
            </w:r>
          </w:p>
        </w:tc>
        <w:tc>
          <w:tcPr>
            <w:tcW w:w="1674" w:type="dxa"/>
            <w:shd w:val="clear" w:color="auto" w:fill="DBE5F1"/>
            <w:tcMar>
              <w:top w:w="100" w:type="dxa"/>
              <w:left w:w="100" w:type="dxa"/>
              <w:bottom w:w="100" w:type="dxa"/>
              <w:right w:w="100" w:type="dxa"/>
            </w:tcMar>
          </w:tcPr>
          <w:p w14:paraId="64FFB152" w14:textId="77777777" w:rsidR="0037082E" w:rsidRPr="001C0728" w:rsidRDefault="0038348B">
            <w:pPr>
              <w:widowControl w:val="0"/>
              <w:jc w:val="center"/>
              <w:rPr>
                <w:rFonts w:asciiTheme="majorHAnsi" w:eastAsia="Calibri" w:hAnsiTheme="majorHAnsi" w:cstheme="majorHAnsi"/>
                <w:b/>
                <w:bCs/>
                <w:sz w:val="20"/>
                <w:szCs w:val="20"/>
                <w:lang w:val="et-EE"/>
              </w:rPr>
            </w:pPr>
            <w:r w:rsidRPr="001C0728">
              <w:rPr>
                <w:rFonts w:asciiTheme="majorHAnsi" w:eastAsia="Calibri" w:hAnsiTheme="majorHAnsi" w:cstheme="majorHAnsi"/>
                <w:b/>
                <w:bCs/>
                <w:sz w:val="20"/>
                <w:szCs w:val="20"/>
                <w:lang w:val="et-EE"/>
              </w:rPr>
              <w:t>Värska Talumuuseum</w:t>
            </w:r>
          </w:p>
        </w:tc>
        <w:tc>
          <w:tcPr>
            <w:tcW w:w="1820" w:type="dxa"/>
            <w:shd w:val="clear" w:color="auto" w:fill="DBE5F1"/>
            <w:tcMar>
              <w:top w:w="100" w:type="dxa"/>
              <w:left w:w="100" w:type="dxa"/>
              <w:bottom w:w="100" w:type="dxa"/>
              <w:right w:w="100" w:type="dxa"/>
            </w:tcMar>
          </w:tcPr>
          <w:p w14:paraId="64FFB153" w14:textId="77777777" w:rsidR="0037082E" w:rsidRPr="001C0728" w:rsidRDefault="0038348B">
            <w:pPr>
              <w:widowControl w:val="0"/>
              <w:jc w:val="center"/>
              <w:rPr>
                <w:rFonts w:asciiTheme="majorHAnsi" w:eastAsia="Calibri" w:hAnsiTheme="majorHAnsi" w:cstheme="majorHAnsi"/>
                <w:b/>
                <w:bCs/>
                <w:sz w:val="20"/>
                <w:szCs w:val="20"/>
                <w:lang w:val="et-EE"/>
              </w:rPr>
            </w:pPr>
            <w:r w:rsidRPr="001C0728">
              <w:rPr>
                <w:rFonts w:asciiTheme="majorHAnsi" w:eastAsia="Calibri" w:hAnsiTheme="majorHAnsi" w:cstheme="majorHAnsi"/>
                <w:b/>
                <w:bCs/>
                <w:sz w:val="20"/>
                <w:szCs w:val="20"/>
                <w:lang w:val="et-EE"/>
              </w:rPr>
              <w:t xml:space="preserve">Saatse </w:t>
            </w:r>
          </w:p>
          <w:p w14:paraId="64FFB154" w14:textId="77777777" w:rsidR="0037082E" w:rsidRPr="001C0728" w:rsidRDefault="0038348B">
            <w:pPr>
              <w:widowControl w:val="0"/>
              <w:jc w:val="center"/>
              <w:rPr>
                <w:rFonts w:asciiTheme="majorHAnsi" w:eastAsia="Calibri" w:hAnsiTheme="majorHAnsi" w:cstheme="majorHAnsi"/>
                <w:b/>
                <w:bCs/>
                <w:sz w:val="20"/>
                <w:szCs w:val="20"/>
                <w:lang w:val="et-EE"/>
              </w:rPr>
            </w:pPr>
            <w:r w:rsidRPr="001C0728">
              <w:rPr>
                <w:rFonts w:asciiTheme="majorHAnsi" w:eastAsia="Calibri" w:hAnsiTheme="majorHAnsi" w:cstheme="majorHAnsi"/>
                <w:b/>
                <w:bCs/>
                <w:sz w:val="20"/>
                <w:szCs w:val="20"/>
                <w:lang w:val="et-EE"/>
              </w:rPr>
              <w:t>Muuseum</w:t>
            </w:r>
          </w:p>
        </w:tc>
        <w:tc>
          <w:tcPr>
            <w:tcW w:w="1662" w:type="dxa"/>
            <w:shd w:val="clear" w:color="auto" w:fill="DBE5F1"/>
            <w:tcMar>
              <w:top w:w="100" w:type="dxa"/>
              <w:left w:w="100" w:type="dxa"/>
              <w:bottom w:w="100" w:type="dxa"/>
              <w:right w:w="100" w:type="dxa"/>
            </w:tcMar>
          </w:tcPr>
          <w:p w14:paraId="64FFB155" w14:textId="77777777" w:rsidR="0037082E" w:rsidRPr="001C0728" w:rsidRDefault="0038348B">
            <w:pPr>
              <w:widowControl w:val="0"/>
              <w:jc w:val="center"/>
              <w:rPr>
                <w:rFonts w:asciiTheme="majorHAnsi" w:eastAsia="Calibri" w:hAnsiTheme="majorHAnsi" w:cstheme="majorHAnsi"/>
                <w:b/>
                <w:bCs/>
                <w:sz w:val="20"/>
                <w:szCs w:val="20"/>
                <w:lang w:val="et-EE"/>
              </w:rPr>
            </w:pPr>
            <w:r w:rsidRPr="001C0728">
              <w:rPr>
                <w:rFonts w:asciiTheme="majorHAnsi" w:eastAsia="Calibri" w:hAnsiTheme="majorHAnsi" w:cstheme="majorHAnsi"/>
                <w:b/>
                <w:bCs/>
                <w:sz w:val="20"/>
                <w:szCs w:val="20"/>
                <w:lang w:val="et-EE"/>
              </w:rPr>
              <w:t>Obinitsa Muuseum</w:t>
            </w:r>
          </w:p>
        </w:tc>
        <w:tc>
          <w:tcPr>
            <w:tcW w:w="1662" w:type="dxa"/>
            <w:shd w:val="clear" w:color="auto" w:fill="DBE5F1"/>
          </w:tcPr>
          <w:p w14:paraId="64FFB156" w14:textId="77777777" w:rsidR="0037082E" w:rsidRPr="001C0728" w:rsidRDefault="0038348B">
            <w:pPr>
              <w:widowControl w:val="0"/>
              <w:jc w:val="center"/>
              <w:rPr>
                <w:rFonts w:asciiTheme="majorHAnsi" w:eastAsia="Calibri" w:hAnsiTheme="majorHAnsi" w:cstheme="majorHAnsi"/>
                <w:b/>
                <w:bCs/>
                <w:sz w:val="20"/>
                <w:szCs w:val="20"/>
                <w:lang w:val="et-EE"/>
              </w:rPr>
            </w:pPr>
            <w:r w:rsidRPr="001C0728">
              <w:rPr>
                <w:rFonts w:asciiTheme="majorHAnsi" w:eastAsia="Calibri" w:hAnsiTheme="majorHAnsi" w:cstheme="majorHAnsi"/>
                <w:b/>
                <w:bCs/>
                <w:sz w:val="20"/>
                <w:szCs w:val="20"/>
                <w:lang w:val="et-EE"/>
              </w:rPr>
              <w:t>Luikjärve</w:t>
            </w:r>
          </w:p>
          <w:p w14:paraId="64FFB157" w14:textId="77777777" w:rsidR="0037082E" w:rsidRPr="001C0728" w:rsidRDefault="0038348B">
            <w:pPr>
              <w:widowControl w:val="0"/>
              <w:jc w:val="center"/>
              <w:rPr>
                <w:rFonts w:asciiTheme="majorHAnsi" w:eastAsia="Calibri" w:hAnsiTheme="majorHAnsi" w:cstheme="majorHAnsi"/>
                <w:b/>
                <w:bCs/>
                <w:sz w:val="20"/>
                <w:szCs w:val="20"/>
                <w:lang w:val="et-EE"/>
              </w:rPr>
            </w:pPr>
            <w:r w:rsidRPr="001C0728">
              <w:rPr>
                <w:rFonts w:asciiTheme="majorHAnsi" w:eastAsia="Calibri" w:hAnsiTheme="majorHAnsi" w:cstheme="majorHAnsi"/>
                <w:b/>
                <w:bCs/>
                <w:sz w:val="20"/>
                <w:szCs w:val="20"/>
                <w:lang w:val="et-EE"/>
              </w:rPr>
              <w:t xml:space="preserve"> talu</w:t>
            </w:r>
          </w:p>
        </w:tc>
        <w:tc>
          <w:tcPr>
            <w:tcW w:w="1662" w:type="dxa"/>
            <w:shd w:val="clear" w:color="auto" w:fill="DBE5F1"/>
          </w:tcPr>
          <w:p w14:paraId="64FFB158" w14:textId="77777777" w:rsidR="0037082E" w:rsidRPr="001C0728" w:rsidRDefault="0038348B">
            <w:pPr>
              <w:widowControl w:val="0"/>
              <w:jc w:val="center"/>
              <w:rPr>
                <w:rFonts w:asciiTheme="majorHAnsi" w:eastAsia="Calibri" w:hAnsiTheme="majorHAnsi" w:cstheme="majorHAnsi"/>
                <w:b/>
                <w:bCs/>
                <w:sz w:val="20"/>
                <w:szCs w:val="20"/>
                <w:lang w:val="et-EE"/>
              </w:rPr>
            </w:pPr>
            <w:r w:rsidRPr="001C0728">
              <w:rPr>
                <w:rFonts w:asciiTheme="majorHAnsi" w:eastAsia="Calibri" w:hAnsiTheme="majorHAnsi" w:cstheme="majorHAnsi"/>
                <w:b/>
                <w:bCs/>
                <w:sz w:val="20"/>
                <w:szCs w:val="20"/>
                <w:lang w:val="et-EE"/>
              </w:rPr>
              <w:t>Värska Külastuskeskus -</w:t>
            </w:r>
          </w:p>
          <w:p w14:paraId="64FFB159" w14:textId="77777777" w:rsidR="0037082E" w:rsidRPr="001C0728" w:rsidRDefault="0038348B">
            <w:pPr>
              <w:widowControl w:val="0"/>
              <w:jc w:val="center"/>
              <w:rPr>
                <w:rFonts w:asciiTheme="majorHAnsi" w:eastAsia="Calibri" w:hAnsiTheme="majorHAnsi" w:cstheme="majorHAnsi"/>
                <w:b/>
                <w:bCs/>
                <w:sz w:val="20"/>
                <w:szCs w:val="20"/>
                <w:lang w:val="et-EE"/>
              </w:rPr>
            </w:pPr>
            <w:r w:rsidRPr="001C0728">
              <w:rPr>
                <w:rFonts w:asciiTheme="majorHAnsi" w:eastAsia="Calibri" w:hAnsiTheme="majorHAnsi" w:cstheme="majorHAnsi"/>
                <w:b/>
                <w:bCs/>
                <w:sz w:val="20"/>
                <w:szCs w:val="20"/>
                <w:lang w:val="et-EE"/>
              </w:rPr>
              <w:t xml:space="preserve">(Kindral Reegi </w:t>
            </w:r>
          </w:p>
          <w:p w14:paraId="64FFB15A" w14:textId="77777777" w:rsidR="0037082E" w:rsidRPr="001C0728" w:rsidRDefault="0038348B">
            <w:pPr>
              <w:widowControl w:val="0"/>
              <w:jc w:val="center"/>
              <w:rPr>
                <w:rFonts w:asciiTheme="majorHAnsi" w:eastAsia="Calibri" w:hAnsiTheme="majorHAnsi" w:cstheme="majorHAnsi"/>
                <w:b/>
                <w:bCs/>
                <w:sz w:val="20"/>
                <w:szCs w:val="20"/>
                <w:lang w:val="et-EE"/>
              </w:rPr>
            </w:pPr>
            <w:r w:rsidRPr="001C0728">
              <w:rPr>
                <w:rFonts w:asciiTheme="majorHAnsi" w:eastAsia="Calibri" w:hAnsiTheme="majorHAnsi" w:cstheme="majorHAnsi"/>
                <w:b/>
                <w:bCs/>
                <w:sz w:val="20"/>
                <w:szCs w:val="20"/>
                <w:lang w:val="et-EE"/>
              </w:rPr>
              <w:t>Maja)</w:t>
            </w:r>
          </w:p>
        </w:tc>
      </w:tr>
      <w:tr w:rsidR="0037082E" w:rsidRPr="001C0728" w14:paraId="64FFB162" w14:textId="77777777">
        <w:trPr>
          <w:trHeight w:val="20"/>
        </w:trPr>
        <w:tc>
          <w:tcPr>
            <w:tcW w:w="728" w:type="dxa"/>
            <w:tcMar>
              <w:top w:w="100" w:type="dxa"/>
              <w:left w:w="100" w:type="dxa"/>
              <w:bottom w:w="100" w:type="dxa"/>
              <w:right w:w="100" w:type="dxa"/>
            </w:tcMar>
          </w:tcPr>
          <w:p w14:paraId="64FFB15C" w14:textId="77777777" w:rsidR="0037082E" w:rsidRPr="001C0728" w:rsidRDefault="0038348B">
            <w:pPr>
              <w:widowControl w:val="0"/>
              <w:jc w:val="center"/>
              <w:rPr>
                <w:rFonts w:asciiTheme="majorHAnsi" w:eastAsia="Calibri" w:hAnsiTheme="majorHAnsi" w:cstheme="majorHAnsi"/>
                <w:b/>
                <w:bCs/>
                <w:sz w:val="20"/>
                <w:szCs w:val="20"/>
                <w:lang w:val="et-EE"/>
              </w:rPr>
            </w:pPr>
            <w:r w:rsidRPr="001C0728">
              <w:rPr>
                <w:rFonts w:asciiTheme="majorHAnsi" w:eastAsia="Calibri" w:hAnsiTheme="majorHAnsi" w:cstheme="majorHAnsi"/>
                <w:b/>
                <w:bCs/>
                <w:sz w:val="20"/>
                <w:szCs w:val="20"/>
                <w:lang w:val="et-EE"/>
              </w:rPr>
              <w:t>2021</w:t>
            </w:r>
          </w:p>
        </w:tc>
        <w:tc>
          <w:tcPr>
            <w:tcW w:w="1674" w:type="dxa"/>
            <w:tcMar>
              <w:top w:w="100" w:type="dxa"/>
              <w:left w:w="100" w:type="dxa"/>
              <w:bottom w:w="100" w:type="dxa"/>
              <w:right w:w="100" w:type="dxa"/>
            </w:tcMar>
          </w:tcPr>
          <w:p w14:paraId="64FFB15D" w14:textId="77777777" w:rsidR="0037082E" w:rsidRPr="001C0728" w:rsidRDefault="0038348B">
            <w:pPr>
              <w:widowControl w:val="0"/>
              <w:jc w:val="center"/>
              <w:rPr>
                <w:rFonts w:asciiTheme="majorHAnsi" w:eastAsia="Calibri" w:hAnsiTheme="majorHAnsi" w:cstheme="majorHAnsi"/>
                <w:sz w:val="20"/>
                <w:szCs w:val="20"/>
                <w:lang w:val="et-EE"/>
              </w:rPr>
            </w:pPr>
            <w:r w:rsidRPr="001C0728">
              <w:rPr>
                <w:rFonts w:asciiTheme="majorHAnsi" w:eastAsia="Calibri" w:hAnsiTheme="majorHAnsi" w:cstheme="majorHAnsi"/>
                <w:sz w:val="20"/>
                <w:szCs w:val="20"/>
                <w:lang w:val="et-EE"/>
              </w:rPr>
              <w:t>7034</w:t>
            </w:r>
          </w:p>
        </w:tc>
        <w:tc>
          <w:tcPr>
            <w:tcW w:w="1820" w:type="dxa"/>
            <w:tcMar>
              <w:top w:w="100" w:type="dxa"/>
              <w:left w:w="100" w:type="dxa"/>
              <w:bottom w:w="100" w:type="dxa"/>
              <w:right w:w="100" w:type="dxa"/>
            </w:tcMar>
          </w:tcPr>
          <w:p w14:paraId="64FFB15E" w14:textId="77777777" w:rsidR="0037082E" w:rsidRPr="001C0728" w:rsidRDefault="0038348B">
            <w:pPr>
              <w:widowControl w:val="0"/>
              <w:jc w:val="center"/>
              <w:rPr>
                <w:rFonts w:asciiTheme="majorHAnsi" w:eastAsia="Calibri" w:hAnsiTheme="majorHAnsi" w:cstheme="majorHAnsi"/>
                <w:sz w:val="20"/>
                <w:szCs w:val="20"/>
                <w:lang w:val="et-EE"/>
              </w:rPr>
            </w:pPr>
            <w:r w:rsidRPr="001C0728">
              <w:rPr>
                <w:rFonts w:asciiTheme="majorHAnsi" w:eastAsia="Calibri" w:hAnsiTheme="majorHAnsi" w:cstheme="majorHAnsi"/>
                <w:sz w:val="20"/>
                <w:szCs w:val="20"/>
                <w:lang w:val="et-EE"/>
              </w:rPr>
              <w:t>1662</w:t>
            </w:r>
          </w:p>
        </w:tc>
        <w:tc>
          <w:tcPr>
            <w:tcW w:w="1662" w:type="dxa"/>
            <w:tcMar>
              <w:top w:w="100" w:type="dxa"/>
              <w:left w:w="100" w:type="dxa"/>
              <w:bottom w:w="100" w:type="dxa"/>
              <w:right w:w="100" w:type="dxa"/>
            </w:tcMar>
          </w:tcPr>
          <w:p w14:paraId="64FFB15F" w14:textId="77777777" w:rsidR="0037082E" w:rsidRPr="001C0728" w:rsidRDefault="0038348B">
            <w:pPr>
              <w:widowControl w:val="0"/>
              <w:jc w:val="center"/>
              <w:rPr>
                <w:rFonts w:asciiTheme="majorHAnsi" w:eastAsia="Calibri" w:hAnsiTheme="majorHAnsi" w:cstheme="majorHAnsi"/>
                <w:sz w:val="20"/>
                <w:szCs w:val="20"/>
                <w:lang w:val="et-EE"/>
              </w:rPr>
            </w:pPr>
            <w:r w:rsidRPr="001C0728">
              <w:rPr>
                <w:rFonts w:asciiTheme="majorHAnsi" w:eastAsia="Calibri" w:hAnsiTheme="majorHAnsi" w:cstheme="majorHAnsi"/>
                <w:sz w:val="20"/>
                <w:szCs w:val="20"/>
                <w:lang w:val="et-EE"/>
              </w:rPr>
              <w:t>2756</w:t>
            </w:r>
          </w:p>
        </w:tc>
        <w:tc>
          <w:tcPr>
            <w:tcW w:w="1662" w:type="dxa"/>
          </w:tcPr>
          <w:p w14:paraId="64FFB160" w14:textId="77777777" w:rsidR="0037082E" w:rsidRPr="001C0728" w:rsidRDefault="0038348B">
            <w:pPr>
              <w:widowControl w:val="0"/>
              <w:jc w:val="center"/>
              <w:rPr>
                <w:rFonts w:asciiTheme="majorHAnsi" w:eastAsia="Calibri" w:hAnsiTheme="majorHAnsi" w:cstheme="majorHAnsi"/>
                <w:sz w:val="20"/>
                <w:szCs w:val="20"/>
                <w:lang w:val="et-EE"/>
              </w:rPr>
            </w:pPr>
            <w:r w:rsidRPr="001C0728">
              <w:rPr>
                <w:rFonts w:asciiTheme="majorHAnsi" w:eastAsia="Calibri" w:hAnsiTheme="majorHAnsi" w:cstheme="majorHAnsi"/>
                <w:sz w:val="20"/>
                <w:szCs w:val="20"/>
                <w:lang w:val="et-EE"/>
              </w:rPr>
              <w:t>0</w:t>
            </w:r>
          </w:p>
        </w:tc>
        <w:tc>
          <w:tcPr>
            <w:tcW w:w="1662" w:type="dxa"/>
          </w:tcPr>
          <w:p w14:paraId="64FFB161" w14:textId="77777777" w:rsidR="0037082E" w:rsidRPr="001C0728" w:rsidRDefault="0038348B">
            <w:pPr>
              <w:widowControl w:val="0"/>
              <w:jc w:val="center"/>
              <w:rPr>
                <w:rFonts w:asciiTheme="majorHAnsi" w:eastAsia="Calibri" w:hAnsiTheme="majorHAnsi" w:cstheme="majorHAnsi"/>
                <w:sz w:val="20"/>
                <w:szCs w:val="20"/>
                <w:lang w:val="et-EE"/>
              </w:rPr>
            </w:pPr>
            <w:r w:rsidRPr="001C0728">
              <w:rPr>
                <w:rFonts w:asciiTheme="majorHAnsi" w:eastAsia="Calibri" w:hAnsiTheme="majorHAnsi" w:cstheme="majorHAnsi"/>
                <w:sz w:val="20"/>
                <w:szCs w:val="20"/>
                <w:lang w:val="et-EE"/>
              </w:rPr>
              <w:t>2556</w:t>
            </w:r>
          </w:p>
        </w:tc>
      </w:tr>
      <w:tr w:rsidR="0037082E" w:rsidRPr="001C0728" w14:paraId="64FFB169" w14:textId="77777777">
        <w:trPr>
          <w:trHeight w:val="20"/>
        </w:trPr>
        <w:tc>
          <w:tcPr>
            <w:tcW w:w="728" w:type="dxa"/>
            <w:tcMar>
              <w:top w:w="100" w:type="dxa"/>
              <w:left w:w="100" w:type="dxa"/>
              <w:bottom w:w="100" w:type="dxa"/>
              <w:right w:w="100" w:type="dxa"/>
            </w:tcMar>
          </w:tcPr>
          <w:p w14:paraId="64FFB163" w14:textId="77777777" w:rsidR="0037082E" w:rsidRPr="001C0728" w:rsidRDefault="0038348B">
            <w:pPr>
              <w:widowControl w:val="0"/>
              <w:jc w:val="center"/>
              <w:rPr>
                <w:rFonts w:asciiTheme="majorHAnsi" w:eastAsia="Calibri" w:hAnsiTheme="majorHAnsi" w:cstheme="majorHAnsi"/>
                <w:b/>
                <w:bCs/>
                <w:sz w:val="20"/>
                <w:szCs w:val="20"/>
                <w:lang w:val="et-EE"/>
              </w:rPr>
            </w:pPr>
            <w:r w:rsidRPr="001C0728">
              <w:rPr>
                <w:rFonts w:asciiTheme="majorHAnsi" w:eastAsia="Calibri" w:hAnsiTheme="majorHAnsi" w:cstheme="majorHAnsi"/>
                <w:b/>
                <w:bCs/>
                <w:sz w:val="20"/>
                <w:szCs w:val="20"/>
                <w:lang w:val="et-EE"/>
              </w:rPr>
              <w:t>2022</w:t>
            </w:r>
          </w:p>
        </w:tc>
        <w:tc>
          <w:tcPr>
            <w:tcW w:w="1674" w:type="dxa"/>
            <w:tcMar>
              <w:top w:w="100" w:type="dxa"/>
              <w:left w:w="100" w:type="dxa"/>
              <w:bottom w:w="100" w:type="dxa"/>
              <w:right w:w="100" w:type="dxa"/>
            </w:tcMar>
          </w:tcPr>
          <w:p w14:paraId="64FFB164" w14:textId="77777777" w:rsidR="0037082E" w:rsidRPr="001C0728" w:rsidRDefault="0038348B">
            <w:pPr>
              <w:widowControl w:val="0"/>
              <w:jc w:val="center"/>
              <w:rPr>
                <w:rFonts w:asciiTheme="majorHAnsi" w:eastAsia="Calibri" w:hAnsiTheme="majorHAnsi" w:cstheme="majorHAnsi"/>
                <w:sz w:val="20"/>
                <w:szCs w:val="20"/>
                <w:lang w:val="et-EE"/>
              </w:rPr>
            </w:pPr>
            <w:r w:rsidRPr="001C0728">
              <w:rPr>
                <w:rFonts w:asciiTheme="majorHAnsi" w:eastAsia="Calibri" w:hAnsiTheme="majorHAnsi" w:cstheme="majorHAnsi"/>
                <w:sz w:val="20"/>
                <w:szCs w:val="20"/>
                <w:lang w:val="et-EE"/>
              </w:rPr>
              <w:t>10831</w:t>
            </w:r>
          </w:p>
        </w:tc>
        <w:tc>
          <w:tcPr>
            <w:tcW w:w="1820" w:type="dxa"/>
            <w:tcMar>
              <w:top w:w="100" w:type="dxa"/>
              <w:left w:w="100" w:type="dxa"/>
              <w:bottom w:w="100" w:type="dxa"/>
              <w:right w:w="100" w:type="dxa"/>
            </w:tcMar>
          </w:tcPr>
          <w:p w14:paraId="64FFB165" w14:textId="77777777" w:rsidR="0037082E" w:rsidRPr="001C0728" w:rsidRDefault="0038348B">
            <w:pPr>
              <w:widowControl w:val="0"/>
              <w:jc w:val="center"/>
              <w:rPr>
                <w:rFonts w:asciiTheme="majorHAnsi" w:eastAsia="Calibri" w:hAnsiTheme="majorHAnsi" w:cstheme="majorHAnsi"/>
                <w:sz w:val="20"/>
                <w:szCs w:val="20"/>
                <w:lang w:val="et-EE"/>
              </w:rPr>
            </w:pPr>
            <w:r w:rsidRPr="001C0728">
              <w:rPr>
                <w:rFonts w:asciiTheme="majorHAnsi" w:eastAsia="Calibri" w:hAnsiTheme="majorHAnsi" w:cstheme="majorHAnsi"/>
                <w:sz w:val="20"/>
                <w:szCs w:val="20"/>
                <w:lang w:val="et-EE"/>
              </w:rPr>
              <w:t>1937</w:t>
            </w:r>
          </w:p>
        </w:tc>
        <w:tc>
          <w:tcPr>
            <w:tcW w:w="1662" w:type="dxa"/>
            <w:tcMar>
              <w:top w:w="100" w:type="dxa"/>
              <w:left w:w="100" w:type="dxa"/>
              <w:bottom w:w="100" w:type="dxa"/>
              <w:right w:w="100" w:type="dxa"/>
            </w:tcMar>
          </w:tcPr>
          <w:p w14:paraId="64FFB166" w14:textId="77777777" w:rsidR="0037082E" w:rsidRPr="001C0728" w:rsidRDefault="0038348B">
            <w:pPr>
              <w:widowControl w:val="0"/>
              <w:jc w:val="center"/>
              <w:rPr>
                <w:rFonts w:asciiTheme="majorHAnsi" w:eastAsia="Calibri" w:hAnsiTheme="majorHAnsi" w:cstheme="majorHAnsi"/>
                <w:sz w:val="20"/>
                <w:szCs w:val="20"/>
                <w:lang w:val="et-EE"/>
              </w:rPr>
            </w:pPr>
            <w:r w:rsidRPr="001C0728">
              <w:rPr>
                <w:rFonts w:asciiTheme="majorHAnsi" w:eastAsia="Calibri" w:hAnsiTheme="majorHAnsi" w:cstheme="majorHAnsi"/>
                <w:sz w:val="20"/>
                <w:szCs w:val="20"/>
                <w:lang w:val="et-EE"/>
              </w:rPr>
              <w:t>3056</w:t>
            </w:r>
          </w:p>
        </w:tc>
        <w:tc>
          <w:tcPr>
            <w:tcW w:w="1662" w:type="dxa"/>
          </w:tcPr>
          <w:p w14:paraId="64FFB167" w14:textId="77777777" w:rsidR="0037082E" w:rsidRPr="001C0728" w:rsidRDefault="0038348B">
            <w:pPr>
              <w:widowControl w:val="0"/>
              <w:jc w:val="center"/>
              <w:rPr>
                <w:rFonts w:asciiTheme="majorHAnsi" w:eastAsia="Calibri" w:hAnsiTheme="majorHAnsi" w:cstheme="majorHAnsi"/>
                <w:sz w:val="20"/>
                <w:szCs w:val="20"/>
                <w:lang w:val="et-EE"/>
              </w:rPr>
            </w:pPr>
            <w:r w:rsidRPr="001C0728">
              <w:rPr>
                <w:rFonts w:asciiTheme="majorHAnsi" w:eastAsia="Calibri" w:hAnsiTheme="majorHAnsi" w:cstheme="majorHAnsi"/>
                <w:sz w:val="20"/>
                <w:szCs w:val="20"/>
                <w:lang w:val="et-EE"/>
              </w:rPr>
              <w:t>0</w:t>
            </w:r>
          </w:p>
        </w:tc>
        <w:tc>
          <w:tcPr>
            <w:tcW w:w="1662" w:type="dxa"/>
          </w:tcPr>
          <w:p w14:paraId="64FFB168" w14:textId="77777777" w:rsidR="0037082E" w:rsidRPr="001C0728" w:rsidRDefault="0038348B">
            <w:pPr>
              <w:widowControl w:val="0"/>
              <w:jc w:val="center"/>
              <w:rPr>
                <w:rFonts w:asciiTheme="majorHAnsi" w:eastAsia="Calibri" w:hAnsiTheme="majorHAnsi" w:cstheme="majorHAnsi"/>
                <w:sz w:val="20"/>
                <w:szCs w:val="20"/>
                <w:lang w:val="et-EE"/>
              </w:rPr>
            </w:pPr>
            <w:r w:rsidRPr="001C0728">
              <w:rPr>
                <w:rFonts w:asciiTheme="majorHAnsi" w:eastAsia="Calibri" w:hAnsiTheme="majorHAnsi" w:cstheme="majorHAnsi"/>
                <w:sz w:val="20"/>
                <w:szCs w:val="20"/>
                <w:lang w:val="et-EE"/>
              </w:rPr>
              <w:t>1794</w:t>
            </w:r>
          </w:p>
        </w:tc>
      </w:tr>
      <w:tr w:rsidR="0037082E" w:rsidRPr="001C0728" w14:paraId="64FFB170" w14:textId="77777777">
        <w:trPr>
          <w:trHeight w:val="20"/>
        </w:trPr>
        <w:tc>
          <w:tcPr>
            <w:tcW w:w="728" w:type="dxa"/>
            <w:tcMar>
              <w:top w:w="100" w:type="dxa"/>
              <w:left w:w="100" w:type="dxa"/>
              <w:bottom w:w="100" w:type="dxa"/>
              <w:right w:w="100" w:type="dxa"/>
            </w:tcMar>
          </w:tcPr>
          <w:p w14:paraId="64FFB16A" w14:textId="77777777" w:rsidR="0037082E" w:rsidRPr="001C0728" w:rsidRDefault="0038348B">
            <w:pPr>
              <w:widowControl w:val="0"/>
              <w:jc w:val="center"/>
              <w:rPr>
                <w:rFonts w:asciiTheme="majorHAnsi" w:eastAsia="Calibri" w:hAnsiTheme="majorHAnsi" w:cstheme="majorHAnsi"/>
                <w:b/>
                <w:bCs/>
                <w:sz w:val="20"/>
                <w:szCs w:val="20"/>
                <w:lang w:val="et-EE"/>
              </w:rPr>
            </w:pPr>
            <w:r w:rsidRPr="001C0728">
              <w:rPr>
                <w:rFonts w:asciiTheme="majorHAnsi" w:eastAsia="Calibri" w:hAnsiTheme="majorHAnsi" w:cstheme="majorHAnsi"/>
                <w:b/>
                <w:bCs/>
                <w:sz w:val="20"/>
                <w:szCs w:val="20"/>
                <w:lang w:val="et-EE"/>
              </w:rPr>
              <w:t>2023</w:t>
            </w:r>
          </w:p>
        </w:tc>
        <w:tc>
          <w:tcPr>
            <w:tcW w:w="1674" w:type="dxa"/>
            <w:tcMar>
              <w:top w:w="100" w:type="dxa"/>
              <w:left w:w="100" w:type="dxa"/>
              <w:bottom w:w="100" w:type="dxa"/>
              <w:right w:w="100" w:type="dxa"/>
            </w:tcMar>
          </w:tcPr>
          <w:p w14:paraId="64FFB16B" w14:textId="77777777" w:rsidR="0037082E" w:rsidRPr="001C0728" w:rsidRDefault="0038348B">
            <w:pPr>
              <w:widowControl w:val="0"/>
              <w:jc w:val="center"/>
              <w:rPr>
                <w:rFonts w:asciiTheme="majorHAnsi" w:eastAsia="Calibri" w:hAnsiTheme="majorHAnsi" w:cstheme="majorHAnsi"/>
                <w:sz w:val="20"/>
                <w:szCs w:val="20"/>
                <w:lang w:val="et-EE"/>
              </w:rPr>
            </w:pPr>
            <w:r w:rsidRPr="001C0728">
              <w:rPr>
                <w:rFonts w:asciiTheme="majorHAnsi" w:eastAsia="Calibri" w:hAnsiTheme="majorHAnsi" w:cstheme="majorHAnsi"/>
                <w:sz w:val="20"/>
                <w:szCs w:val="20"/>
                <w:lang w:val="et-EE"/>
              </w:rPr>
              <w:t>7654</w:t>
            </w:r>
          </w:p>
        </w:tc>
        <w:tc>
          <w:tcPr>
            <w:tcW w:w="1820" w:type="dxa"/>
            <w:tcMar>
              <w:top w:w="100" w:type="dxa"/>
              <w:left w:w="100" w:type="dxa"/>
              <w:bottom w:w="100" w:type="dxa"/>
              <w:right w:w="100" w:type="dxa"/>
            </w:tcMar>
          </w:tcPr>
          <w:p w14:paraId="64FFB16C" w14:textId="77777777" w:rsidR="0037082E" w:rsidRPr="001C0728" w:rsidRDefault="0038348B">
            <w:pPr>
              <w:widowControl w:val="0"/>
              <w:jc w:val="center"/>
              <w:rPr>
                <w:rFonts w:asciiTheme="majorHAnsi" w:eastAsia="Calibri" w:hAnsiTheme="majorHAnsi" w:cstheme="majorHAnsi"/>
                <w:sz w:val="20"/>
                <w:szCs w:val="20"/>
                <w:lang w:val="et-EE"/>
              </w:rPr>
            </w:pPr>
            <w:r w:rsidRPr="001C0728">
              <w:rPr>
                <w:rFonts w:asciiTheme="majorHAnsi" w:eastAsia="Calibri" w:hAnsiTheme="majorHAnsi" w:cstheme="majorHAnsi"/>
                <w:sz w:val="20"/>
                <w:szCs w:val="20"/>
                <w:lang w:val="et-EE"/>
              </w:rPr>
              <w:t>1860</w:t>
            </w:r>
          </w:p>
        </w:tc>
        <w:tc>
          <w:tcPr>
            <w:tcW w:w="1662" w:type="dxa"/>
            <w:tcMar>
              <w:top w:w="100" w:type="dxa"/>
              <w:left w:w="100" w:type="dxa"/>
              <w:bottom w:w="100" w:type="dxa"/>
              <w:right w:w="100" w:type="dxa"/>
            </w:tcMar>
          </w:tcPr>
          <w:p w14:paraId="64FFB16D" w14:textId="77777777" w:rsidR="0037082E" w:rsidRPr="001C0728" w:rsidRDefault="0038348B">
            <w:pPr>
              <w:widowControl w:val="0"/>
              <w:jc w:val="center"/>
              <w:rPr>
                <w:rFonts w:asciiTheme="majorHAnsi" w:eastAsia="Calibri" w:hAnsiTheme="majorHAnsi" w:cstheme="majorHAnsi"/>
                <w:sz w:val="20"/>
                <w:szCs w:val="20"/>
                <w:lang w:val="et-EE"/>
              </w:rPr>
            </w:pPr>
            <w:r w:rsidRPr="001C0728">
              <w:rPr>
                <w:rFonts w:asciiTheme="majorHAnsi" w:eastAsia="Calibri" w:hAnsiTheme="majorHAnsi" w:cstheme="majorHAnsi"/>
                <w:sz w:val="20"/>
                <w:szCs w:val="20"/>
                <w:lang w:val="et-EE"/>
              </w:rPr>
              <w:t>2708</w:t>
            </w:r>
          </w:p>
        </w:tc>
        <w:tc>
          <w:tcPr>
            <w:tcW w:w="1662" w:type="dxa"/>
          </w:tcPr>
          <w:p w14:paraId="64FFB16E" w14:textId="77777777" w:rsidR="0037082E" w:rsidRPr="001C0728" w:rsidRDefault="0038348B">
            <w:pPr>
              <w:widowControl w:val="0"/>
              <w:jc w:val="center"/>
              <w:rPr>
                <w:rFonts w:asciiTheme="majorHAnsi" w:eastAsia="Calibri" w:hAnsiTheme="majorHAnsi" w:cstheme="majorHAnsi"/>
                <w:sz w:val="20"/>
                <w:szCs w:val="20"/>
                <w:lang w:val="et-EE"/>
              </w:rPr>
            </w:pPr>
            <w:r w:rsidRPr="001C0728">
              <w:rPr>
                <w:rFonts w:asciiTheme="majorHAnsi" w:eastAsia="Calibri" w:hAnsiTheme="majorHAnsi" w:cstheme="majorHAnsi"/>
                <w:sz w:val="20"/>
                <w:szCs w:val="20"/>
                <w:lang w:val="et-EE"/>
              </w:rPr>
              <w:t>73</w:t>
            </w:r>
          </w:p>
        </w:tc>
        <w:tc>
          <w:tcPr>
            <w:tcW w:w="1662" w:type="dxa"/>
          </w:tcPr>
          <w:p w14:paraId="64FFB16F" w14:textId="77777777" w:rsidR="0037082E" w:rsidRPr="001C0728" w:rsidRDefault="0038348B">
            <w:pPr>
              <w:widowControl w:val="0"/>
              <w:jc w:val="center"/>
              <w:rPr>
                <w:rFonts w:asciiTheme="majorHAnsi" w:eastAsia="Calibri" w:hAnsiTheme="majorHAnsi" w:cstheme="majorHAnsi"/>
                <w:sz w:val="20"/>
                <w:szCs w:val="20"/>
                <w:lang w:val="et-EE"/>
              </w:rPr>
            </w:pPr>
            <w:r w:rsidRPr="001C0728">
              <w:rPr>
                <w:rFonts w:asciiTheme="majorHAnsi" w:eastAsia="Calibri" w:hAnsiTheme="majorHAnsi" w:cstheme="majorHAnsi"/>
                <w:sz w:val="20"/>
                <w:szCs w:val="20"/>
                <w:lang w:val="et-EE"/>
              </w:rPr>
              <w:t>1731</w:t>
            </w:r>
          </w:p>
        </w:tc>
      </w:tr>
      <w:tr w:rsidR="0037082E" w:rsidRPr="001C0728" w14:paraId="64FFB177" w14:textId="77777777">
        <w:trPr>
          <w:trHeight w:val="20"/>
        </w:trPr>
        <w:tc>
          <w:tcPr>
            <w:tcW w:w="728" w:type="dxa"/>
            <w:tcMar>
              <w:top w:w="100" w:type="dxa"/>
              <w:left w:w="100" w:type="dxa"/>
              <w:bottom w:w="100" w:type="dxa"/>
              <w:right w:w="100" w:type="dxa"/>
            </w:tcMar>
          </w:tcPr>
          <w:p w14:paraId="64FFB171" w14:textId="77777777" w:rsidR="0037082E" w:rsidRPr="001C0728" w:rsidRDefault="0038348B">
            <w:pPr>
              <w:widowControl w:val="0"/>
              <w:jc w:val="center"/>
              <w:rPr>
                <w:rFonts w:asciiTheme="majorHAnsi" w:eastAsia="Calibri" w:hAnsiTheme="majorHAnsi" w:cstheme="majorHAnsi"/>
                <w:b/>
                <w:bCs/>
                <w:sz w:val="20"/>
                <w:szCs w:val="20"/>
                <w:lang w:val="et-EE"/>
              </w:rPr>
            </w:pPr>
            <w:r w:rsidRPr="001C0728">
              <w:rPr>
                <w:rFonts w:asciiTheme="majorHAnsi" w:eastAsia="Calibri" w:hAnsiTheme="majorHAnsi" w:cstheme="majorHAnsi"/>
                <w:b/>
                <w:bCs/>
                <w:sz w:val="20"/>
                <w:szCs w:val="20"/>
                <w:lang w:val="et-EE"/>
              </w:rPr>
              <w:t>2024</w:t>
            </w:r>
          </w:p>
        </w:tc>
        <w:tc>
          <w:tcPr>
            <w:tcW w:w="1674" w:type="dxa"/>
            <w:tcMar>
              <w:top w:w="100" w:type="dxa"/>
              <w:left w:w="100" w:type="dxa"/>
              <w:bottom w:w="100" w:type="dxa"/>
              <w:right w:w="100" w:type="dxa"/>
            </w:tcMar>
          </w:tcPr>
          <w:p w14:paraId="64FFB172" w14:textId="77777777" w:rsidR="0037082E" w:rsidRPr="001C0728" w:rsidRDefault="0038348B">
            <w:pPr>
              <w:widowControl w:val="0"/>
              <w:jc w:val="center"/>
              <w:rPr>
                <w:rFonts w:asciiTheme="majorHAnsi" w:eastAsia="Calibri" w:hAnsiTheme="majorHAnsi" w:cstheme="majorHAnsi"/>
                <w:sz w:val="20"/>
                <w:szCs w:val="20"/>
                <w:lang w:val="et-EE"/>
              </w:rPr>
            </w:pPr>
            <w:r w:rsidRPr="001C0728">
              <w:rPr>
                <w:rFonts w:asciiTheme="majorHAnsi" w:eastAsia="Calibri" w:hAnsiTheme="majorHAnsi" w:cstheme="majorHAnsi"/>
                <w:sz w:val="20"/>
                <w:szCs w:val="20"/>
                <w:lang w:val="et-EE"/>
              </w:rPr>
              <w:t>5717</w:t>
            </w:r>
          </w:p>
        </w:tc>
        <w:tc>
          <w:tcPr>
            <w:tcW w:w="1820" w:type="dxa"/>
            <w:tcMar>
              <w:top w:w="100" w:type="dxa"/>
              <w:left w:w="100" w:type="dxa"/>
              <w:bottom w:w="100" w:type="dxa"/>
              <w:right w:w="100" w:type="dxa"/>
            </w:tcMar>
          </w:tcPr>
          <w:p w14:paraId="64FFB173" w14:textId="77777777" w:rsidR="0037082E" w:rsidRPr="001C0728" w:rsidRDefault="0038348B">
            <w:pPr>
              <w:widowControl w:val="0"/>
              <w:jc w:val="center"/>
              <w:rPr>
                <w:rFonts w:asciiTheme="majorHAnsi" w:eastAsia="Calibri" w:hAnsiTheme="majorHAnsi" w:cstheme="majorHAnsi"/>
                <w:sz w:val="20"/>
                <w:szCs w:val="20"/>
                <w:lang w:val="et-EE"/>
              </w:rPr>
            </w:pPr>
            <w:r w:rsidRPr="001C0728">
              <w:rPr>
                <w:rFonts w:asciiTheme="majorHAnsi" w:eastAsia="Calibri" w:hAnsiTheme="majorHAnsi" w:cstheme="majorHAnsi"/>
                <w:sz w:val="20"/>
                <w:szCs w:val="20"/>
                <w:lang w:val="et-EE"/>
              </w:rPr>
              <w:t>1675</w:t>
            </w:r>
          </w:p>
        </w:tc>
        <w:tc>
          <w:tcPr>
            <w:tcW w:w="1662" w:type="dxa"/>
            <w:tcMar>
              <w:top w:w="100" w:type="dxa"/>
              <w:left w:w="100" w:type="dxa"/>
              <w:bottom w:w="100" w:type="dxa"/>
              <w:right w:w="100" w:type="dxa"/>
            </w:tcMar>
          </w:tcPr>
          <w:p w14:paraId="64FFB174" w14:textId="77777777" w:rsidR="0037082E" w:rsidRPr="001C0728" w:rsidRDefault="0038348B">
            <w:pPr>
              <w:widowControl w:val="0"/>
              <w:jc w:val="center"/>
              <w:rPr>
                <w:rFonts w:asciiTheme="majorHAnsi" w:eastAsia="Calibri" w:hAnsiTheme="majorHAnsi" w:cstheme="majorHAnsi"/>
                <w:sz w:val="20"/>
                <w:szCs w:val="20"/>
                <w:lang w:val="et-EE"/>
              </w:rPr>
            </w:pPr>
            <w:r w:rsidRPr="001C0728">
              <w:rPr>
                <w:rFonts w:asciiTheme="majorHAnsi" w:eastAsia="Calibri" w:hAnsiTheme="majorHAnsi" w:cstheme="majorHAnsi"/>
                <w:sz w:val="20"/>
                <w:szCs w:val="20"/>
                <w:lang w:val="et-EE"/>
              </w:rPr>
              <w:t>2540</w:t>
            </w:r>
          </w:p>
        </w:tc>
        <w:tc>
          <w:tcPr>
            <w:tcW w:w="1662" w:type="dxa"/>
          </w:tcPr>
          <w:p w14:paraId="64FFB175" w14:textId="77777777" w:rsidR="0037082E" w:rsidRPr="001C0728" w:rsidRDefault="0038348B">
            <w:pPr>
              <w:widowControl w:val="0"/>
              <w:jc w:val="center"/>
              <w:rPr>
                <w:rFonts w:asciiTheme="majorHAnsi" w:eastAsia="Calibri" w:hAnsiTheme="majorHAnsi" w:cstheme="majorHAnsi"/>
                <w:sz w:val="20"/>
                <w:szCs w:val="20"/>
                <w:lang w:val="et-EE"/>
              </w:rPr>
            </w:pPr>
            <w:r w:rsidRPr="001C0728">
              <w:rPr>
                <w:rFonts w:asciiTheme="majorHAnsi" w:eastAsia="Calibri" w:hAnsiTheme="majorHAnsi" w:cstheme="majorHAnsi"/>
                <w:sz w:val="20"/>
                <w:szCs w:val="20"/>
                <w:lang w:val="et-EE"/>
              </w:rPr>
              <w:t>0</w:t>
            </w:r>
          </w:p>
        </w:tc>
        <w:tc>
          <w:tcPr>
            <w:tcW w:w="1662" w:type="dxa"/>
          </w:tcPr>
          <w:p w14:paraId="64FFB176" w14:textId="77777777" w:rsidR="0037082E" w:rsidRPr="001C0728" w:rsidRDefault="0038348B">
            <w:pPr>
              <w:widowControl w:val="0"/>
              <w:jc w:val="center"/>
              <w:rPr>
                <w:rFonts w:asciiTheme="majorHAnsi" w:eastAsia="Calibri" w:hAnsiTheme="majorHAnsi" w:cstheme="majorHAnsi"/>
                <w:sz w:val="20"/>
                <w:szCs w:val="20"/>
                <w:lang w:val="et-EE"/>
              </w:rPr>
            </w:pPr>
            <w:r w:rsidRPr="001C0728">
              <w:rPr>
                <w:rFonts w:asciiTheme="majorHAnsi" w:eastAsia="Calibri" w:hAnsiTheme="majorHAnsi" w:cstheme="majorHAnsi"/>
                <w:sz w:val="20"/>
                <w:szCs w:val="20"/>
                <w:lang w:val="et-EE"/>
              </w:rPr>
              <w:t>1821</w:t>
            </w:r>
          </w:p>
        </w:tc>
      </w:tr>
      <w:tr w:rsidR="0037082E" w:rsidRPr="001C0728" w14:paraId="64FFB17E" w14:textId="77777777">
        <w:trPr>
          <w:trHeight w:val="20"/>
        </w:trPr>
        <w:tc>
          <w:tcPr>
            <w:tcW w:w="728" w:type="dxa"/>
            <w:tcMar>
              <w:top w:w="100" w:type="dxa"/>
              <w:left w:w="100" w:type="dxa"/>
              <w:bottom w:w="100" w:type="dxa"/>
              <w:right w:w="100" w:type="dxa"/>
            </w:tcMar>
          </w:tcPr>
          <w:p w14:paraId="64FFB178" w14:textId="77777777" w:rsidR="0037082E" w:rsidRPr="001C0728" w:rsidRDefault="0038348B">
            <w:pPr>
              <w:widowControl w:val="0"/>
              <w:jc w:val="center"/>
              <w:rPr>
                <w:rFonts w:asciiTheme="majorHAnsi" w:eastAsia="Calibri" w:hAnsiTheme="majorHAnsi" w:cstheme="majorHAnsi"/>
                <w:b/>
                <w:bCs/>
                <w:sz w:val="20"/>
                <w:szCs w:val="20"/>
                <w:lang w:val="et-EE"/>
              </w:rPr>
            </w:pPr>
            <w:r w:rsidRPr="001C0728">
              <w:rPr>
                <w:rFonts w:asciiTheme="majorHAnsi" w:eastAsia="Calibri" w:hAnsiTheme="majorHAnsi" w:cstheme="majorHAnsi"/>
                <w:b/>
                <w:bCs/>
                <w:sz w:val="20"/>
                <w:szCs w:val="20"/>
                <w:lang w:val="et-EE"/>
              </w:rPr>
              <w:t>2025</w:t>
            </w:r>
          </w:p>
        </w:tc>
        <w:tc>
          <w:tcPr>
            <w:tcW w:w="1674" w:type="dxa"/>
            <w:tcMar>
              <w:top w:w="100" w:type="dxa"/>
              <w:left w:w="100" w:type="dxa"/>
              <w:bottom w:w="100" w:type="dxa"/>
              <w:right w:w="100" w:type="dxa"/>
            </w:tcMar>
          </w:tcPr>
          <w:p w14:paraId="64FFB179" w14:textId="77777777" w:rsidR="0037082E" w:rsidRPr="001C0728" w:rsidRDefault="0038348B">
            <w:pPr>
              <w:widowControl w:val="0"/>
              <w:jc w:val="center"/>
              <w:rPr>
                <w:rFonts w:asciiTheme="majorHAnsi" w:eastAsia="Calibri" w:hAnsiTheme="majorHAnsi" w:cstheme="majorHAnsi"/>
                <w:sz w:val="20"/>
                <w:szCs w:val="20"/>
                <w:lang w:val="et-EE"/>
              </w:rPr>
            </w:pPr>
            <w:r w:rsidRPr="001C0728">
              <w:rPr>
                <w:rFonts w:asciiTheme="majorHAnsi" w:eastAsia="Calibri" w:hAnsiTheme="majorHAnsi" w:cstheme="majorHAnsi"/>
                <w:sz w:val="20"/>
                <w:szCs w:val="20"/>
                <w:lang w:val="et-EE"/>
              </w:rPr>
              <w:t>4387</w:t>
            </w:r>
          </w:p>
        </w:tc>
        <w:tc>
          <w:tcPr>
            <w:tcW w:w="1820" w:type="dxa"/>
            <w:tcMar>
              <w:top w:w="100" w:type="dxa"/>
              <w:left w:w="100" w:type="dxa"/>
              <w:bottom w:w="100" w:type="dxa"/>
              <w:right w:w="100" w:type="dxa"/>
            </w:tcMar>
          </w:tcPr>
          <w:p w14:paraId="64FFB17A" w14:textId="77777777" w:rsidR="0037082E" w:rsidRPr="001C0728" w:rsidRDefault="0038348B">
            <w:pPr>
              <w:widowControl w:val="0"/>
              <w:jc w:val="center"/>
              <w:rPr>
                <w:rFonts w:asciiTheme="majorHAnsi" w:eastAsia="Calibri" w:hAnsiTheme="majorHAnsi" w:cstheme="majorHAnsi"/>
                <w:sz w:val="20"/>
                <w:szCs w:val="20"/>
                <w:lang w:val="et-EE"/>
              </w:rPr>
            </w:pPr>
            <w:r w:rsidRPr="001C0728">
              <w:rPr>
                <w:rFonts w:asciiTheme="majorHAnsi" w:eastAsia="Calibri" w:hAnsiTheme="majorHAnsi" w:cstheme="majorHAnsi"/>
                <w:sz w:val="20"/>
                <w:szCs w:val="20"/>
                <w:lang w:val="et-EE"/>
              </w:rPr>
              <w:t>1492</w:t>
            </w:r>
          </w:p>
        </w:tc>
        <w:tc>
          <w:tcPr>
            <w:tcW w:w="1662" w:type="dxa"/>
            <w:tcMar>
              <w:top w:w="100" w:type="dxa"/>
              <w:left w:w="100" w:type="dxa"/>
              <w:bottom w:w="100" w:type="dxa"/>
              <w:right w:w="100" w:type="dxa"/>
            </w:tcMar>
          </w:tcPr>
          <w:p w14:paraId="64FFB17B" w14:textId="77777777" w:rsidR="0037082E" w:rsidRPr="001C0728" w:rsidRDefault="0038348B">
            <w:pPr>
              <w:widowControl w:val="0"/>
              <w:jc w:val="center"/>
              <w:rPr>
                <w:rFonts w:asciiTheme="majorHAnsi" w:eastAsia="Calibri" w:hAnsiTheme="majorHAnsi" w:cstheme="majorHAnsi"/>
                <w:sz w:val="20"/>
                <w:szCs w:val="20"/>
                <w:lang w:val="et-EE"/>
              </w:rPr>
            </w:pPr>
            <w:r w:rsidRPr="001C0728">
              <w:rPr>
                <w:rFonts w:asciiTheme="majorHAnsi" w:eastAsia="Calibri" w:hAnsiTheme="majorHAnsi" w:cstheme="majorHAnsi"/>
                <w:sz w:val="20"/>
                <w:szCs w:val="20"/>
                <w:lang w:val="et-EE"/>
              </w:rPr>
              <w:t>2205</w:t>
            </w:r>
          </w:p>
        </w:tc>
        <w:tc>
          <w:tcPr>
            <w:tcW w:w="1662" w:type="dxa"/>
          </w:tcPr>
          <w:p w14:paraId="64FFB17C" w14:textId="77777777" w:rsidR="0037082E" w:rsidRPr="001C0728" w:rsidRDefault="0038348B">
            <w:pPr>
              <w:widowControl w:val="0"/>
              <w:jc w:val="center"/>
              <w:rPr>
                <w:rFonts w:asciiTheme="majorHAnsi" w:eastAsia="Calibri" w:hAnsiTheme="majorHAnsi" w:cstheme="majorHAnsi"/>
                <w:sz w:val="20"/>
                <w:szCs w:val="20"/>
                <w:lang w:val="et-EE"/>
              </w:rPr>
            </w:pPr>
            <w:r w:rsidRPr="001C0728">
              <w:rPr>
                <w:rFonts w:asciiTheme="majorHAnsi" w:eastAsia="Calibri" w:hAnsiTheme="majorHAnsi" w:cstheme="majorHAnsi"/>
                <w:sz w:val="20"/>
                <w:szCs w:val="20"/>
                <w:lang w:val="et-EE"/>
              </w:rPr>
              <w:t>0</w:t>
            </w:r>
          </w:p>
        </w:tc>
        <w:tc>
          <w:tcPr>
            <w:tcW w:w="1662" w:type="dxa"/>
          </w:tcPr>
          <w:p w14:paraId="64FFB17D" w14:textId="77777777" w:rsidR="0037082E" w:rsidRPr="001C0728" w:rsidRDefault="0038348B">
            <w:pPr>
              <w:widowControl w:val="0"/>
              <w:jc w:val="center"/>
              <w:rPr>
                <w:rFonts w:asciiTheme="majorHAnsi" w:eastAsia="Calibri" w:hAnsiTheme="majorHAnsi" w:cstheme="majorHAnsi"/>
                <w:sz w:val="20"/>
                <w:szCs w:val="20"/>
                <w:lang w:val="et-EE"/>
              </w:rPr>
            </w:pPr>
            <w:r w:rsidRPr="001C0728">
              <w:rPr>
                <w:rFonts w:asciiTheme="majorHAnsi" w:eastAsia="Calibri" w:hAnsiTheme="majorHAnsi" w:cstheme="majorHAnsi"/>
                <w:sz w:val="20"/>
                <w:szCs w:val="20"/>
                <w:lang w:val="et-EE"/>
              </w:rPr>
              <w:t>1754</w:t>
            </w:r>
          </w:p>
        </w:tc>
      </w:tr>
    </w:tbl>
    <w:p w14:paraId="64FFB17F" w14:textId="77777777" w:rsidR="0037082E" w:rsidRPr="001C0728" w:rsidRDefault="0038348B">
      <w:pPr>
        <w:spacing w:before="240" w:after="120"/>
        <w:jc w:val="both"/>
        <w:rPr>
          <w:rFonts w:asciiTheme="majorHAnsi" w:eastAsia="Calibri" w:hAnsiTheme="majorHAnsi" w:cstheme="majorHAnsi"/>
          <w:lang w:val="et-EE"/>
        </w:rPr>
      </w:pPr>
      <w:r w:rsidRPr="001C0728">
        <w:rPr>
          <w:rFonts w:asciiTheme="majorHAnsi" w:eastAsia="Calibri" w:hAnsiTheme="majorHAnsi" w:cstheme="majorHAnsi"/>
          <w:lang w:val="et-EE"/>
        </w:rPr>
        <w:t>Alates 2024. aastast muudeti külastusstatistika arvestamise põhimõtteid ning Luikjärve talu külastused kajastuvad Obinitsa Muuseumi külastusandmete koosseisus.</w:t>
      </w:r>
    </w:p>
    <w:p w14:paraId="64FFB180" w14:textId="77777777" w:rsidR="0037082E" w:rsidRPr="001C0728" w:rsidRDefault="0037082E">
      <w:pPr>
        <w:jc w:val="both"/>
        <w:rPr>
          <w:rFonts w:asciiTheme="majorHAnsi" w:eastAsia="Roboto" w:hAnsiTheme="majorHAnsi" w:cstheme="majorHAnsi"/>
          <w:sz w:val="21"/>
          <w:szCs w:val="21"/>
          <w:lang w:val="et-EE"/>
        </w:rPr>
      </w:pPr>
    </w:p>
    <w:p w14:paraId="64FFB181" w14:textId="77777777" w:rsidR="0037082E" w:rsidRPr="001C0728" w:rsidRDefault="0037082E">
      <w:pPr>
        <w:spacing w:before="240" w:after="120"/>
        <w:jc w:val="both"/>
        <w:rPr>
          <w:rFonts w:asciiTheme="majorHAnsi" w:hAnsiTheme="majorHAnsi" w:cstheme="majorHAnsi"/>
          <w:color w:val="333333"/>
          <w:sz w:val="20"/>
          <w:szCs w:val="20"/>
          <w:highlight w:val="white"/>
          <w:lang w:val="et-EE"/>
        </w:rPr>
      </w:pPr>
    </w:p>
    <w:p w14:paraId="64FFB182" w14:textId="77777777" w:rsidR="0037082E" w:rsidRPr="001C0728" w:rsidRDefault="0038348B">
      <w:pPr>
        <w:pStyle w:val="Heading3"/>
        <w:rPr>
          <w:rFonts w:asciiTheme="majorHAnsi" w:hAnsiTheme="majorHAnsi" w:cstheme="majorHAnsi"/>
          <w:b/>
          <w:bCs/>
          <w:lang w:val="et-EE"/>
        </w:rPr>
      </w:pPr>
      <w:bookmarkStart w:id="79" w:name="_heading=h.2afmg28" w:colFirst="0" w:colLast="0"/>
      <w:bookmarkEnd w:id="79"/>
      <w:r w:rsidRPr="001C0728">
        <w:rPr>
          <w:rFonts w:asciiTheme="majorHAnsi" w:hAnsiTheme="majorHAnsi" w:cstheme="majorHAnsi"/>
          <w:b/>
          <w:bCs/>
          <w:lang w:val="et-EE"/>
        </w:rPr>
        <w:t>6.1.2 Arengueeldused ja probleemid</w:t>
      </w:r>
    </w:p>
    <w:p w14:paraId="64FFB183"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Arengueeldused</w:t>
      </w:r>
    </w:p>
    <w:p w14:paraId="64FFB184" w14:textId="77777777" w:rsidR="0037082E" w:rsidRPr="001C0728" w:rsidRDefault="0038348B">
      <w:pPr>
        <w:numPr>
          <w:ilvl w:val="0"/>
          <w:numId w:val="74"/>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Üleriigiline ja rahvusvaheline huvi Setomaa kultuuri ja sündmustevastu</w:t>
      </w:r>
    </w:p>
    <w:p w14:paraId="64FFB185" w14:textId="77777777" w:rsidR="0037082E" w:rsidRPr="001C0728" w:rsidRDefault="0038348B">
      <w:pPr>
        <w:numPr>
          <w:ilvl w:val="0"/>
          <w:numId w:val="74"/>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Kvaliteetsed ja tuntud suursündmused (Seto Kuningriigipäev, Lüübnitsa sibula- ja kalalaat, Treski Fest, Ostrova festival, Seto jaanituled  jm).</w:t>
      </w:r>
    </w:p>
    <w:p w14:paraId="64FFB186" w14:textId="77777777" w:rsidR="0037082E" w:rsidRPr="001C0728" w:rsidRDefault="0038348B">
      <w:pPr>
        <w:numPr>
          <w:ilvl w:val="0"/>
          <w:numId w:val="74"/>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 Mitmekesine kultuurielu ja aktiivne huvitegevus</w:t>
      </w:r>
    </w:p>
    <w:p w14:paraId="64FFB187" w14:textId="77777777" w:rsidR="0037082E" w:rsidRPr="001C0728" w:rsidRDefault="0038348B">
      <w:pPr>
        <w:numPr>
          <w:ilvl w:val="0"/>
          <w:numId w:val="74"/>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Aktiivne kodanikualgatus</w:t>
      </w:r>
    </w:p>
    <w:p w14:paraId="64FFB188" w14:textId="77777777" w:rsidR="0037082E" w:rsidRPr="001C0728" w:rsidRDefault="0038348B">
      <w:pPr>
        <w:numPr>
          <w:ilvl w:val="0"/>
          <w:numId w:val="74"/>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Pika  traditsiooniga muuseumid ja  väärtuslikud kogud</w:t>
      </w:r>
    </w:p>
    <w:p w14:paraId="64FFB189" w14:textId="77777777" w:rsidR="0037082E" w:rsidRPr="001C0728" w:rsidRDefault="0038348B">
      <w:pPr>
        <w:numPr>
          <w:ilvl w:val="0"/>
          <w:numId w:val="74"/>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Hästi toimiv raamatukoguvõrk</w:t>
      </w:r>
    </w:p>
    <w:p w14:paraId="64FFB18A" w14:textId="77777777" w:rsidR="0037082E" w:rsidRPr="001C0728" w:rsidRDefault="0038348B">
      <w:pPr>
        <w:numPr>
          <w:ilvl w:val="0"/>
          <w:numId w:val="74"/>
        </w:numPr>
        <w:spacing w:after="120" w:line="240" w:lineRule="auto"/>
        <w:rPr>
          <w:rFonts w:asciiTheme="majorHAnsi" w:eastAsia="Calibri" w:hAnsiTheme="majorHAnsi" w:cstheme="majorHAnsi"/>
          <w:lang w:val="et-EE"/>
        </w:rPr>
      </w:pPr>
      <w:r w:rsidRPr="001C0728">
        <w:rPr>
          <w:rFonts w:asciiTheme="majorHAnsi" w:eastAsia="Calibri" w:hAnsiTheme="majorHAnsi" w:cstheme="majorHAnsi"/>
          <w:lang w:val="et-EE"/>
        </w:rPr>
        <w:t>Elujõuline ja tugev pärandkultuur</w:t>
      </w:r>
    </w:p>
    <w:p w14:paraId="64FFB18B"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Probleemid</w:t>
      </w:r>
    </w:p>
    <w:p w14:paraId="64FFB18C" w14:textId="77777777" w:rsidR="0037082E" w:rsidRPr="001C0728" w:rsidRDefault="0038348B">
      <w:pPr>
        <w:numPr>
          <w:ilvl w:val="0"/>
          <w:numId w:val="61"/>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Kultuuritaristu vajab kaasajastamist</w:t>
      </w:r>
    </w:p>
    <w:p w14:paraId="64FFB18D" w14:textId="77777777" w:rsidR="0037082E" w:rsidRPr="001C0728" w:rsidRDefault="0038348B">
      <w:pPr>
        <w:numPr>
          <w:ilvl w:val="0"/>
          <w:numId w:val="61"/>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Elanike vähene osalus kultuurielus</w:t>
      </w:r>
    </w:p>
    <w:p w14:paraId="64FFB18E" w14:textId="77777777" w:rsidR="0037082E" w:rsidRPr="001C0728" w:rsidRDefault="0038348B">
      <w:pPr>
        <w:numPr>
          <w:ilvl w:val="0"/>
          <w:numId w:val="61"/>
        </w:numP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Piiratud koostöö muuseumide ja kogukondade vahe</w:t>
      </w:r>
    </w:p>
    <w:p w14:paraId="64FFB18F" w14:textId="77777777" w:rsidR="0037082E" w:rsidRPr="001C0728" w:rsidRDefault="0038348B">
      <w:pPr>
        <w:numPr>
          <w:ilvl w:val="0"/>
          <w:numId w:val="61"/>
        </w:numP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lastRenderedPageBreak/>
        <w:t xml:space="preserve">Noorte madal kaasatus kultuuritegevustesse </w:t>
      </w:r>
    </w:p>
    <w:p w14:paraId="64FFB190" w14:textId="77777777" w:rsidR="0037082E" w:rsidRPr="001C0728" w:rsidRDefault="0038348B">
      <w:pPr>
        <w:numPr>
          <w:ilvl w:val="0"/>
          <w:numId w:val="61"/>
        </w:numP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Piiratud ligipääs kultuuriasutustele ja -sündmustele</w:t>
      </w:r>
    </w:p>
    <w:p w14:paraId="64FFB191" w14:textId="77777777" w:rsidR="0037082E" w:rsidRPr="001C0728" w:rsidRDefault="0038348B">
      <w:pPr>
        <w:numPr>
          <w:ilvl w:val="0"/>
          <w:numId w:val="61"/>
        </w:numP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Killustunud ja raskesti leitav kultuuriinfo</w:t>
      </w:r>
    </w:p>
    <w:p w14:paraId="64FFB192" w14:textId="77777777" w:rsidR="0037082E" w:rsidRPr="001C0728" w:rsidRDefault="0038348B">
      <w:pPr>
        <w:numPr>
          <w:ilvl w:val="0"/>
          <w:numId w:val="61"/>
        </w:numPr>
        <w:spacing w:line="240" w:lineRule="auto"/>
        <w:rPr>
          <w:rFonts w:asciiTheme="majorHAnsi" w:eastAsia="Calibri" w:hAnsiTheme="majorHAnsi" w:cstheme="majorHAnsi"/>
          <w:lang w:val="et-EE"/>
        </w:rPr>
        <w:sectPr w:rsidR="0037082E" w:rsidRPr="001C0728">
          <w:pgSz w:w="11909" w:h="16834"/>
          <w:pgMar w:top="1440" w:right="1440" w:bottom="1440" w:left="1440" w:header="0" w:footer="709" w:gutter="0"/>
          <w:cols w:space="708"/>
        </w:sectPr>
      </w:pPr>
      <w:r w:rsidRPr="001C0728">
        <w:rPr>
          <w:rFonts w:asciiTheme="majorHAnsi" w:eastAsia="Calibri" w:hAnsiTheme="majorHAnsi" w:cstheme="majorHAnsi"/>
          <w:lang w:val="et-EE"/>
        </w:rPr>
        <w:t>Sündmuste jätkusuutlikkus sõltub projektipõhisest  rahastusest</w:t>
      </w:r>
    </w:p>
    <w:p w14:paraId="64FFB193"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lastRenderedPageBreak/>
        <w:t>6.1.3 Strateegia</w:t>
      </w:r>
    </w:p>
    <w:tbl>
      <w:tblPr>
        <w:tblStyle w:val="af5"/>
        <w:tblW w:w="13598" w:type="dxa"/>
        <w:tblInd w:w="0" w:type="dxa"/>
        <w:tblLayout w:type="fixed"/>
        <w:tblLook w:val="0400" w:firstRow="0" w:lastRow="0" w:firstColumn="0" w:lastColumn="0" w:noHBand="0" w:noVBand="1"/>
      </w:tblPr>
      <w:tblGrid>
        <w:gridCol w:w="1975"/>
        <w:gridCol w:w="2835"/>
        <w:gridCol w:w="2268"/>
        <w:gridCol w:w="2268"/>
        <w:gridCol w:w="1984"/>
        <w:gridCol w:w="2268"/>
      </w:tblGrid>
      <w:tr w:rsidR="0037082E" w:rsidRPr="001C0728" w14:paraId="64FFB195" w14:textId="77777777">
        <w:trPr>
          <w:trHeight w:val="420"/>
        </w:trPr>
        <w:tc>
          <w:tcPr>
            <w:tcW w:w="13598" w:type="dxa"/>
            <w:gridSpan w:val="6"/>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B194"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STRATEEGILINE EESMÄRK</w:t>
            </w:r>
          </w:p>
        </w:tc>
      </w:tr>
      <w:tr w:rsidR="0037082E" w:rsidRPr="001C0728" w14:paraId="64FFB197" w14:textId="77777777">
        <w:trPr>
          <w:trHeight w:val="420"/>
        </w:trPr>
        <w:tc>
          <w:tcPr>
            <w:tcW w:w="13598" w:type="dxa"/>
            <w:gridSpan w:val="6"/>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tcPr>
          <w:p w14:paraId="64FFB196" w14:textId="77777777" w:rsidR="0037082E" w:rsidRPr="001C0728" w:rsidRDefault="0038348B">
            <w:pPr>
              <w:rPr>
                <w:rFonts w:asciiTheme="majorHAnsi" w:hAnsiTheme="majorHAnsi" w:cstheme="majorHAnsi"/>
                <w:lang w:val="et-EE"/>
              </w:rPr>
            </w:pPr>
            <w:r w:rsidRPr="001C0728">
              <w:rPr>
                <w:rFonts w:asciiTheme="majorHAnsi" w:eastAsia="Calibri" w:hAnsiTheme="majorHAnsi" w:cstheme="majorHAnsi"/>
                <w:b/>
                <w:bCs/>
                <w:lang w:val="et-EE"/>
              </w:rPr>
              <w:t>Setomaa vallas on mitmekülgne kultuurielu ja võimalused</w:t>
            </w:r>
            <w:r w:rsidRPr="001C0728">
              <w:rPr>
                <w:rFonts w:asciiTheme="majorHAnsi" w:hAnsiTheme="majorHAnsi" w:cstheme="majorHAnsi"/>
                <w:lang w:val="et-EE"/>
              </w:rPr>
              <w:t xml:space="preserve"> </w:t>
            </w:r>
            <w:r w:rsidRPr="001C0728">
              <w:rPr>
                <w:rFonts w:asciiTheme="majorHAnsi" w:eastAsia="Calibri" w:hAnsiTheme="majorHAnsi" w:cstheme="majorHAnsi"/>
                <w:b/>
                <w:bCs/>
                <w:lang w:val="et-EE"/>
              </w:rPr>
              <w:t>elanikele kultuurist osasaamisel</w:t>
            </w:r>
          </w:p>
        </w:tc>
      </w:tr>
      <w:tr w:rsidR="0037082E" w:rsidRPr="001C0728" w14:paraId="64FFB19E" w14:textId="77777777">
        <w:trPr>
          <w:trHeight w:val="254"/>
        </w:trPr>
        <w:tc>
          <w:tcPr>
            <w:tcW w:w="1975"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B198"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b/>
                <w:bCs/>
                <w:lang w:val="et-EE"/>
              </w:rPr>
              <w:t>ALAMEESMÄRGID</w:t>
            </w:r>
          </w:p>
        </w:tc>
        <w:tc>
          <w:tcPr>
            <w:tcW w:w="2835"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B199"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b/>
                <w:bCs/>
                <w:lang w:val="et-EE"/>
              </w:rPr>
              <w:t>MÕÕDIKUD</w:t>
            </w:r>
          </w:p>
        </w:tc>
        <w:tc>
          <w:tcPr>
            <w:tcW w:w="2268" w:type="dxa"/>
            <w:tcBorders>
              <w:top w:val="single" w:sz="8" w:space="0" w:color="000000"/>
              <w:left w:val="single" w:sz="8" w:space="0" w:color="000000"/>
              <w:bottom w:val="single" w:sz="8" w:space="0" w:color="000000"/>
              <w:right w:val="single" w:sz="8" w:space="0" w:color="000000"/>
            </w:tcBorders>
            <w:shd w:val="clear" w:color="auto" w:fill="70AD47"/>
          </w:tcPr>
          <w:p w14:paraId="64FFB19A"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2021</w:t>
            </w:r>
          </w:p>
        </w:tc>
        <w:tc>
          <w:tcPr>
            <w:tcW w:w="2268" w:type="dxa"/>
            <w:tcBorders>
              <w:top w:val="single" w:sz="8" w:space="0" w:color="000000"/>
              <w:left w:val="single" w:sz="8" w:space="0" w:color="000000"/>
              <w:bottom w:val="single" w:sz="8" w:space="0" w:color="000000"/>
              <w:right w:val="single" w:sz="8" w:space="0" w:color="000000"/>
            </w:tcBorders>
            <w:shd w:val="clear" w:color="auto" w:fill="70AD47"/>
          </w:tcPr>
          <w:p w14:paraId="64FFB19B"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2023</w:t>
            </w:r>
          </w:p>
        </w:tc>
        <w:tc>
          <w:tcPr>
            <w:tcW w:w="1984" w:type="dxa"/>
            <w:tcBorders>
              <w:top w:val="single" w:sz="8" w:space="0" w:color="000000"/>
              <w:left w:val="single" w:sz="8" w:space="0" w:color="000000"/>
              <w:bottom w:val="single" w:sz="8" w:space="0" w:color="000000"/>
              <w:right w:val="single" w:sz="8" w:space="0" w:color="000000"/>
            </w:tcBorders>
            <w:shd w:val="clear" w:color="auto" w:fill="70AD47"/>
          </w:tcPr>
          <w:p w14:paraId="64FFB19C"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2024</w:t>
            </w:r>
          </w:p>
        </w:tc>
        <w:tc>
          <w:tcPr>
            <w:tcW w:w="2268" w:type="dxa"/>
            <w:tcBorders>
              <w:top w:val="single" w:sz="8" w:space="0" w:color="000000"/>
              <w:left w:val="single" w:sz="8" w:space="0" w:color="000000"/>
              <w:bottom w:val="single" w:sz="8" w:space="0" w:color="000000"/>
              <w:right w:val="single" w:sz="8" w:space="0" w:color="000000"/>
            </w:tcBorders>
            <w:shd w:val="clear" w:color="auto" w:fill="70AD47"/>
          </w:tcPr>
          <w:p w14:paraId="64FFB19D"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2025</w:t>
            </w:r>
          </w:p>
        </w:tc>
      </w:tr>
      <w:tr w:rsidR="0037082E" w:rsidRPr="001C0728" w14:paraId="64FFB1A6" w14:textId="77777777">
        <w:trPr>
          <w:trHeight w:val="1141"/>
        </w:trPr>
        <w:tc>
          <w:tcPr>
            <w:tcW w:w="197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B19F"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Valla kultuuritöö on ühtselt koordineeritud ja kultuuriasutuste võrgustik toimib efektiivselt</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B1A0"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Kultuuriürituste arv</w:t>
            </w:r>
          </w:p>
        </w:tc>
        <w:tc>
          <w:tcPr>
            <w:tcW w:w="2268" w:type="dxa"/>
            <w:tcBorders>
              <w:top w:val="single" w:sz="8" w:space="0" w:color="000000"/>
              <w:left w:val="single" w:sz="8" w:space="0" w:color="000000"/>
              <w:bottom w:val="single" w:sz="8" w:space="0" w:color="000000"/>
              <w:right w:val="single" w:sz="8" w:space="0" w:color="000000"/>
            </w:tcBorders>
          </w:tcPr>
          <w:p w14:paraId="64FFB1A1" w14:textId="77777777" w:rsidR="0037082E" w:rsidRPr="001C0728" w:rsidRDefault="0038348B">
            <w:pPr>
              <w:numPr>
                <w:ilvl w:val="0"/>
                <w:numId w:val="114"/>
              </w:numPr>
              <w:ind w:left="289" w:hanging="265"/>
              <w:rPr>
                <w:rFonts w:asciiTheme="majorHAnsi" w:eastAsia="Calibri" w:hAnsiTheme="majorHAnsi" w:cstheme="majorHAnsi"/>
                <w:lang w:val="et-EE"/>
              </w:rPr>
            </w:pPr>
            <w:r w:rsidRPr="001C0728">
              <w:rPr>
                <w:rFonts w:asciiTheme="majorHAnsi" w:eastAsia="Calibri" w:hAnsiTheme="majorHAnsi" w:cstheme="majorHAnsi"/>
                <w:lang w:val="et-EE"/>
              </w:rPr>
              <w:t>1 (Setomaa Vallaraamatukogu)</w:t>
            </w:r>
          </w:p>
          <w:p w14:paraId="64FFB1A2" w14:textId="77777777" w:rsidR="0037082E" w:rsidRPr="001C0728" w:rsidRDefault="0038348B">
            <w:pPr>
              <w:numPr>
                <w:ilvl w:val="0"/>
                <w:numId w:val="114"/>
              </w:numPr>
              <w:ind w:left="289" w:hanging="265"/>
              <w:rPr>
                <w:rFonts w:asciiTheme="majorHAnsi" w:eastAsia="Calibri" w:hAnsiTheme="majorHAnsi" w:cstheme="majorHAnsi"/>
                <w:lang w:val="et-EE"/>
              </w:rPr>
            </w:pPr>
            <w:r w:rsidRPr="001C0728">
              <w:rPr>
                <w:rFonts w:asciiTheme="majorHAnsi" w:eastAsia="Calibri" w:hAnsiTheme="majorHAnsi" w:cstheme="majorHAnsi"/>
                <w:lang w:val="et-EE"/>
              </w:rPr>
              <w:t>141 kultuuriüritust</w:t>
            </w:r>
          </w:p>
        </w:tc>
        <w:tc>
          <w:tcPr>
            <w:tcW w:w="2268" w:type="dxa"/>
            <w:tcBorders>
              <w:top w:val="single" w:sz="8" w:space="0" w:color="000000"/>
              <w:left w:val="single" w:sz="8" w:space="0" w:color="000000"/>
              <w:bottom w:val="single" w:sz="8" w:space="0" w:color="000000"/>
              <w:right w:val="single" w:sz="8" w:space="0" w:color="000000"/>
            </w:tcBorders>
          </w:tcPr>
          <w:p w14:paraId="64FFB1A3"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2023 toimus 293 kultuuriüritust</w:t>
            </w:r>
          </w:p>
        </w:tc>
        <w:tc>
          <w:tcPr>
            <w:tcW w:w="1984" w:type="dxa"/>
            <w:tcBorders>
              <w:top w:val="single" w:sz="8" w:space="0" w:color="000000"/>
              <w:left w:val="single" w:sz="8" w:space="0" w:color="000000"/>
              <w:bottom w:val="single" w:sz="8" w:space="0" w:color="000000"/>
              <w:right w:val="single" w:sz="8" w:space="0" w:color="000000"/>
            </w:tcBorders>
          </w:tcPr>
          <w:p w14:paraId="64FFB1A4"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2024 toimus 279 kultuuriüritust</w:t>
            </w:r>
          </w:p>
        </w:tc>
        <w:tc>
          <w:tcPr>
            <w:tcW w:w="2268" w:type="dxa"/>
            <w:tcBorders>
              <w:top w:val="single" w:sz="8" w:space="0" w:color="000000"/>
              <w:left w:val="single" w:sz="8" w:space="0" w:color="000000"/>
              <w:bottom w:val="single" w:sz="8" w:space="0" w:color="000000"/>
              <w:right w:val="single" w:sz="8" w:space="0" w:color="000000"/>
            </w:tcBorders>
          </w:tcPr>
          <w:p w14:paraId="64FFB1A5"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2025 toimus 379 kultuuriüritust</w:t>
            </w:r>
          </w:p>
        </w:tc>
      </w:tr>
      <w:tr w:rsidR="0037082E" w:rsidRPr="001C0728" w14:paraId="64FFB1BA" w14:textId="77777777">
        <w:trPr>
          <w:trHeight w:val="710"/>
        </w:trPr>
        <w:tc>
          <w:tcPr>
            <w:tcW w:w="197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B1A7"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Setomaal on atraktiivne kultuurikalender</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B1A8"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Igal aastal toimub vallas vähemalt 3 suursündmust</w:t>
            </w:r>
          </w:p>
          <w:p w14:paraId="64FFB1A9"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Suursündmuste külastajate arv</w:t>
            </w:r>
          </w:p>
          <w:p w14:paraId="64FFB1AA"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Rahastatud kodanikualgatuslike projektide arv </w:t>
            </w:r>
          </w:p>
          <w:p w14:paraId="64FFB1AB"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Kultuuriürituste info on koondatud valla kultuurikalendrisse </w:t>
            </w:r>
          </w:p>
          <w:p w14:paraId="64FFB1AC"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Suureneb inimeste arv, kes on teadlikud valla kultuuriasutustes pakutavatest teenustest</w:t>
            </w:r>
          </w:p>
        </w:tc>
        <w:tc>
          <w:tcPr>
            <w:tcW w:w="2268" w:type="dxa"/>
            <w:tcBorders>
              <w:top w:val="single" w:sz="8" w:space="0" w:color="000000"/>
              <w:left w:val="single" w:sz="8" w:space="0" w:color="000000"/>
              <w:bottom w:val="single" w:sz="8" w:space="0" w:color="000000"/>
              <w:right w:val="single" w:sz="8" w:space="0" w:color="000000"/>
            </w:tcBorders>
          </w:tcPr>
          <w:p w14:paraId="64FFB1AD"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Seto Kuningriik Lobotka külas, Lüübnitsa sibula- ja kalalaat, Seto Kostipäev, Ostrova Festival, Treski jaanituli, Seto Folk </w:t>
            </w:r>
          </w:p>
          <w:p w14:paraId="64FFB1AE"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Toetust sai 30 projekti</w:t>
            </w:r>
          </w:p>
          <w:p w14:paraId="64FFB1AF"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145 vastanust hindab rahulolevalt 114 (79%) vastanut kultuuriürituste info kättesaadavust</w:t>
            </w:r>
          </w:p>
          <w:p w14:paraId="64FFB1B0"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145 vastanust on osaliselt või kõigest </w:t>
            </w:r>
            <w:r w:rsidRPr="001C0728">
              <w:rPr>
                <w:rFonts w:asciiTheme="majorHAnsi" w:eastAsia="Calibri" w:hAnsiTheme="majorHAnsi" w:cstheme="majorHAnsi"/>
                <w:lang w:val="et-EE"/>
              </w:rPr>
              <w:lastRenderedPageBreak/>
              <w:t>teadlik kultuurikeskuses pakutavatest teenustest 118 vastanut, muuseumides 124 vastanut, raamatukogudes 115 vastanut ning vabaõhuüritustest 133 vastanut</w:t>
            </w:r>
          </w:p>
        </w:tc>
        <w:tc>
          <w:tcPr>
            <w:tcW w:w="2268" w:type="dxa"/>
            <w:tcBorders>
              <w:top w:val="single" w:sz="8" w:space="0" w:color="000000"/>
              <w:left w:val="single" w:sz="8" w:space="0" w:color="000000"/>
              <w:bottom w:val="single" w:sz="8" w:space="0" w:color="000000"/>
              <w:right w:val="single" w:sz="8" w:space="0" w:color="000000"/>
            </w:tcBorders>
          </w:tcPr>
          <w:p w14:paraId="64FFB1B1"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Seto Kuningriik Rõsnas, Lüübnitsa sibula- ja kalalaat , Seto Kostipäev, Ostrova Festival, Treski jaanituli, Treski Muusika ja Inspiratsioonifestival</w:t>
            </w:r>
          </w:p>
          <w:p w14:paraId="64FFB1B2"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168 vastanust hindab rahulolevalt 156 (93%) vastanut kultuuriürituste info kättesaadavust</w:t>
            </w:r>
          </w:p>
          <w:p w14:paraId="64FFB1B3"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168 vastanust hindab rahulolevalt kultuurikeskuses </w:t>
            </w:r>
            <w:r w:rsidRPr="001C0728">
              <w:rPr>
                <w:rFonts w:asciiTheme="majorHAnsi" w:eastAsia="Calibri" w:hAnsiTheme="majorHAnsi" w:cstheme="majorHAnsi"/>
                <w:lang w:val="et-EE"/>
              </w:rPr>
              <w:lastRenderedPageBreak/>
              <w:t>pakutavate teenustega 114 (68%) vastanut, muuseumide pakutavate teenustega 138 (82%) vastanut, raamatukogudes pakutavate teenustega 119 (71%) vastanut ning vabaõhuüritustega 135 (80%) vastanut</w:t>
            </w:r>
          </w:p>
        </w:tc>
        <w:tc>
          <w:tcPr>
            <w:tcW w:w="1984" w:type="dxa"/>
            <w:tcBorders>
              <w:top w:val="single" w:sz="8" w:space="0" w:color="000000"/>
              <w:left w:val="single" w:sz="8" w:space="0" w:color="000000"/>
              <w:bottom w:val="single" w:sz="8" w:space="0" w:color="000000"/>
              <w:right w:val="single" w:sz="8" w:space="0" w:color="000000"/>
            </w:tcBorders>
          </w:tcPr>
          <w:p w14:paraId="64FFB1B4"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Seto Kuningriik Obinitsas, Lüübnitsa sibula- ja kalalaat , Seto Kostipäev, Ostrova Festival, Treski jaanituli, Treski Muusika ja Inspiratsioonifestival</w:t>
            </w:r>
          </w:p>
          <w:p w14:paraId="64FFB1B5"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83 vastanust hindab rahulolevalt 71 (86%) vastanut kultuuriürituste </w:t>
            </w:r>
            <w:r w:rsidRPr="001C0728">
              <w:rPr>
                <w:rFonts w:asciiTheme="majorHAnsi" w:eastAsia="Calibri" w:hAnsiTheme="majorHAnsi" w:cstheme="majorHAnsi"/>
                <w:lang w:val="et-EE"/>
              </w:rPr>
              <w:lastRenderedPageBreak/>
              <w:t>info kättesaadavust</w:t>
            </w:r>
          </w:p>
          <w:p w14:paraId="64FFB1B6"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83 vastanust hindab rahulolevalt kultuurikeskuses pakutavate teenustega 54 (65%) vastanut, muuseumide pakutavate teenustega 64 (77%) vastanut, raamatukogudes pakutavate teenustega 57 (69%) vastanut ning vabaõhuüritustega 59 (71%) vastanut</w:t>
            </w:r>
          </w:p>
        </w:tc>
        <w:tc>
          <w:tcPr>
            <w:tcW w:w="2268" w:type="dxa"/>
            <w:tcBorders>
              <w:top w:val="single" w:sz="8" w:space="0" w:color="000000"/>
              <w:left w:val="single" w:sz="8" w:space="0" w:color="000000"/>
              <w:bottom w:val="single" w:sz="8" w:space="0" w:color="000000"/>
              <w:right w:val="single" w:sz="8" w:space="0" w:color="000000"/>
            </w:tcBorders>
          </w:tcPr>
          <w:p w14:paraId="64FFB1B7"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Seto Kuningriik Saatses, Lüübnitsa sibula- ja kalalaat , Seto Kostipäev, Ostrova Festival, Treski jaanituli, Treski Muusika ja Inspiratsioonifestival</w:t>
            </w:r>
          </w:p>
          <w:p w14:paraId="64FFB1B8"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Rahulolevalt hindab 117 (87%) vastanut kultuuriürituste info kättesaadavust</w:t>
            </w:r>
          </w:p>
          <w:p w14:paraId="64FFB1B9"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Rahul on kultuurikeskuses pakutavate teenustega 89 (66%) </w:t>
            </w:r>
            <w:r w:rsidRPr="001C0728">
              <w:rPr>
                <w:rFonts w:asciiTheme="majorHAnsi" w:eastAsia="Calibri" w:hAnsiTheme="majorHAnsi" w:cstheme="majorHAnsi"/>
                <w:lang w:val="et-EE"/>
              </w:rPr>
              <w:lastRenderedPageBreak/>
              <w:t>vastanut, muuseumide pakutavate teenustega 108 (80%) vastanut, raamatukogudes pakutavate teenustega 103 (76 %) vastanut ning vabaõhuüritustega 107 (80%) vastanut</w:t>
            </w:r>
          </w:p>
        </w:tc>
      </w:tr>
      <w:tr w:rsidR="0037082E" w:rsidRPr="001C0728" w14:paraId="64FFB1C5" w14:textId="77777777">
        <w:trPr>
          <w:trHeight w:val="589"/>
        </w:trPr>
        <w:tc>
          <w:tcPr>
            <w:tcW w:w="197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B1BB"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lastRenderedPageBreak/>
              <w:t>Kultuuriasutuste pakutavad teenused on kõigile vallaelanikele kättesaadavad ning ruumid on kaasaegsed</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B1BC"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Kultuuriasutuste ruumid, hooned ja inventar on heas korras ja kaasaegsed</w:t>
            </w:r>
          </w:p>
          <w:p w14:paraId="64FFB1BD"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Kultuuriasutustele ja -üritustele on hea ligipääs (kaldteed, ühistransport)</w:t>
            </w:r>
          </w:p>
        </w:tc>
        <w:tc>
          <w:tcPr>
            <w:tcW w:w="2268" w:type="dxa"/>
            <w:tcBorders>
              <w:top w:val="single" w:sz="8" w:space="0" w:color="000000"/>
              <w:left w:val="single" w:sz="8" w:space="0" w:color="000000"/>
              <w:bottom w:val="single" w:sz="8" w:space="0" w:color="000000"/>
              <w:right w:val="single" w:sz="8" w:space="0" w:color="000000"/>
            </w:tcBorders>
          </w:tcPr>
          <w:p w14:paraId="64FFB1BE"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Setomaa Vallaraamatukogule Värskas on soetatud raamatute laenutuskapp ja kõigile vallaraamatukogu tegutsemiskohtadesse raamatute tagastuskapid; </w:t>
            </w:r>
            <w:r w:rsidRPr="001C0728">
              <w:rPr>
                <w:rFonts w:asciiTheme="majorHAnsi" w:eastAsia="Calibri" w:hAnsiTheme="majorHAnsi" w:cstheme="majorHAnsi"/>
                <w:lang w:val="et-EE"/>
              </w:rPr>
              <w:lastRenderedPageBreak/>
              <w:t xml:space="preserve">remonditud ja renoveeritud on Palandõ, Obinitsa ning Ulaskova tsässonaid; remonditud on Luhamaa kiriku rõdu; alustatud on Setomaa Vallaraamatukogu uute ruumide rekonstrueerimisega; Lüübnitsa külakeskuse juurde on rajatud puurkaev ja veetrass ning paigaldatud pumbasüsteem; ehitatud on Obinitsa kalmistu tualetid, Saatse külaplats, Luhamaa Külakeskuse hoone; värvitud on Lüübnitsa külakeskuse fassaad; vahetatud on muuseumi sepikoja laudkatus ja rehealuse uks Värskas, paigaldatud on korstnamüts </w:t>
            </w:r>
            <w:r w:rsidRPr="001C0728">
              <w:rPr>
                <w:rFonts w:asciiTheme="majorHAnsi" w:eastAsia="Calibri" w:hAnsiTheme="majorHAnsi" w:cstheme="majorHAnsi"/>
                <w:lang w:val="et-EE"/>
              </w:rPr>
              <w:lastRenderedPageBreak/>
              <w:t>Saatses; uuendatu</w:t>
            </w:r>
            <w:r w:rsidRPr="001C0728">
              <w:rPr>
                <w:rFonts w:asciiTheme="majorHAnsi" w:eastAsia="Calibri" w:hAnsiTheme="majorHAnsi" w:cstheme="majorHAnsi"/>
                <w:lang w:val="et-EE"/>
              </w:rPr>
              <w:t xml:space="preserve">d on Seto tsäimaja köögi ventilatsiooni seadmeid ja torustikku; Obinitsa külakeskuses on teostatud söögisaali ja põrandate remont, söögisaali on paigaldatud akustilised laeplaadid ning tehtud on katuseparandus (viie meetri veerenni paigaldus); lammutatud on Värska laululava ja kasiino vundament; remonditud on Värska kultuurimaja saali kahte koridori, bändiruumi ja kontorit.  </w:t>
            </w:r>
          </w:p>
          <w:p w14:paraId="64FFB1BF"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Suurüritusele Seto Kuningriigipäev on organiseeritud transport suurematest valla küladest ning rongipeatustest.</w:t>
            </w:r>
          </w:p>
          <w:p w14:paraId="64FFB1C0"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Seto Kuningriigipäevale ja Lüübnitsa sibula- ja kalalaadale tellitud invakäimla ning invaparkimiskohad organiseeritud  võimalikult ürituse sissepääsude juurde.</w:t>
            </w:r>
          </w:p>
        </w:tc>
        <w:tc>
          <w:tcPr>
            <w:tcW w:w="2268" w:type="dxa"/>
            <w:tcBorders>
              <w:top w:val="single" w:sz="8" w:space="0" w:color="000000"/>
              <w:left w:val="single" w:sz="8" w:space="0" w:color="000000"/>
              <w:bottom w:val="single" w:sz="8" w:space="0" w:color="000000"/>
              <w:right w:val="single" w:sz="8" w:space="0" w:color="000000"/>
            </w:tcBorders>
          </w:tcPr>
          <w:p w14:paraId="64FFB1C1"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 xml:space="preserve">Luhamaa külakeskuse saali on paigaldatud helisummutavad laepaneelid, mis võimaldavad maja sihtotstarbelisemalt kasutada (koosolekud, </w:t>
            </w:r>
            <w:r w:rsidRPr="001C0728">
              <w:rPr>
                <w:rFonts w:asciiTheme="majorHAnsi" w:eastAsia="Calibri" w:hAnsiTheme="majorHAnsi" w:cstheme="majorHAnsi"/>
                <w:lang w:val="et-EE"/>
              </w:rPr>
              <w:lastRenderedPageBreak/>
              <w:t>kontserdid, teatrid jms)</w:t>
            </w:r>
          </w:p>
          <w:p w14:paraId="64FFB1C2" w14:textId="77777777" w:rsidR="0037082E" w:rsidRPr="001C0728" w:rsidRDefault="0038348B">
            <w:pPr>
              <w:numPr>
                <w:ilvl w:val="0"/>
                <w:numId w:val="114"/>
              </w:numPr>
              <w:ind w:left="343" w:hanging="196"/>
              <w:rPr>
                <w:rFonts w:asciiTheme="majorHAnsi" w:eastAsia="Calibri" w:hAnsiTheme="majorHAnsi" w:cstheme="majorHAnsi"/>
                <w:lang w:val="et-EE"/>
              </w:rPr>
            </w:pPr>
            <w:r w:rsidRPr="001C0728">
              <w:rPr>
                <w:rFonts w:asciiTheme="majorHAnsi" w:eastAsia="Calibri" w:hAnsiTheme="majorHAnsi" w:cstheme="majorHAnsi"/>
                <w:lang w:val="et-EE"/>
              </w:rPr>
              <w:t>Värska laululava ehitus valmis</w:t>
            </w:r>
          </w:p>
        </w:tc>
        <w:tc>
          <w:tcPr>
            <w:tcW w:w="1984" w:type="dxa"/>
            <w:tcBorders>
              <w:top w:val="single" w:sz="8" w:space="0" w:color="000000"/>
              <w:left w:val="single" w:sz="8" w:space="0" w:color="000000"/>
              <w:bottom w:val="single" w:sz="8" w:space="0" w:color="000000"/>
              <w:right w:val="single" w:sz="8" w:space="0" w:color="000000"/>
            </w:tcBorders>
          </w:tcPr>
          <w:p w14:paraId="64FFB1C3" w14:textId="77777777" w:rsidR="0037082E" w:rsidRPr="001C0728" w:rsidRDefault="0037082E">
            <w:pPr>
              <w:ind w:left="360"/>
              <w:rPr>
                <w:rFonts w:asciiTheme="majorHAnsi" w:eastAsia="Calibri" w:hAnsiTheme="majorHAnsi" w:cstheme="majorHAnsi"/>
                <w:lang w:val="et-EE"/>
              </w:rPr>
            </w:pPr>
          </w:p>
        </w:tc>
        <w:tc>
          <w:tcPr>
            <w:tcW w:w="2268" w:type="dxa"/>
            <w:tcBorders>
              <w:top w:val="single" w:sz="8" w:space="0" w:color="000000"/>
              <w:left w:val="single" w:sz="8" w:space="0" w:color="000000"/>
              <w:bottom w:val="single" w:sz="8" w:space="0" w:color="000000"/>
              <w:right w:val="single" w:sz="8" w:space="0" w:color="000000"/>
            </w:tcBorders>
          </w:tcPr>
          <w:p w14:paraId="64FFB1C4" w14:textId="77777777" w:rsidR="0037082E" w:rsidRPr="001C0728" w:rsidRDefault="0037082E">
            <w:pPr>
              <w:ind w:left="360"/>
              <w:rPr>
                <w:rFonts w:asciiTheme="majorHAnsi" w:eastAsia="Calibri" w:hAnsiTheme="majorHAnsi" w:cstheme="majorHAnsi"/>
                <w:lang w:val="et-EE"/>
              </w:rPr>
            </w:pPr>
          </w:p>
        </w:tc>
      </w:tr>
    </w:tbl>
    <w:p w14:paraId="64FFB1C6" w14:textId="77777777" w:rsidR="0037082E" w:rsidRPr="001C0728" w:rsidRDefault="0038348B">
      <w:pPr>
        <w:pStyle w:val="Heading3"/>
        <w:rPr>
          <w:rFonts w:asciiTheme="majorHAnsi" w:hAnsiTheme="majorHAnsi" w:cstheme="majorHAnsi"/>
          <w:b/>
          <w:bCs/>
          <w:lang w:val="et-EE"/>
        </w:rPr>
        <w:sectPr w:rsidR="0037082E" w:rsidRPr="001C0728">
          <w:pgSz w:w="16834" w:h="11909" w:orient="landscape"/>
          <w:pgMar w:top="1440" w:right="1440" w:bottom="1440" w:left="1440" w:header="0" w:footer="709" w:gutter="0"/>
          <w:cols w:space="708"/>
        </w:sectPr>
      </w:pPr>
      <w:bookmarkStart w:id="80" w:name="_heading=h.pkwqa1" w:colFirst="0" w:colLast="0"/>
      <w:bookmarkEnd w:id="80"/>
      <w:r w:rsidRPr="001C0728">
        <w:rPr>
          <w:rFonts w:asciiTheme="majorHAnsi" w:hAnsiTheme="majorHAnsi" w:cstheme="majorHAnsi"/>
          <w:lang w:val="et-EE"/>
        </w:rPr>
        <w:lastRenderedPageBreak/>
        <w:br w:type="page"/>
      </w:r>
    </w:p>
    <w:p w14:paraId="64FFB1C7"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lastRenderedPageBreak/>
        <w:t>6.1.4 Tegevused</w:t>
      </w:r>
    </w:p>
    <w:p w14:paraId="64FFB1C8" w14:textId="77777777" w:rsidR="0037082E" w:rsidRPr="001C0728" w:rsidRDefault="0038348B">
      <w:pPr>
        <w:numPr>
          <w:ilvl w:val="0"/>
          <w:numId w:val="3"/>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Kaardistada ja kaasata kultuurivaldkonna osapooled (ühendused, ettevõtted, koostöö)</w:t>
      </w:r>
    </w:p>
    <w:p w14:paraId="64FFB1C9" w14:textId="77777777" w:rsidR="0037082E" w:rsidRPr="001C0728" w:rsidRDefault="0038348B">
      <w:pPr>
        <w:numPr>
          <w:ilvl w:val="0"/>
          <w:numId w:val="3"/>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Kaasata MTÜ-sid, sihtasutusi ja kohalikke ettevõtteid valla suursündmuste korraldamisse</w:t>
      </w:r>
    </w:p>
    <w:p w14:paraId="64FFB1CA" w14:textId="77777777" w:rsidR="0037082E" w:rsidRPr="001C0728" w:rsidRDefault="0038348B">
      <w:pPr>
        <w:numPr>
          <w:ilvl w:val="0"/>
          <w:numId w:val="3"/>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Korraldada Setomaa kultuuriasutuste ja -ühenduste ühiseid õppereise ja koolitusi</w:t>
      </w:r>
    </w:p>
    <w:p w14:paraId="64FFB1CB" w14:textId="77777777" w:rsidR="0037082E" w:rsidRPr="001C0728" w:rsidRDefault="0038348B">
      <w:pPr>
        <w:numPr>
          <w:ilvl w:val="0"/>
          <w:numId w:val="3"/>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Leida külakeskustele täiendavaid funktsioone ja kasutusvõimalusi</w:t>
      </w:r>
    </w:p>
    <w:p w14:paraId="64FFB1CC" w14:textId="77777777" w:rsidR="0037082E" w:rsidRPr="001C0728" w:rsidRDefault="0038348B">
      <w:pPr>
        <w:numPr>
          <w:ilvl w:val="0"/>
          <w:numId w:val="3"/>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Näidata kino valla erinevates piirkondades</w:t>
      </w:r>
    </w:p>
    <w:p w14:paraId="64FFB1CD" w14:textId="77777777" w:rsidR="0037082E" w:rsidRPr="001C0728" w:rsidRDefault="0038348B">
      <w:pPr>
        <w:numPr>
          <w:ilvl w:val="0"/>
          <w:numId w:val="3"/>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Kaasajastada ja arendada Setomaa Kultuurikeskust </w:t>
      </w:r>
    </w:p>
    <w:p w14:paraId="64FFB1CE" w14:textId="77777777" w:rsidR="0037082E" w:rsidRPr="001C0728" w:rsidRDefault="0038348B">
      <w:pPr>
        <w:numPr>
          <w:ilvl w:val="0"/>
          <w:numId w:val="3"/>
        </w:numPr>
        <w:pBdr>
          <w:top w:val="nil"/>
          <w:left w:val="nil"/>
          <w:bottom w:val="nil"/>
          <w:right w:val="nil"/>
          <w:between w:val="nil"/>
        </w:pBdr>
        <w:spacing w:line="240" w:lineRule="auto"/>
        <w:rPr>
          <w:rFonts w:asciiTheme="majorHAnsi" w:eastAsia="Calibri" w:hAnsiTheme="majorHAnsi" w:cstheme="majorHAnsi"/>
          <w:lang w:val="et-EE"/>
        </w:rPr>
      </w:pPr>
      <w:bookmarkStart w:id="81" w:name="_heading=h.39kk8xu" w:colFirst="0" w:colLast="0"/>
      <w:bookmarkEnd w:id="81"/>
      <w:r w:rsidRPr="001C0728">
        <w:rPr>
          <w:rFonts w:asciiTheme="majorHAnsi" w:eastAsia="Calibri" w:hAnsiTheme="majorHAnsi" w:cstheme="majorHAnsi"/>
          <w:lang w:val="et-EE"/>
        </w:rPr>
        <w:t>Hoida raamatukogude riist- ja tarkvara kaasajastatud</w:t>
      </w:r>
    </w:p>
    <w:p w14:paraId="64FFB1CF" w14:textId="77777777" w:rsidR="0037082E" w:rsidRPr="001C0728" w:rsidRDefault="0038348B">
      <w:pPr>
        <w:numPr>
          <w:ilvl w:val="0"/>
          <w:numId w:val="3"/>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Parandada liikumisraskustega inimeste ligipääsu valla raamatukogudele</w:t>
      </w:r>
    </w:p>
    <w:p w14:paraId="64FFB1D0" w14:textId="77777777" w:rsidR="0037082E" w:rsidRPr="001C0728" w:rsidRDefault="0038348B">
      <w:pPr>
        <w:numPr>
          <w:ilvl w:val="0"/>
          <w:numId w:val="3"/>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Rajada arhiiviruum Värska raamatukogule</w:t>
      </w:r>
    </w:p>
    <w:p w14:paraId="64FFB1D1" w14:textId="77777777" w:rsidR="0037082E" w:rsidRPr="001C0728" w:rsidRDefault="0038348B">
      <w:pPr>
        <w:numPr>
          <w:ilvl w:val="0"/>
          <w:numId w:val="3"/>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Uuendada Setomaa Muuseumide püsiekspositsioone</w:t>
      </w:r>
    </w:p>
    <w:p w14:paraId="64FFB1D2" w14:textId="77777777" w:rsidR="0037082E" w:rsidRPr="001C0728" w:rsidRDefault="0038348B">
      <w:pPr>
        <w:widowControl w:val="0"/>
        <w:numPr>
          <w:ilvl w:val="0"/>
          <w:numId w:val="3"/>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Koostöös kinnistuomanikega võtta aktiivsesse ja koordineeritud kasutusse Põhja- ja Lõunalaagri territoorium</w:t>
      </w:r>
    </w:p>
    <w:p w14:paraId="64FFB1D3" w14:textId="77777777" w:rsidR="0037082E" w:rsidRPr="001C0728" w:rsidRDefault="0038348B">
      <w:pPr>
        <w:widowControl w:val="0"/>
        <w:numPr>
          <w:ilvl w:val="0"/>
          <w:numId w:val="3"/>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Rajada Setomaa Muuseumidele riiklikule standardile vastav fondihoidla esemelise kultuuri säilitamiseks</w:t>
      </w:r>
    </w:p>
    <w:p w14:paraId="64FFB1D4" w14:textId="77777777" w:rsidR="0037082E" w:rsidRPr="001C0728" w:rsidRDefault="0038348B">
      <w:pPr>
        <w:widowControl w:val="0"/>
        <w:numPr>
          <w:ilvl w:val="0"/>
          <w:numId w:val="3"/>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Arendada Saatse Muuseumit loodus- ja piiriteemat käsitlevaks muuseumiks/õppekeskuseks koos hariduse arengut tutvustava sisuga</w:t>
      </w:r>
    </w:p>
    <w:p w14:paraId="64FFB1D5" w14:textId="77777777" w:rsidR="0037082E" w:rsidRPr="001C0728" w:rsidRDefault="0038348B">
      <w:pPr>
        <w:widowControl w:val="0"/>
        <w:numPr>
          <w:ilvl w:val="0"/>
          <w:numId w:val="3"/>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Uuendada ja rajada Setomaa Muuseumide õueala väikevorme ja mänguväljakuid</w:t>
      </w:r>
    </w:p>
    <w:p w14:paraId="64FFB1D6" w14:textId="77777777" w:rsidR="0037082E" w:rsidRPr="001C0728" w:rsidRDefault="0038348B">
      <w:pPr>
        <w:numPr>
          <w:ilvl w:val="0"/>
          <w:numId w:val="3"/>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Arendada Meremäe vaatetorni ümbrust kultuurisündmuste korraldamise eesmärgil</w:t>
      </w:r>
    </w:p>
    <w:p w14:paraId="64FFB1D7" w14:textId="77777777" w:rsidR="0037082E" w:rsidRPr="001C0728" w:rsidRDefault="0038348B">
      <w:pPr>
        <w:numPr>
          <w:ilvl w:val="0"/>
          <w:numId w:val="3"/>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Esitada projekte erinevatesse programmidesse ja fondidesse sündmuste jätkusuutlikkuse tagamiseks ning lisarahastuse saamiseks</w:t>
      </w:r>
    </w:p>
    <w:p w14:paraId="64FFB1D8" w14:textId="77777777" w:rsidR="0037082E" w:rsidRPr="001C0728" w:rsidRDefault="0038348B">
      <w:pPr>
        <w:numPr>
          <w:ilvl w:val="0"/>
          <w:numId w:val="3"/>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Toetada vabaõhulavade rajamist külaplatsidele</w:t>
      </w:r>
    </w:p>
    <w:p w14:paraId="64FFB1D9" w14:textId="77777777" w:rsidR="0037082E" w:rsidRPr="001C0728" w:rsidRDefault="0038348B">
      <w:pPr>
        <w:pStyle w:val="Heading2"/>
        <w:rPr>
          <w:rFonts w:asciiTheme="majorHAnsi" w:hAnsiTheme="majorHAnsi" w:cstheme="majorHAnsi"/>
          <w:lang w:val="et-EE"/>
        </w:rPr>
      </w:pPr>
      <w:bookmarkStart w:id="82" w:name="_heading=h.1opuj5n" w:colFirst="0" w:colLast="0"/>
      <w:bookmarkEnd w:id="82"/>
      <w:r w:rsidRPr="001C0728">
        <w:rPr>
          <w:rFonts w:asciiTheme="majorHAnsi" w:hAnsiTheme="majorHAnsi" w:cstheme="majorHAnsi"/>
          <w:lang w:val="et-EE"/>
        </w:rPr>
        <w:t>6.2 Seto kultuur</w:t>
      </w:r>
    </w:p>
    <w:p w14:paraId="64FFB1DA"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t>6.2.1 Hetkeolukorra kirjeldus</w:t>
      </w:r>
    </w:p>
    <w:p w14:paraId="64FFB1DB"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b/>
          <w:bCs/>
          <w:lang w:val="et-EE"/>
        </w:rPr>
        <w:t>Seto leelo</w:t>
      </w:r>
      <w:r w:rsidRPr="001C0728">
        <w:rPr>
          <w:rFonts w:asciiTheme="majorHAnsi" w:eastAsia="Calibri" w:hAnsiTheme="majorHAnsi" w:cstheme="majorHAnsi"/>
          <w:lang w:val="et-EE"/>
        </w:rPr>
        <w:t>. 2009. aastal kanti seto leelo UNESCO vaimse kultuuripärandi nimistusse. Seto leelo on setode traditsiooniline laulmisviis ning üks seto kogukonna identiteedi ja ühtekuuluvustunde alustalasid, millega koos antakse edasi eluviisi, keelt ja kombeid.</w:t>
      </w:r>
    </w:p>
    <w:p w14:paraId="64FFB1DC"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b/>
          <w:bCs/>
          <w:lang w:val="et-EE"/>
        </w:rPr>
        <w:t>Kirmased.</w:t>
      </w:r>
      <w:r w:rsidRPr="001C0728">
        <w:rPr>
          <w:rFonts w:asciiTheme="majorHAnsi" w:eastAsia="Calibri" w:hAnsiTheme="majorHAnsi" w:cstheme="majorHAnsi"/>
          <w:lang w:val="et-EE"/>
        </w:rPr>
        <w:t xml:space="preserve"> Seto kultuuri oluline ja elujõuline osa on kirmased ehk kirikupühadega seotud külapeod. Kirmaseid peetakse kirikute ja tsässonate nimipühakute päevadel. Kirmasekultuur on oluline seto kultuuri elushoidja. Suurimad ja tänase päevani toimivad kirikupühad ja kirmased on jüripäeval Värskas, jaanipäeval Miikses, piitrepäeval Uusvadas, päätnitsapäeval Saatses ning paasapäeval Obinitsas ja Lepä külas. Väiksemad kirmased toimuvad ka lihavõtetel Tobrovas, migulapäeval Helbil, suvistepühal Velnas, Härmäl ja Kuigõl, </w:t>
      </w:r>
      <w:r w:rsidRPr="001C0728">
        <w:rPr>
          <w:rFonts w:asciiTheme="majorHAnsi" w:eastAsia="Calibri" w:hAnsiTheme="majorHAnsi" w:cstheme="majorHAnsi"/>
          <w:lang w:val="et-EE"/>
        </w:rPr>
        <w:t>nahtsipäeval Matsuris, Rõsnas, Meldovas, Küllätüvas, Uusvadas, Sergal ja Rokinas väike-maarjapäeval Laossinas ja toomapäeval Mikitamäel, Puugnitsa külas Ninnikirmas, Annepäeva kirmas 7.08 Sulbi külas.</w:t>
      </w:r>
    </w:p>
    <w:p w14:paraId="64FFB1DD" w14:textId="77777777" w:rsidR="0037082E" w:rsidRPr="001C0728" w:rsidRDefault="0038348B">
      <w:pPr>
        <w:spacing w:after="120"/>
        <w:jc w:val="both"/>
        <w:rPr>
          <w:rFonts w:asciiTheme="majorHAnsi" w:eastAsia="Calibri" w:hAnsiTheme="majorHAnsi" w:cstheme="majorHAnsi"/>
          <w:lang w:val="et-EE"/>
        </w:rPr>
      </w:pPr>
      <w:bookmarkStart w:id="83" w:name="_heading=h.48pi1tg" w:colFirst="0" w:colLast="0"/>
      <w:bookmarkEnd w:id="83"/>
      <w:r w:rsidRPr="001C0728">
        <w:rPr>
          <w:rFonts w:asciiTheme="majorHAnsi" w:eastAsia="Calibri" w:hAnsiTheme="majorHAnsi" w:cstheme="majorHAnsi"/>
          <w:b/>
          <w:bCs/>
          <w:lang w:val="et-EE"/>
        </w:rPr>
        <w:t>Käsitöö</w:t>
      </w:r>
      <w:r w:rsidRPr="001C0728">
        <w:rPr>
          <w:rFonts w:asciiTheme="majorHAnsi" w:eastAsia="Calibri" w:hAnsiTheme="majorHAnsi" w:cstheme="majorHAnsi"/>
          <w:lang w:val="et-EE"/>
        </w:rPr>
        <w:t>. Meeste ja naiste käsitöö ümbritseb ja kaunistab setode igapäevast elu. Tänapäeval võib traditsioonilise käsitöö tegemine olla nii eluviisiks kui ka elatusallikaks. 2006. aastal asutati</w:t>
      </w:r>
      <w:r w:rsidRPr="001C0728">
        <w:rPr>
          <w:rFonts w:asciiTheme="majorHAnsi" w:eastAsia="Calibri" w:hAnsiTheme="majorHAnsi" w:cstheme="majorHAnsi"/>
          <w:b/>
          <w:bCs/>
          <w:lang w:val="et-EE"/>
        </w:rPr>
        <w:t xml:space="preserve"> MTÜ Seto Käsitüü Kogo,</w:t>
      </w:r>
      <w:r w:rsidRPr="001C0728">
        <w:rPr>
          <w:rFonts w:asciiTheme="majorHAnsi" w:eastAsia="Calibri" w:hAnsiTheme="majorHAnsi" w:cstheme="majorHAnsi"/>
          <w:lang w:val="et-EE"/>
        </w:rPr>
        <w:t xml:space="preserve"> kuhu kuuluvad käsitööga tegelevad ettevõtjad, mittetulundusühingud ja käsitöömeistrid. Seto Käsitüü Kogo eesmärk on seto traditsioonilisel käsitööl põhineva ettevõtluse arendamine seto käsitöötraditsiooni järjepidevuse ja säilitamise kaudu. Seto käsitöö valdkonna edendamiseks on koostatud Seto Käsitüü</w:t>
      </w:r>
      <w:r w:rsidRPr="001C0728">
        <w:rPr>
          <w:rFonts w:asciiTheme="majorHAnsi" w:eastAsia="Calibri" w:hAnsiTheme="majorHAnsi" w:cstheme="majorHAnsi"/>
          <w:lang w:val="et-EE"/>
        </w:rPr>
        <w:t xml:space="preserve"> Kogo arengukava aastateks 2021-2026. Seto rahvarõivaste kandmine on muutunud populaarseks ja üha enam vajatakse uusi rõivaid ning nõuandeid nende valmistamiseks. Meil on olemas käsitöömeistrid, kes valmistavad kõiki rahvarõivakomplekti kuuluvaid </w:t>
      </w:r>
      <w:r w:rsidRPr="001C0728">
        <w:rPr>
          <w:rFonts w:asciiTheme="majorHAnsi" w:eastAsia="Calibri" w:hAnsiTheme="majorHAnsi" w:cstheme="majorHAnsi"/>
          <w:lang w:val="et-EE"/>
        </w:rPr>
        <w:lastRenderedPageBreak/>
        <w:t xml:space="preserve">esemeid (välja arvatud nahatöö). Seto Käsitüü Kogo lehel </w:t>
      </w:r>
      <w:hyperlink r:id="rId38">
        <w:r w:rsidR="0037082E" w:rsidRPr="001C0728">
          <w:rPr>
            <w:rFonts w:asciiTheme="majorHAnsi" w:eastAsia="Calibri" w:hAnsiTheme="majorHAnsi" w:cstheme="majorHAnsi"/>
            <w:color w:val="0000FF"/>
            <w:u w:val="single"/>
            <w:lang w:val="et-EE"/>
          </w:rPr>
          <w:t>https://kogo.seto.ee/et/about/</w:t>
        </w:r>
      </w:hyperlink>
      <w:r w:rsidRPr="001C0728">
        <w:rPr>
          <w:rFonts w:asciiTheme="majorHAnsi" w:eastAsia="Calibri" w:hAnsiTheme="majorHAnsi" w:cstheme="majorHAnsi"/>
          <w:lang w:val="et-EE"/>
        </w:rPr>
        <w:t xml:space="preserve"> on leitav rahvarõivameistrite veebikataloog, kust leiab teavet rahvarõivaste valmistajate kohta ning samas on kirjas ka nende kontaktid. Nõuandeid saab ka Seto Käsitüü Kogo kontoris asuvast käsitööalasest raamatukogust 2023 aastal välja antud raamatust „Seto rahvarõivad</w:t>
      </w:r>
      <w:r w:rsidRPr="001C0728">
        <w:rPr>
          <w:rFonts w:asciiTheme="majorHAnsi" w:eastAsia="Calibri" w:hAnsiTheme="majorHAnsi" w:cstheme="majorHAnsi"/>
          <w:vertAlign w:val="superscript"/>
          <w:lang w:val="et-EE"/>
        </w:rPr>
        <w:footnoteReference w:id="10"/>
      </w:r>
      <w:r w:rsidRPr="001C0728">
        <w:rPr>
          <w:rFonts w:asciiTheme="majorHAnsi" w:eastAsia="Calibri" w:hAnsiTheme="majorHAnsi" w:cstheme="majorHAnsi"/>
          <w:lang w:val="et-EE"/>
        </w:rPr>
        <w:t>“. MTÜ Seto Käsitüü Kogo eestvedamisel on ilmunud „Seto rahvarõivad“ on mahukas, seto rõivaid esemepõhiselt tutvustav raamat, mis annab üksikasjaliku ülevaate naiste ja meeste rahvarõivastest ja nende lisanditest. Põhjalikult on käsitletud hamede, pealis- ja üleriiete, põllede, pükste, peakatete, vööde, kinnaste sukkade ja jalatsite arengut. Kõneldakse nende tegumoest, valmistamistehnikatest, kasutatud materjalidest ja kaunistusviisidest. Eraldi on käsitletud lasterõivaid, abiellumis-, leina- ja matuseriiet</w:t>
      </w:r>
      <w:r w:rsidRPr="001C0728">
        <w:rPr>
          <w:rFonts w:asciiTheme="majorHAnsi" w:eastAsia="Calibri" w:hAnsiTheme="majorHAnsi" w:cstheme="majorHAnsi"/>
          <w:lang w:val="et-EE"/>
        </w:rPr>
        <w:t xml:space="preserve">ust, rõivaste kajastusi setode suulises pärimuses, aga ka seto rahvarõivaste ainetel valminud tänapäevast moeloomingut. Tekstides on kasutatud ohtralt setokeelseid esemenimetusi ja rahvapäraseid ütlemisi, samuti arhiivimaterjalides leiduvaid pikemaid kombekirjeldusi. </w:t>
      </w:r>
    </w:p>
    <w:p w14:paraId="64FFB1DE" w14:textId="77777777" w:rsidR="0037082E" w:rsidRPr="001C0728" w:rsidRDefault="0038348B">
      <w:pPr>
        <w:spacing w:after="240"/>
        <w:jc w:val="both"/>
        <w:rPr>
          <w:rFonts w:asciiTheme="majorHAnsi" w:eastAsia="Calibri" w:hAnsiTheme="majorHAnsi" w:cstheme="majorHAnsi"/>
          <w:lang w:val="et-EE"/>
        </w:rPr>
      </w:pPr>
      <w:r w:rsidRPr="001C0728">
        <w:rPr>
          <w:rFonts w:asciiTheme="majorHAnsi" w:eastAsia="Calibri" w:hAnsiTheme="majorHAnsi" w:cstheme="majorHAnsi"/>
          <w:b/>
          <w:bCs/>
          <w:lang w:val="et-EE"/>
        </w:rPr>
        <w:t>Seto Kongress</w:t>
      </w:r>
      <w:r w:rsidRPr="001C0728">
        <w:rPr>
          <w:rFonts w:asciiTheme="majorHAnsi" w:eastAsia="Calibri" w:hAnsiTheme="majorHAnsi" w:cstheme="majorHAnsi"/>
          <w:lang w:val="et-EE"/>
        </w:rPr>
        <w:t xml:space="preserve"> on Setomaa ja seto rahva esinduskogu. Seto Kongress arutab probleeme ja langetab otsuseid, mis puudutavad Setomaa kultuurilist, majanduslikku ja poliitilist arengut. Seto Kongress toimub korraliselt iga kolme aasta tagant. Seto Kongress valib oma otsuste täideviimiseks ja teiste Setomaa probleemide lahendamiseks 13-liikmelise Vanemate Kogu, mis tegutseb järgmise kongressini. Vanemate Kogu valib enda hulgast peavanema, abivanema ja sekretäri. Vanemate Kogu annab oma tegevusest aru Seto Kongressile. Seto Kon</w:t>
      </w:r>
      <w:r w:rsidRPr="001C0728">
        <w:rPr>
          <w:rFonts w:asciiTheme="majorHAnsi" w:eastAsia="Calibri" w:hAnsiTheme="majorHAnsi" w:cstheme="majorHAnsi"/>
          <w:lang w:val="et-EE"/>
        </w:rPr>
        <w:t>gressi eesmärkide ja otsuste täideviimise toetamiseks on loodud ja tegutseb vabatahtlik ühendus Seto Kongressi Tugiühing.</w:t>
      </w:r>
    </w:p>
    <w:p w14:paraId="64FFB1DF" w14:textId="77777777" w:rsidR="0037082E" w:rsidRPr="001C0728" w:rsidRDefault="0038348B">
      <w:pPr>
        <w:spacing w:after="240"/>
        <w:jc w:val="both"/>
        <w:rPr>
          <w:rFonts w:asciiTheme="majorHAnsi" w:eastAsia="Calibri" w:hAnsiTheme="majorHAnsi" w:cstheme="majorHAnsi"/>
          <w:lang w:val="et-EE"/>
        </w:rPr>
      </w:pPr>
      <w:bookmarkStart w:id="84" w:name="_heading=h.2nusc19" w:colFirst="0" w:colLast="0"/>
      <w:bookmarkEnd w:id="84"/>
      <w:r w:rsidRPr="001C0728">
        <w:rPr>
          <w:rFonts w:asciiTheme="majorHAnsi" w:eastAsia="Calibri" w:hAnsiTheme="majorHAnsi" w:cstheme="majorHAnsi"/>
          <w:b/>
          <w:bCs/>
          <w:lang w:val="et-EE"/>
        </w:rPr>
        <w:t xml:space="preserve">Seto Instituut. </w:t>
      </w:r>
      <w:r w:rsidRPr="001C0728">
        <w:rPr>
          <w:rFonts w:asciiTheme="majorHAnsi" w:eastAsia="Calibri" w:hAnsiTheme="majorHAnsi" w:cstheme="majorHAnsi"/>
          <w:lang w:val="et-EE"/>
        </w:rPr>
        <w:t xml:space="preserve">Sihtasutus Seto Instituut asutati 15. aprillil 2010. aastal Värskas. Seto instituudi tegevust suunab kuueliikmeline nõukogu – kuhu kuuluvad kaks Setomaa valla esindajat, kelle nimetab Setomaa vallavalitsus, üks kultuuriministeeriumi esindaja, kelle nimetab kultuuriminister ja kolm MTÜ Setomaa Teadusnõukogu esindajat. Instituudi sisulist tegevust juhib üheliikmeline juhatus. Lisaks töötab sihtasutuses projektijuht-asjaajaja ja keele projektide läbiviija. Põhikirjas on sätestatud: „Sihtasutus Seto Instituut </w:t>
      </w:r>
      <w:r w:rsidRPr="001C0728">
        <w:rPr>
          <w:rFonts w:asciiTheme="majorHAnsi" w:eastAsia="Calibri" w:hAnsiTheme="majorHAnsi" w:cstheme="majorHAnsi"/>
          <w:lang w:val="et-EE"/>
        </w:rPr>
        <w:t>on heategevuslik avalikes huvides tegutsev eraõiguslik juriidiline isik, mis on loodud Setomaa ja seto kultuuri alase teadustöö koordineerimiseks, edendamiseks ja populariseerimiseks, Setomaa ja seto kultuuri alase info koondamiseks ning seto keele ja kultuuripärandi säilimisele kaasaaitamiseks.“ Põhilised tegevused on kirjastustegevus (välja on antud nii setokeelset kirjandust, Setomaa-alast teadus- kui ka populaarteaduslikku kirjandust), näituste koostamine, seminaride, konverentside ja erinevate ürituste</w:t>
      </w:r>
      <w:r w:rsidRPr="001C0728">
        <w:rPr>
          <w:rFonts w:asciiTheme="majorHAnsi" w:eastAsia="Calibri" w:hAnsiTheme="majorHAnsi" w:cstheme="majorHAnsi"/>
          <w:lang w:val="et-EE"/>
        </w:rPr>
        <w:t xml:space="preserve"> (noortelaager, filmiõhtud, ekskursioonid) korraldamine, temaatiliste ettekannete pidamine, välitööde läbiviimine, teadustöö koordineerimine ning üliõpilaste ja õpilaste juhendamine/abistamine nende uurimistöödes, osalemine rahvusvahelistes projektides ja seto keelestrateegia elluviimine. Seto Instituut haldab ajalehe “Setomaa” tellimist ja </w:t>
      </w:r>
      <w:hyperlink r:id="rId39">
        <w:r w:rsidR="0037082E" w:rsidRPr="001C0728">
          <w:rPr>
            <w:rFonts w:asciiTheme="majorHAnsi" w:eastAsia="Calibri" w:hAnsiTheme="majorHAnsi" w:cstheme="majorHAnsi"/>
            <w:color w:val="0000FF"/>
            <w:u w:val="single"/>
            <w:lang w:val="et-EE"/>
          </w:rPr>
          <w:t>Petserimaa kalmistuteandmebaasi</w:t>
        </w:r>
      </w:hyperlink>
      <w:r w:rsidRPr="001C0728">
        <w:rPr>
          <w:rFonts w:asciiTheme="majorHAnsi" w:eastAsia="Calibri" w:hAnsiTheme="majorHAnsi" w:cstheme="majorHAnsi"/>
          <w:lang w:val="et-EE"/>
        </w:rPr>
        <w:t xml:space="preserve">. </w:t>
      </w:r>
    </w:p>
    <w:p w14:paraId="64FFB1E0" w14:textId="77777777" w:rsidR="0037082E" w:rsidRPr="001C0728" w:rsidRDefault="0038348B">
      <w:pPr>
        <w:jc w:val="both"/>
        <w:rPr>
          <w:rFonts w:asciiTheme="majorHAnsi" w:eastAsia="Calibri" w:hAnsiTheme="majorHAnsi" w:cstheme="majorHAnsi"/>
          <w:lang w:val="et-EE"/>
        </w:rPr>
      </w:pPr>
      <w:r w:rsidRPr="001C0728">
        <w:rPr>
          <w:rFonts w:asciiTheme="majorHAnsi" w:eastAsia="Calibri" w:hAnsiTheme="majorHAnsi" w:cstheme="majorHAnsi"/>
          <w:b/>
          <w:bCs/>
          <w:lang w:val="et-EE"/>
        </w:rPr>
        <w:t xml:space="preserve">Seto keel. </w:t>
      </w:r>
      <w:r w:rsidRPr="001C0728">
        <w:rPr>
          <w:rFonts w:asciiTheme="majorHAnsi" w:eastAsia="Calibri" w:hAnsiTheme="majorHAnsi" w:cstheme="majorHAnsi"/>
          <w:lang w:val="et-EE"/>
        </w:rPr>
        <w:t xml:space="preserve">Seto keele kõnelejate arvu on raske määrata, kuid ennast on setona määratlenud ca 10 000–12 000 inimest. Nende keeleoskus on väga erinev. Vanuseliselt on igapäevased seto keele kõnelejad valdavalt üle keskea. Viimased seto keele elujõulisuse uuringud näitavad, et seto keel on väljasuremise äärel. Keelt on veel igapäevases suhtluses kuulda, kuid neid lapsi, kes kasutaks oma emakeelt igapäevases suhtluses, praktiliselt enam pole, sest kodus lastega valdavalt seto keeles ei räägita. Setomaa üldhariduskoolides </w:t>
      </w:r>
      <w:r w:rsidRPr="001C0728">
        <w:rPr>
          <w:rFonts w:asciiTheme="majorHAnsi" w:eastAsia="Calibri" w:hAnsiTheme="majorHAnsi" w:cstheme="majorHAnsi"/>
          <w:lang w:val="et-EE"/>
        </w:rPr>
        <w:t xml:space="preserve">on vaid üksikud tunnid seto keele ja omakultuuriõppust. Sellest </w:t>
      </w:r>
      <w:r w:rsidRPr="001C0728">
        <w:rPr>
          <w:rFonts w:asciiTheme="majorHAnsi" w:eastAsia="Calibri" w:hAnsiTheme="majorHAnsi" w:cstheme="majorHAnsi"/>
          <w:lang w:val="et-EE"/>
        </w:rPr>
        <w:lastRenderedPageBreak/>
        <w:t xml:space="preserve">kindlasti keele säilimiseks ei piisa. Seto keel on üks tuhandetest maailma põliskeeltest, mida ähvardab lähima poole sajandi jooksul väljasuremine. </w:t>
      </w:r>
    </w:p>
    <w:p w14:paraId="64FFB1E1" w14:textId="77777777" w:rsidR="0037082E" w:rsidRPr="001C0728" w:rsidRDefault="0038348B">
      <w:pPr>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Viimase kümnekonna aasta jooksul on antud välja hulganisti setokeelset kirjandust,  “Seto eripäraste sõnade sõnastik” ja „Seto keele teejuht“ (olemas ka vabalt allalaaditav versioon), koostamisel on suur seto sõnaraamat. 2021. aastal koostas kogukonna soovil Seto Instituut seto keelestrateegia  </w:t>
      </w:r>
      <w:r w:rsidRPr="001C0728">
        <w:rPr>
          <w:rFonts w:asciiTheme="majorHAnsi" w:eastAsia="Calibri" w:hAnsiTheme="majorHAnsi" w:cstheme="majorHAnsi"/>
          <w:color w:val="0000FF"/>
          <w:lang w:val="et-EE"/>
        </w:rPr>
        <w:t>„</w:t>
      </w:r>
      <w:hyperlink r:id="rId40">
        <w:r w:rsidR="0037082E" w:rsidRPr="001C0728">
          <w:rPr>
            <w:rFonts w:asciiTheme="majorHAnsi" w:eastAsia="Calibri" w:hAnsiTheme="majorHAnsi" w:cstheme="majorHAnsi"/>
            <w:color w:val="0000FF"/>
            <w:u w:val="single"/>
            <w:lang w:val="et-EE"/>
          </w:rPr>
          <w:t>Seto keele arenguplaan</w:t>
        </w:r>
      </w:hyperlink>
      <w:r w:rsidRPr="001C0728">
        <w:rPr>
          <w:rFonts w:asciiTheme="majorHAnsi" w:eastAsia="Calibri" w:hAnsiTheme="majorHAnsi" w:cstheme="majorHAnsi"/>
          <w:lang w:val="et-EE"/>
        </w:rPr>
        <w:t>“, mis annab suunised keele säilimiseks.</w:t>
      </w:r>
    </w:p>
    <w:p w14:paraId="64FFB1E2"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t>6.2.2 Arengueeldused ja probleemid</w:t>
      </w:r>
    </w:p>
    <w:p w14:paraId="64FFB1E3"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Arengueeldused</w:t>
      </w:r>
    </w:p>
    <w:p w14:paraId="64FFB1E4" w14:textId="77777777" w:rsidR="0037082E" w:rsidRPr="001C0728" w:rsidRDefault="0038348B">
      <w:pPr>
        <w:numPr>
          <w:ilvl w:val="0"/>
          <w:numId w:val="20"/>
        </w:numPr>
        <w:spacing w:line="240" w:lineRule="auto"/>
        <w:rPr>
          <w:rFonts w:asciiTheme="majorHAnsi" w:eastAsia="Calibri" w:hAnsiTheme="majorHAnsi" w:cstheme="majorHAnsi"/>
          <w:sz w:val="24"/>
          <w:szCs w:val="24"/>
          <w:lang w:val="et-EE"/>
        </w:rPr>
      </w:pPr>
      <w:r w:rsidRPr="001C0728">
        <w:rPr>
          <w:rFonts w:asciiTheme="majorHAnsi" w:eastAsia="Calibri" w:hAnsiTheme="majorHAnsi" w:cstheme="majorHAnsi"/>
          <w:lang w:val="et-EE"/>
        </w:rPr>
        <w:t>Seto kultuuri lai tuntus ja kasvav huvi kohaliku kultuurielu vastu</w:t>
      </w:r>
    </w:p>
    <w:p w14:paraId="64FFB1E5" w14:textId="77777777" w:rsidR="0037082E" w:rsidRPr="001C0728" w:rsidRDefault="0038348B">
      <w:pPr>
        <w:numPr>
          <w:ilvl w:val="0"/>
          <w:numId w:val="20"/>
        </w:numPr>
        <w:spacing w:line="240" w:lineRule="auto"/>
        <w:rPr>
          <w:rFonts w:asciiTheme="majorHAnsi" w:eastAsia="Calibri" w:hAnsiTheme="majorHAnsi" w:cstheme="majorHAnsi"/>
          <w:sz w:val="24"/>
          <w:szCs w:val="24"/>
          <w:lang w:val="et-EE"/>
        </w:rPr>
      </w:pPr>
      <w:r w:rsidRPr="001C0728">
        <w:rPr>
          <w:rFonts w:asciiTheme="majorHAnsi" w:eastAsia="Calibri" w:hAnsiTheme="majorHAnsi" w:cstheme="majorHAnsi"/>
          <w:lang w:val="et-EE"/>
        </w:rPr>
        <w:t>Elujõuline ja põlvest põlve edasi kanduv pärandkultuur</w:t>
      </w:r>
    </w:p>
    <w:p w14:paraId="64FFB1E6" w14:textId="77777777" w:rsidR="0037082E" w:rsidRPr="001C0728" w:rsidRDefault="0038348B">
      <w:pPr>
        <w:numPr>
          <w:ilvl w:val="0"/>
          <w:numId w:val="20"/>
        </w:numPr>
        <w:spacing w:line="240" w:lineRule="auto"/>
        <w:rPr>
          <w:rFonts w:asciiTheme="majorHAnsi" w:eastAsia="Calibri" w:hAnsiTheme="majorHAnsi" w:cstheme="majorHAnsi"/>
          <w:sz w:val="24"/>
          <w:szCs w:val="24"/>
          <w:lang w:val="et-EE"/>
        </w:rPr>
      </w:pPr>
      <w:r w:rsidRPr="001C0728">
        <w:rPr>
          <w:rFonts w:asciiTheme="majorHAnsi" w:eastAsia="Calibri" w:hAnsiTheme="majorHAnsi" w:cstheme="majorHAnsi"/>
          <w:lang w:val="et-EE"/>
        </w:rPr>
        <w:t>UNESCO vaimse kultuuripärandi nimekirja kantud seto leelo</w:t>
      </w:r>
    </w:p>
    <w:p w14:paraId="64FFB1E7" w14:textId="77777777" w:rsidR="0037082E" w:rsidRPr="001C0728" w:rsidRDefault="0038348B">
      <w:pPr>
        <w:numPr>
          <w:ilvl w:val="0"/>
          <w:numId w:val="20"/>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Aktiivsed ja pühendunud kogukondlikud eestvedajad</w:t>
      </w:r>
    </w:p>
    <w:p w14:paraId="64FFB1E8" w14:textId="77777777" w:rsidR="0037082E" w:rsidRPr="001C0728" w:rsidRDefault="0038348B">
      <w:pPr>
        <w:numPr>
          <w:ilvl w:val="0"/>
          <w:numId w:val="20"/>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Seto keele arendamist toetav strateegia</w:t>
      </w:r>
    </w:p>
    <w:p w14:paraId="64FFB1E9" w14:textId="77777777" w:rsidR="0037082E" w:rsidRPr="001C0728" w:rsidRDefault="0038348B">
      <w:pPr>
        <w:numPr>
          <w:ilvl w:val="0"/>
          <w:numId w:val="20"/>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Seto leelo õpet toetavate õppematerjalide (nt punktnoodi) arendamine ja levitamine</w:t>
      </w:r>
    </w:p>
    <w:p w14:paraId="64FFB1EA" w14:textId="77777777" w:rsidR="0037082E" w:rsidRPr="001C0728" w:rsidRDefault="0037082E">
      <w:pPr>
        <w:spacing w:after="120" w:line="240" w:lineRule="auto"/>
        <w:rPr>
          <w:rFonts w:asciiTheme="majorHAnsi" w:eastAsia="Calibri" w:hAnsiTheme="majorHAnsi" w:cstheme="majorHAnsi"/>
          <w:lang w:val="et-EE"/>
        </w:rPr>
      </w:pPr>
    </w:p>
    <w:p w14:paraId="64FFB1EB"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Probleemid</w:t>
      </w:r>
    </w:p>
    <w:p w14:paraId="64FFB1EC" w14:textId="77777777" w:rsidR="0037082E" w:rsidRPr="001C0728" w:rsidRDefault="0038348B">
      <w:pPr>
        <w:numPr>
          <w:ilvl w:val="0"/>
          <w:numId w:val="116"/>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Oht pärandkultuuri muutumisele liigselt turismikesks ja eheduse vähenemisele</w:t>
      </w:r>
    </w:p>
    <w:p w14:paraId="64FFB1ED" w14:textId="77777777" w:rsidR="0037082E" w:rsidRPr="001C0728" w:rsidRDefault="0038348B">
      <w:pPr>
        <w:numPr>
          <w:ilvl w:val="0"/>
          <w:numId w:val="116"/>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Noorte vähene kaasatus kultuuriellu</w:t>
      </w:r>
    </w:p>
    <w:p w14:paraId="64FFB1EE" w14:textId="77777777" w:rsidR="0037082E" w:rsidRPr="001C0728" w:rsidRDefault="0038348B">
      <w:pPr>
        <w:numPr>
          <w:ilvl w:val="0"/>
          <w:numId w:val="116"/>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Kultuurielu  esinemiskesksus ja igapäevase kasutuse  vähenemine</w:t>
      </w:r>
    </w:p>
    <w:p w14:paraId="64FFB1EF" w14:textId="77777777" w:rsidR="0037082E" w:rsidRPr="001C0728" w:rsidRDefault="0038348B">
      <w:pPr>
        <w:numPr>
          <w:ilvl w:val="0"/>
          <w:numId w:val="116"/>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Seto keele kasutuse vähenemine ning vähene kõnelejate arv noorte ja laste seas</w:t>
      </w:r>
    </w:p>
    <w:p w14:paraId="64FFB1F0" w14:textId="77777777" w:rsidR="0037082E" w:rsidRPr="001C0728" w:rsidRDefault="0038348B">
      <w:pPr>
        <w:numPr>
          <w:ilvl w:val="0"/>
          <w:numId w:val="116"/>
        </w:numPr>
        <w:spacing w:line="240" w:lineRule="auto"/>
        <w:rPr>
          <w:rFonts w:asciiTheme="majorHAnsi" w:hAnsiTheme="majorHAnsi" w:cstheme="majorHAnsi"/>
          <w:lang w:val="et-EE"/>
        </w:rPr>
      </w:pPr>
      <w:r w:rsidRPr="001C0728">
        <w:rPr>
          <w:rFonts w:asciiTheme="majorHAnsi" w:eastAsia="Calibri" w:hAnsiTheme="majorHAnsi" w:cstheme="majorHAnsi"/>
          <w:lang w:val="et-EE"/>
        </w:rPr>
        <w:t>Seto leelo traditsioonilise laulmisstiili ja laadi hääbumine</w:t>
      </w:r>
    </w:p>
    <w:p w14:paraId="64FFB1F1" w14:textId="77777777" w:rsidR="0037082E" w:rsidRPr="001C0728" w:rsidRDefault="0038348B">
      <w:pPr>
        <w:rPr>
          <w:rFonts w:asciiTheme="majorHAnsi" w:hAnsiTheme="majorHAnsi" w:cstheme="majorHAnsi"/>
          <w:b/>
          <w:bCs/>
          <w:lang w:val="et-EE"/>
        </w:rPr>
        <w:sectPr w:rsidR="0037082E" w:rsidRPr="001C0728">
          <w:pgSz w:w="11909" w:h="16834"/>
          <w:pgMar w:top="1440" w:right="1440" w:bottom="1440" w:left="1440" w:header="0" w:footer="709" w:gutter="0"/>
          <w:cols w:space="708"/>
        </w:sectPr>
      </w:pPr>
      <w:r w:rsidRPr="001C0728">
        <w:rPr>
          <w:rFonts w:asciiTheme="majorHAnsi" w:hAnsiTheme="majorHAnsi" w:cstheme="majorHAnsi"/>
          <w:lang w:val="et-EE"/>
        </w:rPr>
        <w:br w:type="page"/>
      </w:r>
    </w:p>
    <w:p w14:paraId="64FFB1F2"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lastRenderedPageBreak/>
        <w:t>6.2.3 Strateegia</w:t>
      </w:r>
    </w:p>
    <w:tbl>
      <w:tblPr>
        <w:tblStyle w:val="af6"/>
        <w:tblW w:w="13598" w:type="dxa"/>
        <w:tblInd w:w="0" w:type="dxa"/>
        <w:tblLayout w:type="fixed"/>
        <w:tblLook w:val="0400" w:firstRow="0" w:lastRow="0" w:firstColumn="0" w:lastColumn="0" w:noHBand="0" w:noVBand="1"/>
      </w:tblPr>
      <w:tblGrid>
        <w:gridCol w:w="2258"/>
        <w:gridCol w:w="2127"/>
        <w:gridCol w:w="2126"/>
        <w:gridCol w:w="2551"/>
        <w:gridCol w:w="2127"/>
        <w:gridCol w:w="2409"/>
      </w:tblGrid>
      <w:tr w:rsidR="0037082E" w:rsidRPr="001C0728" w14:paraId="64FFB1F4" w14:textId="77777777">
        <w:trPr>
          <w:trHeight w:val="420"/>
        </w:trPr>
        <w:tc>
          <w:tcPr>
            <w:tcW w:w="13598" w:type="dxa"/>
            <w:gridSpan w:val="6"/>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B1F3"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STRATEEGILINE EESMÄRK</w:t>
            </w:r>
          </w:p>
        </w:tc>
      </w:tr>
      <w:tr w:rsidR="0037082E" w:rsidRPr="001C0728" w14:paraId="64FFB1F6" w14:textId="77777777">
        <w:trPr>
          <w:trHeight w:val="420"/>
        </w:trPr>
        <w:tc>
          <w:tcPr>
            <w:tcW w:w="13598" w:type="dxa"/>
            <w:gridSpan w:val="6"/>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tcPr>
          <w:p w14:paraId="64FFB1F5" w14:textId="77777777" w:rsidR="0037082E" w:rsidRPr="001C0728" w:rsidRDefault="0038348B">
            <w:pPr>
              <w:rPr>
                <w:rFonts w:asciiTheme="majorHAnsi" w:eastAsia="Calibri" w:hAnsiTheme="majorHAnsi" w:cstheme="majorHAnsi"/>
                <w:b/>
                <w:bCs/>
                <w:lang w:val="et-EE"/>
              </w:rPr>
            </w:pPr>
            <w:r w:rsidRPr="001C0728">
              <w:rPr>
                <w:rFonts w:asciiTheme="majorHAnsi" w:eastAsia="Calibri" w:hAnsiTheme="majorHAnsi" w:cstheme="majorHAnsi"/>
                <w:b/>
                <w:bCs/>
                <w:lang w:val="et-EE"/>
              </w:rPr>
              <w:t>Seto identiteet on tugev ning kultuur ja keel järgmistele põlvkondadele edasi antud.</w:t>
            </w:r>
          </w:p>
        </w:tc>
      </w:tr>
      <w:tr w:rsidR="0037082E" w:rsidRPr="001C0728" w14:paraId="64FFB1FD" w14:textId="77777777">
        <w:trPr>
          <w:trHeight w:val="259"/>
        </w:trPr>
        <w:tc>
          <w:tcPr>
            <w:tcW w:w="2258"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B1F7" w14:textId="77777777" w:rsidR="0037082E" w:rsidRPr="001C0728" w:rsidRDefault="0038348B">
            <w:pPr>
              <w:jc w:val="center"/>
              <w:rPr>
                <w:rFonts w:asciiTheme="majorHAnsi" w:eastAsia="Calibri" w:hAnsiTheme="majorHAnsi" w:cstheme="majorHAnsi"/>
                <w:color w:val="000000"/>
                <w:lang w:val="et-EE"/>
              </w:rPr>
            </w:pPr>
            <w:r w:rsidRPr="001C0728">
              <w:rPr>
                <w:rFonts w:asciiTheme="majorHAnsi" w:eastAsia="Calibri" w:hAnsiTheme="majorHAnsi" w:cstheme="majorHAnsi"/>
                <w:b/>
                <w:bCs/>
                <w:color w:val="000000"/>
                <w:lang w:val="et-EE"/>
              </w:rPr>
              <w:t>ALAM-EESMÄRGID</w:t>
            </w:r>
          </w:p>
        </w:tc>
        <w:tc>
          <w:tcPr>
            <w:tcW w:w="2127"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B1F8" w14:textId="77777777" w:rsidR="0037082E" w:rsidRPr="001C0728" w:rsidRDefault="0038348B">
            <w:pPr>
              <w:jc w:val="center"/>
              <w:rPr>
                <w:rFonts w:asciiTheme="majorHAnsi" w:eastAsia="Calibri" w:hAnsiTheme="majorHAnsi" w:cstheme="majorHAnsi"/>
                <w:color w:val="000000"/>
                <w:lang w:val="et-EE"/>
              </w:rPr>
            </w:pPr>
            <w:r w:rsidRPr="001C0728">
              <w:rPr>
                <w:rFonts w:asciiTheme="majorHAnsi" w:eastAsia="Calibri" w:hAnsiTheme="majorHAnsi" w:cstheme="majorHAnsi"/>
                <w:b/>
                <w:bCs/>
                <w:color w:val="000000"/>
                <w:lang w:val="et-EE"/>
              </w:rPr>
              <w:t>MÕÕDIKUD</w:t>
            </w:r>
          </w:p>
        </w:tc>
        <w:tc>
          <w:tcPr>
            <w:tcW w:w="2126" w:type="dxa"/>
            <w:tcBorders>
              <w:top w:val="single" w:sz="8" w:space="0" w:color="000000"/>
              <w:left w:val="single" w:sz="8" w:space="0" w:color="000000"/>
              <w:bottom w:val="single" w:sz="8" w:space="0" w:color="000000"/>
              <w:right w:val="single" w:sz="8" w:space="0" w:color="000000"/>
            </w:tcBorders>
            <w:shd w:val="clear" w:color="auto" w:fill="70AD47"/>
          </w:tcPr>
          <w:p w14:paraId="64FFB1F9" w14:textId="77777777" w:rsidR="0037082E" w:rsidRPr="001C0728" w:rsidRDefault="0038348B">
            <w:pPr>
              <w:jc w:val="center"/>
              <w:rPr>
                <w:rFonts w:asciiTheme="majorHAnsi" w:eastAsia="Calibri" w:hAnsiTheme="majorHAnsi" w:cstheme="majorHAnsi"/>
                <w:b/>
                <w:bCs/>
                <w:color w:val="000000"/>
                <w:lang w:val="et-EE"/>
              </w:rPr>
            </w:pPr>
            <w:r w:rsidRPr="001C0728">
              <w:rPr>
                <w:rFonts w:asciiTheme="majorHAnsi" w:eastAsia="Calibri" w:hAnsiTheme="majorHAnsi" w:cstheme="majorHAnsi"/>
                <w:b/>
                <w:bCs/>
                <w:color w:val="000000"/>
                <w:lang w:val="et-EE"/>
              </w:rPr>
              <w:t>2021</w:t>
            </w:r>
          </w:p>
        </w:tc>
        <w:tc>
          <w:tcPr>
            <w:tcW w:w="2551" w:type="dxa"/>
            <w:tcBorders>
              <w:top w:val="single" w:sz="8" w:space="0" w:color="000000"/>
              <w:left w:val="single" w:sz="8" w:space="0" w:color="000000"/>
              <w:bottom w:val="single" w:sz="8" w:space="0" w:color="000000"/>
              <w:right w:val="single" w:sz="8" w:space="0" w:color="000000"/>
            </w:tcBorders>
            <w:shd w:val="clear" w:color="auto" w:fill="70AD47"/>
          </w:tcPr>
          <w:p w14:paraId="64FFB1FA" w14:textId="77777777" w:rsidR="0037082E" w:rsidRPr="001C0728" w:rsidRDefault="0038348B">
            <w:pPr>
              <w:jc w:val="center"/>
              <w:rPr>
                <w:rFonts w:asciiTheme="majorHAnsi" w:eastAsia="Calibri" w:hAnsiTheme="majorHAnsi" w:cstheme="majorHAnsi"/>
                <w:b/>
                <w:bCs/>
                <w:color w:val="000000"/>
                <w:lang w:val="et-EE"/>
              </w:rPr>
            </w:pPr>
            <w:r w:rsidRPr="001C0728">
              <w:rPr>
                <w:rFonts w:asciiTheme="majorHAnsi" w:eastAsia="Calibri" w:hAnsiTheme="majorHAnsi" w:cstheme="majorHAnsi"/>
                <w:b/>
                <w:bCs/>
                <w:color w:val="000000"/>
                <w:lang w:val="et-EE"/>
              </w:rPr>
              <w:t>2023</w:t>
            </w:r>
          </w:p>
        </w:tc>
        <w:tc>
          <w:tcPr>
            <w:tcW w:w="2127" w:type="dxa"/>
            <w:tcBorders>
              <w:top w:val="single" w:sz="8" w:space="0" w:color="000000"/>
              <w:left w:val="single" w:sz="8" w:space="0" w:color="000000"/>
              <w:bottom w:val="single" w:sz="8" w:space="0" w:color="000000"/>
              <w:right w:val="single" w:sz="8" w:space="0" w:color="000000"/>
            </w:tcBorders>
            <w:shd w:val="clear" w:color="auto" w:fill="70AD47"/>
          </w:tcPr>
          <w:p w14:paraId="64FFB1FB" w14:textId="77777777" w:rsidR="0037082E" w:rsidRPr="001C0728" w:rsidRDefault="0038348B">
            <w:pPr>
              <w:jc w:val="center"/>
              <w:rPr>
                <w:rFonts w:asciiTheme="majorHAnsi" w:eastAsia="Calibri" w:hAnsiTheme="majorHAnsi" w:cstheme="majorHAnsi"/>
                <w:b/>
                <w:bCs/>
                <w:color w:val="000000"/>
                <w:lang w:val="et-EE"/>
              </w:rPr>
            </w:pPr>
            <w:r w:rsidRPr="001C0728">
              <w:rPr>
                <w:rFonts w:asciiTheme="majorHAnsi" w:eastAsia="Calibri" w:hAnsiTheme="majorHAnsi" w:cstheme="majorHAnsi"/>
                <w:b/>
                <w:bCs/>
                <w:lang w:val="et-EE"/>
              </w:rPr>
              <w:t>2024</w:t>
            </w:r>
          </w:p>
        </w:tc>
        <w:tc>
          <w:tcPr>
            <w:tcW w:w="2409" w:type="dxa"/>
            <w:tcBorders>
              <w:top w:val="single" w:sz="8" w:space="0" w:color="000000"/>
              <w:left w:val="single" w:sz="8" w:space="0" w:color="000000"/>
              <w:bottom w:val="single" w:sz="8" w:space="0" w:color="000000"/>
              <w:right w:val="single" w:sz="8" w:space="0" w:color="000000"/>
            </w:tcBorders>
            <w:shd w:val="clear" w:color="auto" w:fill="70AD47"/>
          </w:tcPr>
          <w:p w14:paraId="64FFB1FC"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2025</w:t>
            </w:r>
          </w:p>
        </w:tc>
      </w:tr>
      <w:tr w:rsidR="0037082E" w:rsidRPr="001C0728" w14:paraId="64FFB220" w14:textId="77777777">
        <w:trPr>
          <w:trHeight w:val="306"/>
        </w:trPr>
        <w:tc>
          <w:tcPr>
            <w:tcW w:w="2258"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B1FE"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Seto kultuur on elujõuline</w:t>
            </w: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B1FF"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Leelokooride, tantsurühmade ja käsitööseltside arv püsib stabiilsena</w:t>
            </w:r>
          </w:p>
          <w:p w14:paraId="64FFB200"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Igal aastal antakse välja Anne Vabarna ja Hilana Taarka nimelisi omakultuuripreemiaid</w:t>
            </w:r>
          </w:p>
          <w:p w14:paraId="64FFB201"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Setomaa vallas toimuvatel üritustel kantakse rohkem seto rahvarõivaid</w:t>
            </w:r>
          </w:p>
          <w:p w14:paraId="64FFB202"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Ilmub setokeelne ajaleht 12 korda aastas</w:t>
            </w:r>
          </w:p>
          <w:p w14:paraId="64FFB203"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„Setomaa“ ajalehe tellijate arv</w:t>
            </w:r>
          </w:p>
        </w:tc>
        <w:tc>
          <w:tcPr>
            <w:tcW w:w="2126" w:type="dxa"/>
            <w:tcBorders>
              <w:top w:val="single" w:sz="8" w:space="0" w:color="000000"/>
              <w:left w:val="single" w:sz="8" w:space="0" w:color="000000"/>
              <w:bottom w:val="single" w:sz="8" w:space="0" w:color="000000"/>
              <w:right w:val="single" w:sz="8" w:space="0" w:color="000000"/>
            </w:tcBorders>
          </w:tcPr>
          <w:p w14:paraId="64FFB204"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Leelokooride arv: 7</w:t>
            </w:r>
          </w:p>
          <w:p w14:paraId="64FFB205"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Tantsurühmade arv:7</w:t>
            </w:r>
          </w:p>
          <w:p w14:paraId="64FFB206"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Käsitööseltside arv: 3</w:t>
            </w:r>
          </w:p>
          <w:p w14:paraId="64FFB207"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Hilana Taarka nimelise omakultuuripreemia said Merle Jääger ning XXVII Seto Kuningriigipäeval Kolossovas esmakordselt ette kantud kahe isamaalise laulu loonud ja esitanud kollektiiv (kollektiivi esindaja Matis Leima).</w:t>
            </w:r>
          </w:p>
          <w:p w14:paraId="64FFB208"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Anne Vabarna nimelise omakultuuripreem</w:t>
            </w:r>
            <w:r w:rsidRPr="001C0728">
              <w:rPr>
                <w:rFonts w:asciiTheme="majorHAnsi" w:eastAsia="Calibri" w:hAnsiTheme="majorHAnsi" w:cstheme="majorHAnsi"/>
                <w:lang w:val="et-EE"/>
              </w:rPr>
              <w:lastRenderedPageBreak/>
              <w:t>ia said Evelin Leima ning  Elvi Nassar ja Helve Mets</w:t>
            </w:r>
          </w:p>
          <w:p w14:paraId="64FFB209"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145 vastanust kannab 60 vastanut üritustel rahvarõivaid ehk 31,7%.</w:t>
            </w:r>
          </w:p>
          <w:p w14:paraId="64FFB20A"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Ajaleht „Setomaa“ trükiarv 2200.</w:t>
            </w:r>
          </w:p>
        </w:tc>
        <w:tc>
          <w:tcPr>
            <w:tcW w:w="2551" w:type="dxa"/>
            <w:tcBorders>
              <w:top w:val="single" w:sz="8" w:space="0" w:color="000000"/>
              <w:left w:val="single" w:sz="8" w:space="0" w:color="000000"/>
              <w:bottom w:val="single" w:sz="8" w:space="0" w:color="000000"/>
              <w:right w:val="single" w:sz="8" w:space="0" w:color="000000"/>
            </w:tcBorders>
          </w:tcPr>
          <w:p w14:paraId="64FFB20B"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Leelokooride arv:7</w:t>
            </w:r>
          </w:p>
          <w:p w14:paraId="64FFB20C"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Tantsurühmade arv: 7</w:t>
            </w:r>
          </w:p>
          <w:p w14:paraId="64FFB20D"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Käsitööseltside arv: 3</w:t>
            </w:r>
          </w:p>
          <w:p w14:paraId="64FFB20E"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Hilana Taarka nimelise omakultuuripreemia pälvisid ansambel Trad.Attack! ja kirjanik Kauksi Ülle </w:t>
            </w:r>
          </w:p>
          <w:p w14:paraId="64FFB20F"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Anne Vabarna nimelise preemia pälvisid Aare Hõrn ja Maria Noormets</w:t>
            </w:r>
          </w:p>
          <w:p w14:paraId="64FFB210"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168 vastanust kannab 52 (31%) vastanut üritustel rahvarõivaid</w:t>
            </w:r>
          </w:p>
          <w:p w14:paraId="64FFB211"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Ajaleht „Setomaa“ trükiarv 2200.</w:t>
            </w:r>
          </w:p>
        </w:tc>
        <w:tc>
          <w:tcPr>
            <w:tcW w:w="2127" w:type="dxa"/>
            <w:tcBorders>
              <w:top w:val="single" w:sz="8" w:space="0" w:color="000000"/>
              <w:left w:val="single" w:sz="8" w:space="0" w:color="000000"/>
              <w:bottom w:val="single" w:sz="8" w:space="0" w:color="000000"/>
              <w:right w:val="single" w:sz="8" w:space="0" w:color="000000"/>
            </w:tcBorders>
          </w:tcPr>
          <w:p w14:paraId="64FFB212"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Leelokooride arv:7</w:t>
            </w:r>
          </w:p>
          <w:p w14:paraId="64FFB213"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Tantsurühmade arv: 7</w:t>
            </w:r>
          </w:p>
          <w:p w14:paraId="64FFB214"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Käsitööseltside arv: 3</w:t>
            </w:r>
          </w:p>
          <w:p w14:paraId="64FFB215"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Hilana Taarka nimelise omakultuuripreemia pälvisid setokeelne harrastusteater Veerna Vorkats ja "Seto rahvarõivad" loominguline meeskond </w:t>
            </w:r>
          </w:p>
          <w:p w14:paraId="64FFB216"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Anne Vabarna nimelise preemia pälvisid Minna Hainsoo ja Sirje Ots</w:t>
            </w:r>
          </w:p>
          <w:p w14:paraId="64FFB217"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83 vastanust kannab 30 (36%) </w:t>
            </w:r>
            <w:r w:rsidRPr="001C0728">
              <w:rPr>
                <w:rFonts w:asciiTheme="majorHAnsi" w:eastAsia="Calibri" w:hAnsiTheme="majorHAnsi" w:cstheme="majorHAnsi"/>
                <w:lang w:val="et-EE"/>
              </w:rPr>
              <w:lastRenderedPageBreak/>
              <w:t>vastanut üritustel rahvarõivaid</w:t>
            </w:r>
          </w:p>
          <w:p w14:paraId="64FFB218"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Ajaleht „Setomaa“ trükiarv 2200.</w:t>
            </w:r>
          </w:p>
        </w:tc>
        <w:tc>
          <w:tcPr>
            <w:tcW w:w="2409" w:type="dxa"/>
            <w:tcBorders>
              <w:top w:val="single" w:sz="8" w:space="0" w:color="000000"/>
              <w:left w:val="single" w:sz="8" w:space="0" w:color="000000"/>
              <w:bottom w:val="single" w:sz="8" w:space="0" w:color="000000"/>
              <w:right w:val="single" w:sz="8" w:space="0" w:color="000000"/>
            </w:tcBorders>
          </w:tcPr>
          <w:p w14:paraId="64FFB219"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Leelokooride arv:7</w:t>
            </w:r>
          </w:p>
          <w:p w14:paraId="64FFB21A"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Tantsurühmade arv: 7</w:t>
            </w:r>
          </w:p>
          <w:p w14:paraId="64FFB21B"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Käsitööseltside arv: 3</w:t>
            </w:r>
          </w:p>
          <w:p w14:paraId="64FFB21C"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Hilana Taarka nimelise omakultuuripreemia pälvisid Meelis Krigul portselantahvlite näituse seto lauluemadest “Kumarda Kundsõni” ja setokeelse uusloomingulise kirjutise eest Elvi Nassar  </w:t>
            </w:r>
          </w:p>
          <w:p w14:paraId="64FFB21D"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Anne Vabarna nimelise preemia pälvisid leelokoor Verska Naase ja Janika Oras</w:t>
            </w:r>
          </w:p>
          <w:p w14:paraId="64FFB21E"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Üritustel kannab rahvarõivaid 46 (34%) vastanut </w:t>
            </w:r>
          </w:p>
          <w:p w14:paraId="64FFB21F"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Ajaleht „Setomaa“ trükiarv 2200</w:t>
            </w:r>
          </w:p>
        </w:tc>
      </w:tr>
      <w:tr w:rsidR="0037082E" w:rsidRPr="001C0728" w14:paraId="64FFB239" w14:textId="77777777">
        <w:trPr>
          <w:trHeight w:val="731"/>
        </w:trPr>
        <w:tc>
          <w:tcPr>
            <w:tcW w:w="2258"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B221"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lastRenderedPageBreak/>
              <w:t>Seto keele roll igapäevaelus ja kasutamine valla asutustes on kasvanud</w:t>
            </w: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B222"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Valla asutustes ja üritustel kasutatakse setokeelseid silte</w:t>
            </w:r>
          </w:p>
          <w:p w14:paraId="64FFB223"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Koolides ja lasteaedades õpetatakse seto keelt ja pärimuskultuuri</w:t>
            </w:r>
          </w:p>
          <w:p w14:paraId="64FFB224"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Seto keele rääkijate arv on kasvanud</w:t>
            </w:r>
          </w:p>
          <w:p w14:paraId="64FFB225"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Seto keeles peetavate avalike sõnavõttude arv on kasvanud</w:t>
            </w:r>
          </w:p>
        </w:tc>
        <w:tc>
          <w:tcPr>
            <w:tcW w:w="2126" w:type="dxa"/>
            <w:tcBorders>
              <w:top w:val="single" w:sz="8" w:space="0" w:color="000000"/>
              <w:left w:val="single" w:sz="8" w:space="0" w:color="000000"/>
              <w:bottom w:val="single" w:sz="8" w:space="0" w:color="000000"/>
              <w:right w:val="single" w:sz="8" w:space="0" w:color="000000"/>
            </w:tcBorders>
          </w:tcPr>
          <w:p w14:paraId="64FFB226"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Loodud setokeelne lasteaiarühm</w:t>
            </w:r>
          </w:p>
          <w:p w14:paraId="64FFB227"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Reegi majas toimuvad seto keele kursused</w:t>
            </w:r>
          </w:p>
          <w:p w14:paraId="64FFB228"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145 vastanust hindab rahulolevalt 68 (47%) vastanut seto keele õpet koolides ja lasteaedades</w:t>
            </w:r>
          </w:p>
          <w:p w14:paraId="64FFB229"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145 vastanust 73 (50%) kasutab suhtluses seto keelt.</w:t>
            </w:r>
          </w:p>
        </w:tc>
        <w:tc>
          <w:tcPr>
            <w:tcW w:w="2551" w:type="dxa"/>
            <w:tcBorders>
              <w:top w:val="single" w:sz="8" w:space="0" w:color="000000"/>
              <w:left w:val="single" w:sz="8" w:space="0" w:color="000000"/>
              <w:bottom w:val="single" w:sz="8" w:space="0" w:color="000000"/>
              <w:right w:val="single" w:sz="8" w:space="0" w:color="000000"/>
            </w:tcBorders>
          </w:tcPr>
          <w:p w14:paraId="64FFB22A"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Setokeelne lasteaiarühm tegutseb</w:t>
            </w:r>
          </w:p>
          <w:p w14:paraId="64FFB22B"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Setomaa koolides toimuvad seto kultuuri tunnid</w:t>
            </w:r>
          </w:p>
          <w:p w14:paraId="64FFB22C"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Reegi majas toimuvad seto keele kursused edasijõudnutele</w:t>
            </w:r>
          </w:p>
          <w:p w14:paraId="64FFB22D"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168 vastanust hindab rahulolevalt 65 (39%) vastanut seto keele õpet koolides ja lasteaedades. Vastanutest 81 (48%) on vastanud ei oska öelda/ei ole teenusega kokku puutunud.</w:t>
            </w:r>
          </w:p>
          <w:p w14:paraId="64FFB22E"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168 vastanust 95 (57%) kasutab suhtluses seto keelt.</w:t>
            </w:r>
          </w:p>
        </w:tc>
        <w:tc>
          <w:tcPr>
            <w:tcW w:w="2127" w:type="dxa"/>
            <w:tcBorders>
              <w:top w:val="single" w:sz="8" w:space="0" w:color="000000"/>
              <w:left w:val="single" w:sz="8" w:space="0" w:color="000000"/>
              <w:bottom w:val="single" w:sz="8" w:space="0" w:color="000000"/>
              <w:right w:val="single" w:sz="8" w:space="0" w:color="000000"/>
            </w:tcBorders>
          </w:tcPr>
          <w:p w14:paraId="64FFB22F"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Setokeelne lasteaiarühm tegutseb</w:t>
            </w:r>
          </w:p>
          <w:p w14:paraId="64FFB230"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Setomaa koolides toimuvad seto kultuuri tunnid</w:t>
            </w:r>
          </w:p>
          <w:p w14:paraId="64FFB231"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Reegi majas toimuvad seto keele kursused edasijõudnutele</w:t>
            </w:r>
          </w:p>
          <w:p w14:paraId="64FFB232"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83 vastanust hindab rahulolevalt 40 (48%) vastanut seto keele õpet koolides ja lasteaedades. Vastanutest 34 (41%) on vastanud ei oska öelda/ei </w:t>
            </w:r>
            <w:r w:rsidRPr="001C0728">
              <w:rPr>
                <w:rFonts w:asciiTheme="majorHAnsi" w:eastAsia="Calibri" w:hAnsiTheme="majorHAnsi" w:cstheme="majorHAnsi"/>
                <w:lang w:val="et-EE"/>
              </w:rPr>
              <w:lastRenderedPageBreak/>
              <w:t>ole teenusega kokku puutunud.</w:t>
            </w:r>
          </w:p>
          <w:p w14:paraId="64FFB233"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83 vastanust 38 (46%) kasutab suhtluses seto keelt.</w:t>
            </w:r>
          </w:p>
        </w:tc>
        <w:tc>
          <w:tcPr>
            <w:tcW w:w="2409" w:type="dxa"/>
            <w:tcBorders>
              <w:top w:val="single" w:sz="8" w:space="0" w:color="000000"/>
              <w:left w:val="single" w:sz="8" w:space="0" w:color="000000"/>
              <w:bottom w:val="single" w:sz="8" w:space="0" w:color="000000"/>
              <w:right w:val="single" w:sz="8" w:space="0" w:color="000000"/>
            </w:tcBorders>
          </w:tcPr>
          <w:p w14:paraId="64FFB234"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Setokeelne lasteaiarühm tegutseb</w:t>
            </w:r>
          </w:p>
          <w:p w14:paraId="64FFB235"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Setomaa koolides toimuvad seto kultuuri tunnid</w:t>
            </w:r>
          </w:p>
          <w:p w14:paraId="64FFB236"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Reegi majas toimuvad seto keele kursused edasijõudnutele</w:t>
            </w:r>
          </w:p>
          <w:p w14:paraId="64FFB237"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Rahulolevalt hindab 71 (53%)  seto keele õpet koolides ja lasteaedades. </w:t>
            </w:r>
          </w:p>
          <w:p w14:paraId="64FFB238"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83 vastajat (61%) kasutab suhtluses seto keelt.</w:t>
            </w:r>
          </w:p>
        </w:tc>
      </w:tr>
    </w:tbl>
    <w:p w14:paraId="64FFB23A" w14:textId="77777777" w:rsidR="0037082E" w:rsidRPr="001C0728" w:rsidRDefault="0038348B">
      <w:pPr>
        <w:pStyle w:val="Heading3"/>
        <w:rPr>
          <w:rFonts w:asciiTheme="majorHAnsi" w:hAnsiTheme="majorHAnsi" w:cstheme="majorHAnsi"/>
          <w:b/>
          <w:bCs/>
          <w:lang w:val="et-EE"/>
        </w:rPr>
        <w:sectPr w:rsidR="0037082E" w:rsidRPr="001C0728">
          <w:pgSz w:w="16834" w:h="11909" w:orient="landscape"/>
          <w:pgMar w:top="1440" w:right="1440" w:bottom="1440" w:left="1440" w:header="0" w:footer="709" w:gutter="0"/>
          <w:cols w:space="708"/>
        </w:sectPr>
      </w:pPr>
      <w:bookmarkStart w:id="85" w:name="_heading=h.1302m92" w:colFirst="0" w:colLast="0"/>
      <w:bookmarkEnd w:id="85"/>
      <w:r w:rsidRPr="001C0728">
        <w:rPr>
          <w:rFonts w:asciiTheme="majorHAnsi" w:hAnsiTheme="majorHAnsi" w:cstheme="majorHAnsi"/>
          <w:lang w:val="et-EE"/>
        </w:rPr>
        <w:br w:type="page"/>
      </w:r>
    </w:p>
    <w:p w14:paraId="64FFB23B"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lastRenderedPageBreak/>
        <w:t>6.2.4 Tegevused</w:t>
      </w:r>
    </w:p>
    <w:p w14:paraId="64FFB23C" w14:textId="77777777" w:rsidR="0037082E" w:rsidRPr="001C0728" w:rsidRDefault="0037082E">
      <w:pPr>
        <w:pBdr>
          <w:top w:val="nil"/>
          <w:left w:val="nil"/>
          <w:bottom w:val="nil"/>
          <w:right w:val="nil"/>
          <w:between w:val="nil"/>
        </w:pBdr>
        <w:spacing w:line="240" w:lineRule="auto"/>
        <w:rPr>
          <w:rFonts w:asciiTheme="majorHAnsi" w:eastAsia="Calibri" w:hAnsiTheme="majorHAnsi" w:cstheme="majorHAnsi"/>
          <w:lang w:val="et-EE"/>
        </w:rPr>
      </w:pPr>
    </w:p>
    <w:p w14:paraId="64FFB23D" w14:textId="77777777" w:rsidR="0037082E" w:rsidRPr="001C0728" w:rsidRDefault="0038348B">
      <w:pPr>
        <w:numPr>
          <w:ilvl w:val="0"/>
          <w:numId w:val="31"/>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Suurendada setokeelsete siltide nähtavust avalikus ruumis (sh sildid, töökeel, keelenädal) </w:t>
      </w:r>
    </w:p>
    <w:p w14:paraId="64FFB23E" w14:textId="77777777" w:rsidR="0037082E" w:rsidRPr="001C0728" w:rsidRDefault="0038348B">
      <w:pPr>
        <w:numPr>
          <w:ilvl w:val="0"/>
          <w:numId w:val="31"/>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Väärtustada ja edendada rahvarõivaste kandmist </w:t>
      </w:r>
    </w:p>
    <w:p w14:paraId="64FFB23F" w14:textId="77777777" w:rsidR="0037082E" w:rsidRPr="001C0728" w:rsidRDefault="0038348B">
      <w:pPr>
        <w:numPr>
          <w:ilvl w:val="0"/>
          <w:numId w:val="31"/>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Kaasata noori pärandkultuuri tegevustesse (leelokoorid, käsitööseltsid, laagrid, tantsuseltsid, üritused) </w:t>
      </w:r>
    </w:p>
    <w:p w14:paraId="64FFB240" w14:textId="77777777" w:rsidR="0037082E" w:rsidRPr="001C0728" w:rsidRDefault="0038348B">
      <w:pPr>
        <w:numPr>
          <w:ilvl w:val="0"/>
          <w:numId w:val="31"/>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Julgustada ametnikke ja allasutuste juhte kasutama töökeelena seto keelt </w:t>
      </w:r>
    </w:p>
    <w:p w14:paraId="64FFB241" w14:textId="77777777" w:rsidR="0037082E" w:rsidRPr="001C0728" w:rsidRDefault="0038348B">
      <w:pPr>
        <w:numPr>
          <w:ilvl w:val="0"/>
          <w:numId w:val="31"/>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Propageerida seto keele kasutamist ning korraldada seto keele nädal („Seto kultuuri nätal“) </w:t>
      </w:r>
    </w:p>
    <w:p w14:paraId="64FFB242" w14:textId="77777777" w:rsidR="0037082E" w:rsidRPr="001C0728" w:rsidRDefault="0038348B">
      <w:pPr>
        <w:numPr>
          <w:ilvl w:val="0"/>
          <w:numId w:val="31"/>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Toetada seto keele ja mitmehäälse laulu õpet (lapsed ja täiskasvanud)</w:t>
      </w:r>
    </w:p>
    <w:p w14:paraId="64FFB243" w14:textId="77777777" w:rsidR="0037082E" w:rsidRPr="001C0728" w:rsidRDefault="0038348B">
      <w:pPr>
        <w:numPr>
          <w:ilvl w:val="0"/>
          <w:numId w:val="31"/>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Korraldada ja toetada omakultuuri- ja seto keele laagreid </w:t>
      </w:r>
    </w:p>
    <w:p w14:paraId="64FFB244" w14:textId="77777777" w:rsidR="0037082E" w:rsidRPr="001C0728" w:rsidRDefault="0038348B">
      <w:pPr>
        <w:numPr>
          <w:ilvl w:val="0"/>
          <w:numId w:val="31"/>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Korraldada ja toetada lastele ja noortele suunatud seto identiteeti tugevdavaid üritusi ja väljasõite </w:t>
      </w:r>
    </w:p>
    <w:p w14:paraId="64FFB245" w14:textId="77777777" w:rsidR="0037082E" w:rsidRPr="001C0728" w:rsidRDefault="0038348B">
      <w:pPr>
        <w:numPr>
          <w:ilvl w:val="0"/>
          <w:numId w:val="31"/>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Toetada ülemsootska tegevuskulude katmist </w:t>
      </w:r>
    </w:p>
    <w:p w14:paraId="64FFB246" w14:textId="77777777" w:rsidR="0037082E" w:rsidRPr="001C0728" w:rsidRDefault="0038348B">
      <w:pPr>
        <w:numPr>
          <w:ilvl w:val="0"/>
          <w:numId w:val="31"/>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Kaardistada ja väärtustada pärandkultuuri objekte ning kajastada neid Maa-ameti kaardirakenduses</w:t>
      </w:r>
    </w:p>
    <w:p w14:paraId="64FFB247" w14:textId="77777777" w:rsidR="0037082E" w:rsidRPr="001C0728" w:rsidRDefault="0038348B">
      <w:pPr>
        <w:pStyle w:val="Heading2"/>
        <w:rPr>
          <w:rFonts w:asciiTheme="majorHAnsi" w:hAnsiTheme="majorHAnsi" w:cstheme="majorHAnsi"/>
          <w:lang w:val="et-EE"/>
        </w:rPr>
      </w:pPr>
      <w:bookmarkStart w:id="86" w:name="_heading=h.2250f4o" w:colFirst="0" w:colLast="0"/>
      <w:bookmarkEnd w:id="86"/>
      <w:r w:rsidRPr="001C0728">
        <w:rPr>
          <w:rFonts w:asciiTheme="majorHAnsi" w:hAnsiTheme="majorHAnsi" w:cstheme="majorHAnsi"/>
          <w:lang w:val="et-EE"/>
        </w:rPr>
        <w:t>6.3 Õigeusk</w:t>
      </w:r>
    </w:p>
    <w:p w14:paraId="64FFB248"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t>6.3.1 Hetkeolukorra kirjeldus</w:t>
      </w:r>
    </w:p>
    <w:p w14:paraId="64FFB249"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Setomaa vald on valdavalt õigeusklik. Lähimad luteri kirikud asuvad Räpinas, Põlvas, Võrus ja Vastseliinas. Setomaa vallas Selise külas asub baptistikogudus. Õigeusk on seto kultuuri lahutamatu osa ja oluline kultuuritraditsioonide säilitaja. Hinnanguliselt on Setomaa viies koguduses umbes 3000–4000 liiget (pooled neist elavad kohapeal, pooled mujal). Kirikukoor on olemas igas koguduses. Kirikute säilitamine on vajalik hoolimata sellest, kui rahvast jääb kohapeal vähemaks, kuna kogudused ei koosne ainult ko</w:t>
      </w:r>
      <w:r w:rsidRPr="001C0728">
        <w:rPr>
          <w:rFonts w:asciiTheme="majorHAnsi" w:eastAsia="Calibri" w:hAnsiTheme="majorHAnsi" w:cstheme="majorHAnsi"/>
          <w:lang w:val="et-EE"/>
        </w:rPr>
        <w:t>halikest elanikest, vaid kodukiriku teenistusele sõidetakse kohale üle Eesti.</w:t>
      </w:r>
    </w:p>
    <w:p w14:paraId="64FFB24A"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Vallas on viis õigeusu kirikut: Värskas, Obinitsas, Saatses, Miikses ja Luhamaal. Värskas toimuvad teenistused pühapäeviti, kirikupühadel ning tsässonapühade hommikul (hiljem läheb preester tsässona juurde teenistust pidama). Saatses ja Obinitsas toimuvad teenistused paar korda kuus, Luhamaal ja Miikses kord kuus. Lisaks teenistustele toimuvad kirikutes erinevad talitused (ristimised, laulatused, matused, pihtimine, hingepalved, kodude ja autode õnnistamised jne).</w:t>
      </w:r>
    </w:p>
    <w:p w14:paraId="64FFB24B" w14:textId="77777777" w:rsidR="0037082E" w:rsidRPr="001C0728" w:rsidRDefault="0038348B">
      <w:pPr>
        <w:pStyle w:val="Heading4"/>
        <w:spacing w:before="0"/>
        <w:rPr>
          <w:rFonts w:asciiTheme="majorHAnsi" w:hAnsiTheme="majorHAnsi" w:cstheme="majorHAnsi"/>
          <w:lang w:val="et-EE"/>
        </w:rPr>
      </w:pPr>
      <w:r w:rsidRPr="001C0728">
        <w:rPr>
          <w:rFonts w:asciiTheme="majorHAnsi" w:hAnsiTheme="majorHAnsi" w:cstheme="majorHAnsi"/>
          <w:lang w:val="et-EE"/>
        </w:rPr>
        <w:t>Setomaal asuvad kirikud</w:t>
      </w:r>
    </w:p>
    <w:p w14:paraId="64FFB24C" w14:textId="77777777" w:rsidR="0037082E" w:rsidRPr="001C0728" w:rsidRDefault="0038348B">
      <w:pPr>
        <w:numPr>
          <w:ilvl w:val="0"/>
          <w:numId w:val="47"/>
        </w:numPr>
        <w:pBdr>
          <w:top w:val="nil"/>
          <w:left w:val="nil"/>
          <w:bottom w:val="nil"/>
          <w:right w:val="nil"/>
          <w:between w:val="nil"/>
        </w:pBdr>
        <w:ind w:left="714" w:hanging="357"/>
        <w:jc w:val="both"/>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Värska püha Georgiose (Jüri) kirik ja kogudus. Tähtsaim püha on jüripäev, 6. mail</w:t>
      </w:r>
    </w:p>
    <w:p w14:paraId="64FFB24D" w14:textId="77777777" w:rsidR="0037082E" w:rsidRPr="001C0728" w:rsidRDefault="0038348B">
      <w:pPr>
        <w:numPr>
          <w:ilvl w:val="0"/>
          <w:numId w:val="47"/>
        </w:numPr>
        <w:pBdr>
          <w:top w:val="nil"/>
          <w:left w:val="nil"/>
          <w:bottom w:val="nil"/>
          <w:right w:val="nil"/>
          <w:between w:val="nil"/>
        </w:pBdr>
        <w:jc w:val="both"/>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Obinitsa Issanda Muutmise kirik ja kogudus. Tähtsaim püha on paasapäev, 19. augustil</w:t>
      </w:r>
    </w:p>
    <w:p w14:paraId="64FFB24E" w14:textId="77777777" w:rsidR="0037082E" w:rsidRPr="001C0728" w:rsidRDefault="0038348B">
      <w:pPr>
        <w:numPr>
          <w:ilvl w:val="0"/>
          <w:numId w:val="47"/>
        </w:numPr>
        <w:pBdr>
          <w:top w:val="nil"/>
          <w:left w:val="nil"/>
          <w:bottom w:val="nil"/>
          <w:right w:val="nil"/>
          <w:between w:val="nil"/>
        </w:pBdr>
        <w:shd w:val="clear" w:color="auto" w:fill="FFFFFF"/>
        <w:jc w:val="both"/>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Miikse Ristija Johannese kirik ja kogudus. Tähtsaim püha on vana jaanipäev, 7. juulil</w:t>
      </w:r>
    </w:p>
    <w:p w14:paraId="64FFB24F" w14:textId="77777777" w:rsidR="0037082E" w:rsidRPr="001C0728" w:rsidRDefault="0038348B">
      <w:pPr>
        <w:numPr>
          <w:ilvl w:val="0"/>
          <w:numId w:val="47"/>
        </w:numPr>
        <w:pBdr>
          <w:top w:val="nil"/>
          <w:left w:val="nil"/>
          <w:bottom w:val="nil"/>
          <w:right w:val="nil"/>
          <w:between w:val="nil"/>
        </w:pBdr>
        <w:shd w:val="clear" w:color="auto" w:fill="FFFFFF"/>
        <w:jc w:val="both"/>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Luhamaa Pühavaimu kirik ja kogudus. Tähtsaim püha on suviste 2. püha, esmaspäev, Püha Vaimu päev</w:t>
      </w:r>
    </w:p>
    <w:p w14:paraId="64FFB250" w14:textId="77777777" w:rsidR="0037082E" w:rsidRPr="001C0728" w:rsidRDefault="0038348B">
      <w:pPr>
        <w:numPr>
          <w:ilvl w:val="0"/>
          <w:numId w:val="47"/>
        </w:numPr>
        <w:pBdr>
          <w:top w:val="nil"/>
          <w:left w:val="nil"/>
          <w:bottom w:val="nil"/>
          <w:right w:val="nil"/>
          <w:between w:val="nil"/>
        </w:pBdr>
        <w:shd w:val="clear" w:color="auto" w:fill="FFFFFF"/>
        <w:spacing w:after="120"/>
        <w:jc w:val="both"/>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Saatse Püha Paraskeva kirik ja kogudus. Suurkannataja Paraskeva mälestuseks on Saatses kaks kirikupüha: nimepäev rämmanipäev (10. november) ja päätnitsapäev (iljapäevale (2.august) eelnev reede)</w:t>
      </w:r>
    </w:p>
    <w:p w14:paraId="64FFB251"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Eelmisel sajandil oli Setomaal peaaegu igas suuremas külas oma tsässon – külakabel. Tsässonat hooldab külarahvas ühiselt. Igal tsässonal nagu ka kirikul on oma pühak. Setomaa vallas on 25 tsässonat: Säpinas, Treskis, Podmotsas, Laossinas, Mikitamäel (2), Väike-Rõsnas, Võmmorskis (2), </w:t>
      </w:r>
      <w:r w:rsidRPr="001C0728">
        <w:rPr>
          <w:rFonts w:asciiTheme="majorHAnsi" w:eastAsia="Calibri" w:hAnsiTheme="majorHAnsi" w:cstheme="majorHAnsi"/>
          <w:lang w:val="et-EE"/>
        </w:rPr>
        <w:lastRenderedPageBreak/>
        <w:t>Küllätüväs, Meldovas, Sergas, Tobrovas, Uusvadas, Ulaskovas, Pelsis, Rokinas, Obinitsas, Kuigõl, Härmäl, Võõpsus, Usinitsas, Rõsnas, Rääsolaanes ja Lüübnitsas.</w:t>
      </w:r>
    </w:p>
    <w:p w14:paraId="64FFB252"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Setomaa vallas on kokku 8 kalmistut – Värskas, Saatses, Laossinas, Podmotsas, Obinitsas, Miikses, Beresjes ja Luhamaal. Tugevate traditsioonide tõttu soovivad seto juurtega inimesed oma viimase puhkepaiga saada just kodukalmistul omaste juures, mistõttu maetakse Setomaa kalmistutele ka kaugemalt pärit inimesi.</w:t>
      </w:r>
    </w:p>
    <w:p w14:paraId="64FFB253" w14:textId="77777777" w:rsidR="0037082E" w:rsidRPr="001C0728" w:rsidRDefault="0038348B">
      <w:pPr>
        <w:pStyle w:val="Heading3"/>
        <w:rPr>
          <w:rFonts w:asciiTheme="majorHAnsi" w:hAnsiTheme="majorHAnsi" w:cstheme="majorHAnsi"/>
          <w:b/>
          <w:bCs/>
          <w:lang w:val="et-EE"/>
        </w:rPr>
      </w:pPr>
      <w:bookmarkStart w:id="87" w:name="_heading=h.haapch" w:colFirst="0" w:colLast="0"/>
      <w:bookmarkEnd w:id="87"/>
      <w:r w:rsidRPr="001C0728">
        <w:rPr>
          <w:rFonts w:asciiTheme="majorHAnsi" w:hAnsiTheme="majorHAnsi" w:cstheme="majorHAnsi"/>
          <w:b/>
          <w:bCs/>
          <w:lang w:val="et-EE"/>
        </w:rPr>
        <w:t>6.3.2 Arengueeldused ja probleemid</w:t>
      </w:r>
    </w:p>
    <w:p w14:paraId="64FFB254"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Arengueeldused</w:t>
      </w:r>
    </w:p>
    <w:p w14:paraId="64FFB255" w14:textId="77777777" w:rsidR="0037082E" w:rsidRPr="001C0728" w:rsidRDefault="0038348B">
      <w:pPr>
        <w:numPr>
          <w:ilvl w:val="0"/>
          <w:numId w:val="92"/>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Elav õigeusu kombestiku ja kirikuelu kasutus</w:t>
      </w:r>
    </w:p>
    <w:p w14:paraId="64FFB256" w14:textId="77777777" w:rsidR="0037082E" w:rsidRPr="001C0728" w:rsidRDefault="0038348B">
      <w:pPr>
        <w:numPr>
          <w:ilvl w:val="0"/>
          <w:numId w:val="92"/>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Aktiivsed kogudused ja regulaarsed jumalateenistused</w:t>
      </w:r>
    </w:p>
    <w:p w14:paraId="64FFB257" w14:textId="77777777" w:rsidR="0037082E" w:rsidRPr="001C0728" w:rsidRDefault="0038348B">
      <w:pPr>
        <w:numPr>
          <w:ilvl w:val="0"/>
          <w:numId w:val="92"/>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Tsässonad külades</w:t>
      </w:r>
    </w:p>
    <w:p w14:paraId="64FFB258" w14:textId="77777777" w:rsidR="0037082E" w:rsidRPr="001C0728" w:rsidRDefault="0038348B">
      <w:pPr>
        <w:numPr>
          <w:ilvl w:val="0"/>
          <w:numId w:val="92"/>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Kirikupühade tähistamise tava</w:t>
      </w:r>
    </w:p>
    <w:p w14:paraId="64FFB259" w14:textId="77777777" w:rsidR="0037082E" w:rsidRPr="001C0728" w:rsidRDefault="0038348B">
      <w:pPr>
        <w:numPr>
          <w:ilvl w:val="0"/>
          <w:numId w:val="92"/>
        </w:numPr>
        <w:spacing w:after="120" w:line="240" w:lineRule="auto"/>
        <w:rPr>
          <w:rFonts w:asciiTheme="majorHAnsi" w:eastAsia="Calibri" w:hAnsiTheme="majorHAnsi" w:cstheme="majorHAnsi"/>
          <w:lang w:val="et-EE"/>
        </w:rPr>
      </w:pPr>
      <w:r w:rsidRPr="001C0728">
        <w:rPr>
          <w:rFonts w:asciiTheme="majorHAnsi" w:eastAsia="Calibri" w:hAnsiTheme="majorHAnsi" w:cstheme="majorHAnsi"/>
          <w:lang w:val="et-EE"/>
        </w:rPr>
        <w:t>Heakorrastatud kalmistud</w:t>
      </w:r>
    </w:p>
    <w:p w14:paraId="64FFB25A"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Probleemid</w:t>
      </w:r>
    </w:p>
    <w:p w14:paraId="64FFB25B" w14:textId="77777777" w:rsidR="0037082E" w:rsidRPr="001C0728" w:rsidRDefault="0038348B">
      <w:pPr>
        <w:numPr>
          <w:ilvl w:val="0"/>
          <w:numId w:val="76"/>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Kirikud, tsässonad ja kalmistuaiad vajavad pidevat investeeringut, kuid rahastamine on piiratud</w:t>
      </w:r>
    </w:p>
    <w:p w14:paraId="64FFB25C" w14:textId="77777777" w:rsidR="0037082E" w:rsidRPr="001C0728" w:rsidRDefault="0038348B">
      <w:pPr>
        <w:numPr>
          <w:ilvl w:val="0"/>
          <w:numId w:val="76"/>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Õigeusu traditsioonide tundmine seto kultuuriruumis on vähenemas</w:t>
      </w:r>
    </w:p>
    <w:p w14:paraId="64FFB25D" w14:textId="77777777" w:rsidR="0037082E" w:rsidRPr="001C0728" w:rsidRDefault="0038348B">
      <w:pPr>
        <w:numPr>
          <w:ilvl w:val="0"/>
          <w:numId w:val="76"/>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Ühistransport ei arvesta kirikuteenistuste aegadega</w:t>
      </w:r>
    </w:p>
    <w:p w14:paraId="64FFB25E" w14:textId="77777777" w:rsidR="0037082E" w:rsidRPr="001C0728" w:rsidRDefault="0038348B">
      <w:pPr>
        <w:numPr>
          <w:ilvl w:val="0"/>
          <w:numId w:val="76"/>
        </w:numPr>
        <w:spacing w:line="240" w:lineRule="auto"/>
        <w:rPr>
          <w:rFonts w:asciiTheme="majorHAnsi" w:eastAsia="Calibri" w:hAnsiTheme="majorHAnsi" w:cstheme="majorHAnsi"/>
          <w:lang w:val="et-EE"/>
        </w:rPr>
        <w:sectPr w:rsidR="0037082E" w:rsidRPr="001C0728">
          <w:pgSz w:w="11909" w:h="16834"/>
          <w:pgMar w:top="1440" w:right="1440" w:bottom="1440" w:left="1440" w:header="0" w:footer="709" w:gutter="0"/>
          <w:cols w:space="708"/>
        </w:sectPr>
      </w:pPr>
      <w:r w:rsidRPr="001C0728">
        <w:rPr>
          <w:rFonts w:asciiTheme="majorHAnsi" w:eastAsia="Calibri" w:hAnsiTheme="majorHAnsi" w:cstheme="majorHAnsi"/>
          <w:lang w:val="et-EE"/>
        </w:rPr>
        <w:t xml:space="preserve"> Setomaa kalmistutell on hooldamata haudu</w:t>
      </w:r>
      <w:r w:rsidRPr="001C0728">
        <w:rPr>
          <w:rFonts w:asciiTheme="majorHAnsi" w:hAnsiTheme="majorHAnsi" w:cstheme="majorHAnsi"/>
          <w:lang w:val="et-EE"/>
        </w:rPr>
        <w:br w:type="page"/>
      </w:r>
    </w:p>
    <w:p w14:paraId="64FFB25F"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lastRenderedPageBreak/>
        <w:t>6.3.3 Strateegia</w:t>
      </w:r>
    </w:p>
    <w:tbl>
      <w:tblPr>
        <w:tblStyle w:val="af7"/>
        <w:tblW w:w="13598" w:type="dxa"/>
        <w:tblInd w:w="0" w:type="dxa"/>
        <w:tblLayout w:type="fixed"/>
        <w:tblLook w:val="0400" w:firstRow="0" w:lastRow="0" w:firstColumn="0" w:lastColumn="0" w:noHBand="0" w:noVBand="1"/>
      </w:tblPr>
      <w:tblGrid>
        <w:gridCol w:w="2400"/>
        <w:gridCol w:w="2268"/>
        <w:gridCol w:w="2410"/>
        <w:gridCol w:w="2268"/>
        <w:gridCol w:w="2268"/>
        <w:gridCol w:w="1984"/>
      </w:tblGrid>
      <w:tr w:rsidR="0037082E" w:rsidRPr="001C0728" w14:paraId="64FFB261" w14:textId="77777777">
        <w:trPr>
          <w:trHeight w:val="541"/>
        </w:trPr>
        <w:tc>
          <w:tcPr>
            <w:tcW w:w="13598" w:type="dxa"/>
            <w:gridSpan w:val="6"/>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B260"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STRATEEGILINE EESMÄRK</w:t>
            </w:r>
          </w:p>
        </w:tc>
      </w:tr>
      <w:tr w:rsidR="0037082E" w:rsidRPr="001C0728" w14:paraId="64FFB263" w14:textId="77777777">
        <w:trPr>
          <w:trHeight w:val="533"/>
        </w:trPr>
        <w:tc>
          <w:tcPr>
            <w:tcW w:w="13598" w:type="dxa"/>
            <w:gridSpan w:val="6"/>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tcPr>
          <w:p w14:paraId="64FFB262" w14:textId="77777777" w:rsidR="0037082E" w:rsidRPr="001C0728" w:rsidRDefault="0038348B">
            <w:pPr>
              <w:rPr>
                <w:rFonts w:asciiTheme="majorHAnsi" w:eastAsia="Calibri" w:hAnsiTheme="majorHAnsi" w:cstheme="majorHAnsi"/>
                <w:b/>
                <w:bCs/>
                <w:lang w:val="et-EE"/>
              </w:rPr>
            </w:pPr>
            <w:r w:rsidRPr="001C0728">
              <w:rPr>
                <w:rFonts w:asciiTheme="majorHAnsi" w:eastAsia="Calibri" w:hAnsiTheme="majorHAnsi" w:cstheme="majorHAnsi"/>
                <w:b/>
                <w:bCs/>
                <w:lang w:val="et-EE"/>
              </w:rPr>
              <w:t>Setomaa õigeusu traditsioon on elujõuline, järgmistele põlvkondadele edasi antud ja külastajatele nähtav.</w:t>
            </w:r>
          </w:p>
        </w:tc>
      </w:tr>
      <w:tr w:rsidR="0037082E" w:rsidRPr="001C0728" w14:paraId="64FFB26A" w14:textId="77777777">
        <w:trPr>
          <w:trHeight w:val="276"/>
        </w:trPr>
        <w:tc>
          <w:tcPr>
            <w:tcW w:w="2400"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B264" w14:textId="77777777" w:rsidR="0037082E" w:rsidRPr="001C0728" w:rsidRDefault="0038348B">
            <w:pPr>
              <w:ind w:left="360"/>
              <w:jc w:val="center"/>
              <w:rPr>
                <w:rFonts w:asciiTheme="majorHAnsi" w:eastAsia="Calibri" w:hAnsiTheme="majorHAnsi" w:cstheme="majorHAnsi"/>
                <w:lang w:val="et-EE"/>
              </w:rPr>
            </w:pPr>
            <w:r w:rsidRPr="001C0728">
              <w:rPr>
                <w:rFonts w:asciiTheme="majorHAnsi" w:eastAsia="Calibri" w:hAnsiTheme="majorHAnsi" w:cstheme="majorHAnsi"/>
                <w:b/>
                <w:bCs/>
                <w:lang w:val="et-EE"/>
              </w:rPr>
              <w:t>ALAMEESMÄRGID</w:t>
            </w:r>
          </w:p>
        </w:tc>
        <w:tc>
          <w:tcPr>
            <w:tcW w:w="2268"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B265"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b/>
                <w:bCs/>
                <w:lang w:val="et-EE"/>
              </w:rPr>
              <w:t>MÕÕDIKUD</w:t>
            </w:r>
          </w:p>
        </w:tc>
        <w:tc>
          <w:tcPr>
            <w:tcW w:w="2410" w:type="dxa"/>
            <w:tcBorders>
              <w:top w:val="single" w:sz="8" w:space="0" w:color="000000"/>
              <w:left w:val="single" w:sz="8" w:space="0" w:color="000000"/>
              <w:bottom w:val="single" w:sz="8" w:space="0" w:color="000000"/>
              <w:right w:val="single" w:sz="8" w:space="0" w:color="000000"/>
            </w:tcBorders>
            <w:shd w:val="clear" w:color="auto" w:fill="70AD47"/>
          </w:tcPr>
          <w:p w14:paraId="64FFB266"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2021</w:t>
            </w:r>
          </w:p>
        </w:tc>
        <w:tc>
          <w:tcPr>
            <w:tcW w:w="2268" w:type="dxa"/>
            <w:tcBorders>
              <w:top w:val="single" w:sz="8" w:space="0" w:color="000000"/>
              <w:left w:val="single" w:sz="8" w:space="0" w:color="000000"/>
              <w:bottom w:val="single" w:sz="8" w:space="0" w:color="000000"/>
              <w:right w:val="single" w:sz="8" w:space="0" w:color="000000"/>
            </w:tcBorders>
            <w:shd w:val="clear" w:color="auto" w:fill="70AD47"/>
          </w:tcPr>
          <w:p w14:paraId="64FFB267"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2023</w:t>
            </w:r>
          </w:p>
        </w:tc>
        <w:tc>
          <w:tcPr>
            <w:tcW w:w="2268" w:type="dxa"/>
            <w:tcBorders>
              <w:top w:val="single" w:sz="8" w:space="0" w:color="000000"/>
              <w:left w:val="single" w:sz="8" w:space="0" w:color="000000"/>
              <w:bottom w:val="single" w:sz="8" w:space="0" w:color="000000"/>
              <w:right w:val="single" w:sz="8" w:space="0" w:color="000000"/>
            </w:tcBorders>
            <w:shd w:val="clear" w:color="auto" w:fill="70AD47"/>
          </w:tcPr>
          <w:p w14:paraId="64FFB268"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2024</w:t>
            </w:r>
          </w:p>
        </w:tc>
        <w:tc>
          <w:tcPr>
            <w:tcW w:w="1984" w:type="dxa"/>
            <w:tcBorders>
              <w:top w:val="single" w:sz="8" w:space="0" w:color="000000"/>
              <w:left w:val="single" w:sz="8" w:space="0" w:color="000000"/>
              <w:bottom w:val="single" w:sz="8" w:space="0" w:color="000000"/>
              <w:right w:val="single" w:sz="8" w:space="0" w:color="000000"/>
            </w:tcBorders>
            <w:shd w:val="clear" w:color="auto" w:fill="70AD47"/>
          </w:tcPr>
          <w:p w14:paraId="64FFB269"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2025</w:t>
            </w:r>
          </w:p>
        </w:tc>
      </w:tr>
      <w:tr w:rsidR="0037082E" w:rsidRPr="001C0728" w14:paraId="64FFB27D" w14:textId="77777777">
        <w:trPr>
          <w:trHeight w:val="434"/>
        </w:trPr>
        <w:tc>
          <w:tcPr>
            <w:tcW w:w="2400"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B26B"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Setomaa vallas on 5 tegutsevat kogudust</w:t>
            </w:r>
          </w:p>
          <w:p w14:paraId="64FFB26C"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Valla eelarvest toetatakse kirikute ja koguduste tegevust</w:t>
            </w:r>
          </w:p>
          <w:p w14:paraId="64FFB26D"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Kirikud on suvekuudel kindlatel kellaaegadel avatud</w:t>
            </w:r>
          </w:p>
          <w:p w14:paraId="64FFB26E"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Setomaa pühakohad on tähistatud ja korrastatud</w:t>
            </w:r>
          </w:p>
          <w:p w14:paraId="64FFB26F"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Kirikupühadel ja muudel tähtpäevadel kirikute ja tsässonate külastatavus kasvab</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B270"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Toetust saanud koguduste arv</w:t>
            </w:r>
          </w:p>
          <w:p w14:paraId="64FFB271"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Korrastatud pühakohtade arv</w:t>
            </w:r>
          </w:p>
          <w:p w14:paraId="64FFB272"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Kirikute ja tsässonate külastatavuse arv (rahuloluküsitluse alusel)</w:t>
            </w:r>
          </w:p>
        </w:tc>
        <w:tc>
          <w:tcPr>
            <w:tcW w:w="2410" w:type="dxa"/>
            <w:tcBorders>
              <w:top w:val="single" w:sz="8" w:space="0" w:color="000000"/>
              <w:left w:val="single" w:sz="8" w:space="0" w:color="000000"/>
              <w:bottom w:val="single" w:sz="8" w:space="0" w:color="000000"/>
              <w:right w:val="single" w:sz="8" w:space="0" w:color="000000"/>
            </w:tcBorders>
          </w:tcPr>
          <w:p w14:paraId="64FFB273"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Tegutseb 5 kogudust (Värskas, Obinitsas, Saatses, Miikses ja Luhamaal)</w:t>
            </w:r>
          </w:p>
          <w:p w14:paraId="64FFB274"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Setomaa valla eelarvest toetatakse kirikute ja koguduste tegevust (toetatud on Obinitsa koguduse maja korrastamist ja Obinitsa kalmistu tualettide ehitamist ning Luhamaa kiriku rõdu remonttöid) </w:t>
            </w:r>
          </w:p>
          <w:p w14:paraId="64FFB275"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Toetatud on Ulaskova tsässona renoveerimist ja Palandõ tsässona remonttöid</w:t>
            </w:r>
          </w:p>
          <w:p w14:paraId="64FFB276"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145 vastanust külastab kirikuid või tsässonaid 100 (69%)elanikku Tegutseb 5 kogudust (Värskas, Obinitsas, Saatses, Miikses ja Luhamaal)</w:t>
            </w:r>
          </w:p>
        </w:tc>
        <w:tc>
          <w:tcPr>
            <w:tcW w:w="2268" w:type="dxa"/>
            <w:tcBorders>
              <w:top w:val="single" w:sz="8" w:space="0" w:color="000000"/>
              <w:left w:val="single" w:sz="8" w:space="0" w:color="000000"/>
              <w:bottom w:val="single" w:sz="8" w:space="0" w:color="000000"/>
              <w:right w:val="single" w:sz="8" w:space="0" w:color="000000"/>
            </w:tcBorders>
          </w:tcPr>
          <w:p w14:paraId="64FFB277"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Tegutseb 5 kogudust (Värskas, Obinitsas, Saatses, Miikses ja Luhamaal)</w:t>
            </w:r>
          </w:p>
          <w:p w14:paraId="64FFB278"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168 vastanust külastab kirikuid või tsässonaid 120 (71%) elanikku</w:t>
            </w:r>
          </w:p>
        </w:tc>
        <w:tc>
          <w:tcPr>
            <w:tcW w:w="2268" w:type="dxa"/>
            <w:tcBorders>
              <w:top w:val="single" w:sz="8" w:space="0" w:color="000000"/>
              <w:left w:val="single" w:sz="8" w:space="0" w:color="000000"/>
              <w:bottom w:val="single" w:sz="8" w:space="0" w:color="000000"/>
              <w:right w:val="single" w:sz="8" w:space="0" w:color="000000"/>
            </w:tcBorders>
          </w:tcPr>
          <w:p w14:paraId="64FFB279"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Tegutseb 5 kogudust (Värskas, Obinitsas, Saatses, Miikses ja Luhamaal)</w:t>
            </w:r>
          </w:p>
          <w:p w14:paraId="64FFB27A"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83 vastanust külastab kirikuid või tsässonaid 56 (67%) elanikku</w:t>
            </w:r>
          </w:p>
        </w:tc>
        <w:tc>
          <w:tcPr>
            <w:tcW w:w="1984" w:type="dxa"/>
            <w:tcBorders>
              <w:top w:val="single" w:sz="8" w:space="0" w:color="000000"/>
              <w:left w:val="single" w:sz="8" w:space="0" w:color="000000"/>
              <w:bottom w:val="single" w:sz="8" w:space="0" w:color="000000"/>
              <w:right w:val="single" w:sz="8" w:space="0" w:color="000000"/>
            </w:tcBorders>
          </w:tcPr>
          <w:p w14:paraId="64FFB27B"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Tegutseb 5 kogudust (Värskas, Obinitsas, Saatses, Miikses ja Luhamaal)</w:t>
            </w:r>
          </w:p>
          <w:p w14:paraId="64FFB27C"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Kirikuid või tsässonaid külastab 87 (64%) elanikku</w:t>
            </w:r>
          </w:p>
        </w:tc>
      </w:tr>
    </w:tbl>
    <w:p w14:paraId="64FFB27E" w14:textId="77777777" w:rsidR="0037082E" w:rsidRPr="001C0728" w:rsidRDefault="0037082E">
      <w:pPr>
        <w:rPr>
          <w:rFonts w:asciiTheme="majorHAnsi" w:hAnsiTheme="majorHAnsi" w:cstheme="majorHAnsi"/>
          <w:lang w:val="et-EE"/>
        </w:rPr>
      </w:pPr>
    </w:p>
    <w:p w14:paraId="64FFB27F" w14:textId="77777777" w:rsidR="0037082E" w:rsidRPr="001C0728" w:rsidRDefault="0038348B">
      <w:pPr>
        <w:pStyle w:val="Heading3"/>
        <w:rPr>
          <w:rFonts w:asciiTheme="majorHAnsi" w:hAnsiTheme="majorHAnsi" w:cstheme="majorHAnsi"/>
          <w:lang w:val="et-EE"/>
        </w:rPr>
        <w:sectPr w:rsidR="0037082E" w:rsidRPr="001C0728">
          <w:pgSz w:w="16834" w:h="11909" w:orient="landscape"/>
          <w:pgMar w:top="1440" w:right="1440" w:bottom="1440" w:left="1440" w:header="0" w:footer="709" w:gutter="0"/>
          <w:cols w:space="708"/>
        </w:sectPr>
      </w:pPr>
      <w:r w:rsidRPr="001C0728">
        <w:rPr>
          <w:rFonts w:asciiTheme="majorHAnsi" w:hAnsiTheme="majorHAnsi" w:cstheme="majorHAnsi"/>
          <w:lang w:val="et-EE"/>
        </w:rPr>
        <w:br w:type="page"/>
      </w:r>
    </w:p>
    <w:p w14:paraId="64FFB280"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lastRenderedPageBreak/>
        <w:t>6.3.4 Tegevused</w:t>
      </w:r>
    </w:p>
    <w:p w14:paraId="64FFB281" w14:textId="77777777" w:rsidR="0037082E" w:rsidRPr="001C0728" w:rsidRDefault="0038348B">
      <w:pPr>
        <w:numPr>
          <w:ilvl w:val="0"/>
          <w:numId w:val="87"/>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 xml:space="preserve">Toetada kirikute renoveerimist </w:t>
      </w:r>
    </w:p>
    <w:p w14:paraId="64FFB282" w14:textId="77777777" w:rsidR="0037082E" w:rsidRPr="001C0728" w:rsidRDefault="0038348B">
      <w:pPr>
        <w:numPr>
          <w:ilvl w:val="0"/>
          <w:numId w:val="87"/>
        </w:numPr>
        <w:pBdr>
          <w:top w:val="nil"/>
          <w:left w:val="nil"/>
          <w:bottom w:val="nil"/>
          <w:right w:val="nil"/>
          <w:between w:val="nil"/>
        </w:pBdr>
        <w:spacing w:line="240" w:lineRule="auto"/>
        <w:jc w:val="both"/>
        <w:rPr>
          <w:rFonts w:asciiTheme="majorHAnsi" w:eastAsia="Calibri" w:hAnsiTheme="majorHAnsi" w:cstheme="majorHAnsi"/>
          <w:color w:val="000000"/>
          <w:lang w:val="et-EE"/>
        </w:rPr>
      </w:pPr>
      <w:r w:rsidRPr="001C0728">
        <w:rPr>
          <w:rFonts w:asciiTheme="majorHAnsi" w:eastAsia="Calibri" w:hAnsiTheme="majorHAnsi" w:cstheme="majorHAnsi"/>
          <w:lang w:val="et-EE"/>
        </w:rPr>
        <w:t xml:space="preserve">Toetada tsässonate renoveerimist ja taastamist </w:t>
      </w:r>
    </w:p>
    <w:p w14:paraId="64FFB283" w14:textId="77777777" w:rsidR="0037082E" w:rsidRPr="001C0728" w:rsidRDefault="0038348B">
      <w:pPr>
        <w:numPr>
          <w:ilvl w:val="0"/>
          <w:numId w:val="87"/>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 xml:space="preserve">Tähistada tsässonad ja varustada need infotahvlitega </w:t>
      </w:r>
    </w:p>
    <w:p w14:paraId="64FFB284" w14:textId="77777777" w:rsidR="0037082E" w:rsidRPr="001C0728" w:rsidRDefault="0038348B">
      <w:pPr>
        <w:numPr>
          <w:ilvl w:val="0"/>
          <w:numId w:val="87"/>
        </w:numPr>
        <w:pBdr>
          <w:top w:val="nil"/>
          <w:left w:val="nil"/>
          <w:bottom w:val="nil"/>
          <w:right w:val="nil"/>
          <w:between w:val="nil"/>
        </w:pBdr>
        <w:spacing w:line="240" w:lineRule="auto"/>
        <w:jc w:val="both"/>
        <w:rPr>
          <w:rFonts w:asciiTheme="majorHAnsi" w:eastAsia="Calibri" w:hAnsiTheme="majorHAnsi" w:cstheme="majorHAnsi"/>
          <w:color w:val="000000"/>
          <w:lang w:val="et-EE"/>
        </w:rPr>
      </w:pPr>
      <w:r w:rsidRPr="001C0728">
        <w:rPr>
          <w:rFonts w:asciiTheme="majorHAnsi" w:eastAsia="Calibri" w:hAnsiTheme="majorHAnsi" w:cstheme="majorHAnsi"/>
          <w:lang w:val="et-EE"/>
        </w:rPr>
        <w:t xml:space="preserve">Leida võimalused kirikute avamiseks suveperioodil kindlatel kellaaegadel või tellimuste alusel </w:t>
      </w:r>
    </w:p>
    <w:p w14:paraId="64FFB285" w14:textId="77777777" w:rsidR="0037082E" w:rsidRPr="001C0728" w:rsidRDefault="0038348B">
      <w:pPr>
        <w:numPr>
          <w:ilvl w:val="0"/>
          <w:numId w:val="87"/>
        </w:numPr>
        <w:pBdr>
          <w:top w:val="nil"/>
          <w:left w:val="nil"/>
          <w:bottom w:val="nil"/>
          <w:right w:val="nil"/>
          <w:between w:val="nil"/>
        </w:pBdr>
        <w:spacing w:line="240" w:lineRule="auto"/>
        <w:jc w:val="both"/>
        <w:rPr>
          <w:rFonts w:asciiTheme="majorHAnsi" w:eastAsia="Calibri" w:hAnsiTheme="majorHAnsi" w:cstheme="majorHAnsi"/>
          <w:color w:val="000000"/>
          <w:lang w:val="et-EE"/>
        </w:rPr>
      </w:pPr>
      <w:r w:rsidRPr="001C0728">
        <w:rPr>
          <w:rFonts w:asciiTheme="majorHAnsi" w:eastAsia="Calibri" w:hAnsiTheme="majorHAnsi" w:cstheme="majorHAnsi"/>
          <w:lang w:val="et-EE"/>
        </w:rPr>
        <w:t xml:space="preserve">Leida transpordivõimalused küladest jumalateenistustele jõudmiseks </w:t>
      </w:r>
    </w:p>
    <w:p w14:paraId="64FFB286" w14:textId="77777777" w:rsidR="0037082E" w:rsidRPr="001C0728" w:rsidRDefault="0038348B">
      <w:pPr>
        <w:numPr>
          <w:ilvl w:val="0"/>
          <w:numId w:val="87"/>
        </w:numPr>
        <w:pBdr>
          <w:top w:val="nil"/>
          <w:left w:val="nil"/>
          <w:bottom w:val="nil"/>
          <w:right w:val="nil"/>
          <w:between w:val="nil"/>
        </w:pBd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Kajastada kalmistupühade ja -teenistuste teavet valla infokanalites </w:t>
      </w:r>
    </w:p>
    <w:p w14:paraId="64FFB287" w14:textId="77777777" w:rsidR="0037082E" w:rsidRPr="001C0728" w:rsidRDefault="0038348B">
      <w:pPr>
        <w:numPr>
          <w:ilvl w:val="0"/>
          <w:numId w:val="87"/>
        </w:numPr>
        <w:pBdr>
          <w:top w:val="nil"/>
          <w:left w:val="nil"/>
          <w:bottom w:val="nil"/>
          <w:right w:val="nil"/>
          <w:between w:val="nil"/>
        </w:pBdr>
        <w:spacing w:line="240" w:lineRule="auto"/>
        <w:jc w:val="both"/>
        <w:rPr>
          <w:rFonts w:asciiTheme="majorHAnsi" w:hAnsiTheme="majorHAnsi" w:cstheme="majorHAnsi"/>
          <w:lang w:val="et-EE"/>
        </w:rPr>
      </w:pPr>
      <w:r w:rsidRPr="001C0728">
        <w:rPr>
          <w:rFonts w:asciiTheme="majorHAnsi" w:eastAsia="Calibri" w:hAnsiTheme="majorHAnsi" w:cstheme="majorHAnsi"/>
          <w:lang w:val="et-EE"/>
        </w:rPr>
        <w:t>Uuendada kalmistute andmebaasi (HAUDI)</w:t>
      </w:r>
    </w:p>
    <w:p w14:paraId="64FFB288" w14:textId="77777777" w:rsidR="0037082E" w:rsidRPr="001C0728" w:rsidRDefault="0038348B">
      <w:pPr>
        <w:numPr>
          <w:ilvl w:val="0"/>
          <w:numId w:val="87"/>
        </w:numPr>
        <w:pBdr>
          <w:top w:val="nil"/>
          <w:left w:val="nil"/>
          <w:bottom w:val="nil"/>
          <w:right w:val="nil"/>
          <w:between w:val="nil"/>
        </w:pBd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Korrastada koguduste arhiive</w:t>
      </w:r>
    </w:p>
    <w:p w14:paraId="64FFB289" w14:textId="77777777" w:rsidR="0037082E" w:rsidRPr="001C0728" w:rsidRDefault="0038348B">
      <w:pPr>
        <w:pStyle w:val="Heading2"/>
        <w:rPr>
          <w:rFonts w:asciiTheme="majorHAnsi" w:hAnsiTheme="majorHAnsi" w:cstheme="majorHAnsi"/>
          <w:lang w:val="et-EE"/>
        </w:rPr>
      </w:pPr>
      <w:bookmarkStart w:id="88" w:name="_heading=h.1gf8i83" w:colFirst="0" w:colLast="0"/>
      <w:bookmarkEnd w:id="88"/>
      <w:r w:rsidRPr="001C0728">
        <w:rPr>
          <w:rFonts w:asciiTheme="majorHAnsi" w:hAnsiTheme="majorHAnsi" w:cstheme="majorHAnsi"/>
          <w:lang w:val="et-EE"/>
        </w:rPr>
        <w:t>6.4 Sport</w:t>
      </w:r>
    </w:p>
    <w:p w14:paraId="64FFB28A"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t>6.4.1 Hetkeolukorra kirjeldus</w:t>
      </w:r>
    </w:p>
    <w:p w14:paraId="64FFB28B" w14:textId="77777777" w:rsidR="0037082E" w:rsidRPr="001C0728" w:rsidRDefault="0038348B">
      <w:pPr>
        <w:spacing w:before="120" w:after="120"/>
        <w:jc w:val="both"/>
        <w:rPr>
          <w:rFonts w:asciiTheme="majorHAnsi" w:eastAsia="Calibri" w:hAnsiTheme="majorHAnsi" w:cstheme="majorHAnsi"/>
          <w:b/>
          <w:bCs/>
          <w:lang w:val="et-EE"/>
        </w:rPr>
      </w:pPr>
      <w:r w:rsidRPr="001C0728">
        <w:rPr>
          <w:rFonts w:asciiTheme="majorHAnsi" w:eastAsia="Calibri" w:hAnsiTheme="majorHAnsi" w:cstheme="majorHAnsi"/>
          <w:lang w:val="et-EE"/>
        </w:rPr>
        <w:t xml:space="preserve">Vallas on spordiga tegelemine pikkade traditsioonidega ja väärtustatud. Eriti just Värska piirkond paistab silma aktiivse spordi eluga. Populaarseimateks spordialadeks on orienteerumine, võrkpall, ekstreemsport, jalgpall, korvpall ja suusatamine. Vallavalitsuses on tööl </w:t>
      </w:r>
      <w:r w:rsidRPr="001C0728">
        <w:rPr>
          <w:rFonts w:asciiTheme="majorHAnsi" w:eastAsia="Calibri" w:hAnsiTheme="majorHAnsi" w:cstheme="majorHAnsi"/>
          <w:b/>
          <w:bCs/>
          <w:lang w:val="et-EE"/>
        </w:rPr>
        <w:t>sporditöötaja</w:t>
      </w:r>
      <w:r w:rsidRPr="001C0728">
        <w:rPr>
          <w:rFonts w:asciiTheme="majorHAnsi" w:eastAsia="Calibri" w:hAnsiTheme="majorHAnsi" w:cstheme="majorHAnsi"/>
          <w:lang w:val="et-EE"/>
        </w:rPr>
        <w:t>.</w:t>
      </w:r>
    </w:p>
    <w:p w14:paraId="64FFB28C"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Setomaa vallas toimub hulgaliselt </w:t>
      </w:r>
      <w:r w:rsidRPr="001C0728">
        <w:rPr>
          <w:rFonts w:asciiTheme="majorHAnsi" w:eastAsia="Calibri" w:hAnsiTheme="majorHAnsi" w:cstheme="majorHAnsi"/>
          <w:b/>
          <w:bCs/>
          <w:lang w:val="et-EE"/>
        </w:rPr>
        <w:t>spordisündmusi</w:t>
      </w:r>
      <w:r w:rsidRPr="001C0728">
        <w:rPr>
          <w:rFonts w:asciiTheme="majorHAnsi" w:eastAsia="Calibri" w:hAnsiTheme="majorHAnsi" w:cstheme="majorHAnsi"/>
          <w:lang w:val="et-EE"/>
        </w:rPr>
        <w:t xml:space="preserve"> ja -võistlusi. Traditsioonilised neist on rahvusvaheline orienteerumisvõistlus Peko Kevad, orienteerumisneljapäevakud, jüriööjooks (Värskas ja Mikitamäel), ümber Õrsava järve jooks, võrkpalli sügisturniir, Setomaa lahtised meistrivõistlused ujumises, suusapäevakud, Setomaa valla kergejõustikuõhtu, korvpalliturniir, ekstreemspordi sündmus Värskas, Setomaa külade mängud ja aastalõpu matk, piirijooks Luhamaal. Spordisündmuste ja võistluste jaoks saab toetust taotleda igal aastal valla spordisünd</w:t>
      </w:r>
      <w:r w:rsidRPr="001C0728">
        <w:rPr>
          <w:rFonts w:asciiTheme="majorHAnsi" w:eastAsia="Calibri" w:hAnsiTheme="majorHAnsi" w:cstheme="majorHAnsi"/>
          <w:lang w:val="et-EE"/>
        </w:rPr>
        <w:t>muste eelarvest. Toetuse eraldamise eesmärgiks on suurendada elanike aktiivsust spordiga tegelemisel. Taotlused vaatab läbi valla kultuuri- ja spordikomisjon ja teeb vallavalitsusele ettepaneku taotluste rahastamiseks.</w:t>
      </w:r>
    </w:p>
    <w:p w14:paraId="64FFB28D" w14:textId="77777777" w:rsidR="0037082E" w:rsidRPr="001C0728" w:rsidRDefault="0038348B">
      <w:pPr>
        <w:spacing w:before="240" w:after="120"/>
        <w:jc w:val="both"/>
        <w:rPr>
          <w:rFonts w:asciiTheme="majorHAnsi" w:eastAsia="Calibri" w:hAnsiTheme="majorHAnsi" w:cstheme="majorHAnsi"/>
          <w:b/>
          <w:bCs/>
          <w:sz w:val="20"/>
          <w:szCs w:val="20"/>
          <w:lang w:val="et-EE"/>
        </w:rPr>
      </w:pPr>
      <w:r w:rsidRPr="001C0728">
        <w:rPr>
          <w:rFonts w:asciiTheme="majorHAnsi" w:eastAsia="Calibri" w:hAnsiTheme="majorHAnsi" w:cstheme="majorHAnsi"/>
          <w:b/>
          <w:bCs/>
          <w:sz w:val="20"/>
          <w:szCs w:val="20"/>
          <w:lang w:val="et-EE"/>
        </w:rPr>
        <w:t>Tabel 9. Setomaa valla spordirajatised.</w:t>
      </w:r>
    </w:p>
    <w:tbl>
      <w:tblPr>
        <w:tblStyle w:val="af8"/>
        <w:tblW w:w="9068" w:type="dxa"/>
        <w:tblInd w:w="-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9"/>
        <w:gridCol w:w="7229"/>
      </w:tblGrid>
      <w:tr w:rsidR="0037082E" w:rsidRPr="001C0728" w14:paraId="64FFB290" w14:textId="77777777">
        <w:trPr>
          <w:trHeight w:val="20"/>
        </w:trPr>
        <w:tc>
          <w:tcPr>
            <w:tcW w:w="1839" w:type="dxa"/>
            <w:shd w:val="clear" w:color="auto" w:fill="CFE2F3"/>
            <w:tcMar>
              <w:top w:w="100" w:type="dxa"/>
              <w:left w:w="100" w:type="dxa"/>
              <w:bottom w:w="100" w:type="dxa"/>
              <w:right w:w="100" w:type="dxa"/>
            </w:tcMar>
          </w:tcPr>
          <w:p w14:paraId="64FFB28E" w14:textId="77777777" w:rsidR="0037082E" w:rsidRPr="001C0728" w:rsidRDefault="0038348B">
            <w:pPr>
              <w:widowControl w:val="0"/>
              <w:rPr>
                <w:rFonts w:asciiTheme="majorHAnsi" w:eastAsia="Calibri" w:hAnsiTheme="majorHAnsi" w:cstheme="majorHAnsi"/>
                <w:b/>
                <w:bCs/>
                <w:lang w:val="et-EE"/>
              </w:rPr>
            </w:pPr>
            <w:r w:rsidRPr="001C0728">
              <w:rPr>
                <w:rFonts w:asciiTheme="majorHAnsi" w:eastAsia="Calibri" w:hAnsiTheme="majorHAnsi" w:cstheme="majorHAnsi"/>
                <w:b/>
                <w:bCs/>
                <w:lang w:val="et-EE"/>
              </w:rPr>
              <w:t>Spordirajatis</w:t>
            </w:r>
          </w:p>
        </w:tc>
        <w:tc>
          <w:tcPr>
            <w:tcW w:w="7229" w:type="dxa"/>
            <w:shd w:val="clear" w:color="auto" w:fill="CFE2F3"/>
            <w:tcMar>
              <w:top w:w="100" w:type="dxa"/>
              <w:left w:w="100" w:type="dxa"/>
              <w:bottom w:w="100" w:type="dxa"/>
              <w:right w:w="100" w:type="dxa"/>
            </w:tcMar>
          </w:tcPr>
          <w:p w14:paraId="64FFB28F" w14:textId="77777777" w:rsidR="0037082E" w:rsidRPr="001C0728" w:rsidRDefault="0038348B">
            <w:pPr>
              <w:jc w:val="both"/>
              <w:rPr>
                <w:rFonts w:asciiTheme="majorHAnsi" w:eastAsia="Calibri" w:hAnsiTheme="majorHAnsi" w:cstheme="majorHAnsi"/>
                <w:b/>
                <w:bCs/>
                <w:lang w:val="et-EE"/>
              </w:rPr>
            </w:pPr>
            <w:r w:rsidRPr="001C0728">
              <w:rPr>
                <w:rFonts w:asciiTheme="majorHAnsi" w:eastAsia="Calibri" w:hAnsiTheme="majorHAnsi" w:cstheme="majorHAnsi"/>
                <w:b/>
                <w:bCs/>
                <w:lang w:val="et-EE"/>
              </w:rPr>
              <w:t>Asukoht</w:t>
            </w:r>
          </w:p>
        </w:tc>
      </w:tr>
      <w:tr w:rsidR="0037082E" w:rsidRPr="001C0728" w14:paraId="64FFB293" w14:textId="77777777">
        <w:trPr>
          <w:trHeight w:val="20"/>
        </w:trPr>
        <w:tc>
          <w:tcPr>
            <w:tcW w:w="1839" w:type="dxa"/>
            <w:tcMar>
              <w:top w:w="100" w:type="dxa"/>
              <w:left w:w="100" w:type="dxa"/>
              <w:bottom w:w="100" w:type="dxa"/>
              <w:right w:w="100" w:type="dxa"/>
            </w:tcMar>
          </w:tcPr>
          <w:p w14:paraId="64FFB291"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Staadion</w:t>
            </w:r>
          </w:p>
        </w:tc>
        <w:tc>
          <w:tcPr>
            <w:tcW w:w="7229" w:type="dxa"/>
            <w:tcMar>
              <w:top w:w="100" w:type="dxa"/>
              <w:left w:w="100" w:type="dxa"/>
              <w:bottom w:w="100" w:type="dxa"/>
              <w:right w:w="100" w:type="dxa"/>
            </w:tcMar>
          </w:tcPr>
          <w:p w14:paraId="64FFB292" w14:textId="77777777" w:rsidR="0037082E" w:rsidRPr="001C0728" w:rsidRDefault="0038348B">
            <w:pPr>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Üks täismõõtmetes tartaankattega staadion Värskas, üks 250m jooksurajaga tartaankattega staadion Meremäel, üks 330m jooksurajaga killustikkattega staadion Mikitamäel </w:t>
            </w:r>
          </w:p>
        </w:tc>
      </w:tr>
      <w:tr w:rsidR="0037082E" w:rsidRPr="001C0728" w14:paraId="64FFB296" w14:textId="77777777">
        <w:trPr>
          <w:trHeight w:val="20"/>
        </w:trPr>
        <w:tc>
          <w:tcPr>
            <w:tcW w:w="1839" w:type="dxa"/>
            <w:tcMar>
              <w:top w:w="100" w:type="dxa"/>
              <w:left w:w="100" w:type="dxa"/>
              <w:bottom w:w="100" w:type="dxa"/>
              <w:right w:w="100" w:type="dxa"/>
            </w:tcMar>
          </w:tcPr>
          <w:p w14:paraId="64FFB294"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Spordiväljak</w:t>
            </w:r>
          </w:p>
        </w:tc>
        <w:tc>
          <w:tcPr>
            <w:tcW w:w="7229" w:type="dxa"/>
            <w:tcMar>
              <w:top w:w="100" w:type="dxa"/>
              <w:left w:w="100" w:type="dxa"/>
              <w:bottom w:w="100" w:type="dxa"/>
              <w:right w:w="100" w:type="dxa"/>
            </w:tcMar>
          </w:tcPr>
          <w:p w14:paraId="64FFB295"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Obinitsas, Mikitamäel</w:t>
            </w:r>
          </w:p>
        </w:tc>
      </w:tr>
      <w:tr w:rsidR="0037082E" w:rsidRPr="001C0728" w14:paraId="64FFB299" w14:textId="77777777">
        <w:trPr>
          <w:trHeight w:val="20"/>
        </w:trPr>
        <w:tc>
          <w:tcPr>
            <w:tcW w:w="1839" w:type="dxa"/>
            <w:tcMar>
              <w:top w:w="100" w:type="dxa"/>
              <w:left w:w="100" w:type="dxa"/>
              <w:bottom w:w="100" w:type="dxa"/>
              <w:right w:w="100" w:type="dxa"/>
            </w:tcMar>
          </w:tcPr>
          <w:p w14:paraId="64FFB297"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Sisevõimla</w:t>
            </w:r>
          </w:p>
        </w:tc>
        <w:tc>
          <w:tcPr>
            <w:tcW w:w="7229" w:type="dxa"/>
            <w:tcMar>
              <w:top w:w="100" w:type="dxa"/>
              <w:left w:w="100" w:type="dxa"/>
              <w:bottom w:w="100" w:type="dxa"/>
              <w:right w:w="100" w:type="dxa"/>
            </w:tcMar>
          </w:tcPr>
          <w:p w14:paraId="64FFB298" w14:textId="77777777" w:rsidR="0037082E" w:rsidRPr="001C0728" w:rsidRDefault="0038348B">
            <w:pPr>
              <w:jc w:val="both"/>
              <w:rPr>
                <w:rFonts w:asciiTheme="majorHAnsi" w:eastAsia="Calibri" w:hAnsiTheme="majorHAnsi" w:cstheme="majorHAnsi"/>
                <w:lang w:val="et-EE"/>
              </w:rPr>
            </w:pPr>
            <w:r w:rsidRPr="001C0728">
              <w:rPr>
                <w:rFonts w:asciiTheme="majorHAnsi" w:eastAsia="Calibri" w:hAnsiTheme="majorHAnsi" w:cstheme="majorHAnsi"/>
                <w:lang w:val="et-EE"/>
              </w:rPr>
              <w:t>Setomaa Gümnaasiumis, Meremäe koolis ja Obinitsa Külakeskuses</w:t>
            </w:r>
          </w:p>
        </w:tc>
      </w:tr>
      <w:tr w:rsidR="0037082E" w:rsidRPr="001C0728" w14:paraId="64FFB29C" w14:textId="77777777">
        <w:trPr>
          <w:trHeight w:val="20"/>
        </w:trPr>
        <w:tc>
          <w:tcPr>
            <w:tcW w:w="1839" w:type="dxa"/>
            <w:tcMar>
              <w:top w:w="100" w:type="dxa"/>
              <w:left w:w="100" w:type="dxa"/>
              <w:bottom w:w="100" w:type="dxa"/>
              <w:right w:w="100" w:type="dxa"/>
            </w:tcMar>
          </w:tcPr>
          <w:p w14:paraId="64FFB29A"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Siseujula</w:t>
            </w:r>
          </w:p>
        </w:tc>
        <w:tc>
          <w:tcPr>
            <w:tcW w:w="7229" w:type="dxa"/>
            <w:tcMar>
              <w:top w:w="100" w:type="dxa"/>
              <w:left w:w="100" w:type="dxa"/>
              <w:bottom w:w="100" w:type="dxa"/>
              <w:right w:w="100" w:type="dxa"/>
            </w:tcMar>
          </w:tcPr>
          <w:p w14:paraId="64FFB29B"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Värska Veekeskuses</w:t>
            </w:r>
          </w:p>
        </w:tc>
      </w:tr>
      <w:tr w:rsidR="0037082E" w:rsidRPr="001C0728" w14:paraId="64FFB29F" w14:textId="77777777">
        <w:trPr>
          <w:trHeight w:val="20"/>
        </w:trPr>
        <w:tc>
          <w:tcPr>
            <w:tcW w:w="1839" w:type="dxa"/>
            <w:tcMar>
              <w:top w:w="100" w:type="dxa"/>
              <w:left w:w="100" w:type="dxa"/>
              <w:bottom w:w="100" w:type="dxa"/>
              <w:right w:w="100" w:type="dxa"/>
            </w:tcMar>
          </w:tcPr>
          <w:p w14:paraId="64FFB29D"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Jõusaal</w:t>
            </w:r>
          </w:p>
        </w:tc>
        <w:tc>
          <w:tcPr>
            <w:tcW w:w="7229" w:type="dxa"/>
            <w:tcMar>
              <w:top w:w="100" w:type="dxa"/>
              <w:left w:w="100" w:type="dxa"/>
              <w:bottom w:w="100" w:type="dxa"/>
              <w:right w:w="100" w:type="dxa"/>
            </w:tcMar>
          </w:tcPr>
          <w:p w14:paraId="64FFB29E" w14:textId="77777777" w:rsidR="0037082E" w:rsidRPr="001C0728" w:rsidRDefault="0038348B">
            <w:pPr>
              <w:jc w:val="both"/>
              <w:rPr>
                <w:rFonts w:asciiTheme="majorHAnsi" w:eastAsia="Calibri" w:hAnsiTheme="majorHAnsi" w:cstheme="majorHAnsi"/>
                <w:lang w:val="et-EE"/>
              </w:rPr>
            </w:pPr>
            <w:r w:rsidRPr="001C0728">
              <w:rPr>
                <w:rFonts w:asciiTheme="majorHAnsi" w:eastAsia="Calibri" w:hAnsiTheme="majorHAnsi" w:cstheme="majorHAnsi"/>
                <w:lang w:val="et-EE"/>
              </w:rPr>
              <w:t>Obinitsas, Meremäel ja Värskas</w:t>
            </w:r>
          </w:p>
        </w:tc>
      </w:tr>
      <w:tr w:rsidR="0037082E" w:rsidRPr="001C0728" w14:paraId="64FFB2A2" w14:textId="77777777">
        <w:trPr>
          <w:trHeight w:val="20"/>
        </w:trPr>
        <w:tc>
          <w:tcPr>
            <w:tcW w:w="1839" w:type="dxa"/>
            <w:tcMar>
              <w:top w:w="100" w:type="dxa"/>
              <w:left w:w="100" w:type="dxa"/>
              <w:bottom w:w="100" w:type="dxa"/>
              <w:right w:w="100" w:type="dxa"/>
            </w:tcMar>
          </w:tcPr>
          <w:p w14:paraId="64FFB2A0"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Välijõusaal</w:t>
            </w:r>
          </w:p>
        </w:tc>
        <w:tc>
          <w:tcPr>
            <w:tcW w:w="7229" w:type="dxa"/>
            <w:tcMar>
              <w:top w:w="100" w:type="dxa"/>
              <w:left w:w="100" w:type="dxa"/>
              <w:bottom w:w="100" w:type="dxa"/>
              <w:right w:w="100" w:type="dxa"/>
            </w:tcMar>
          </w:tcPr>
          <w:p w14:paraId="64FFB2A1" w14:textId="77777777" w:rsidR="0037082E" w:rsidRPr="001C0728" w:rsidRDefault="0038348B">
            <w:pPr>
              <w:jc w:val="both"/>
              <w:rPr>
                <w:rFonts w:asciiTheme="majorHAnsi" w:eastAsia="Calibri" w:hAnsiTheme="majorHAnsi" w:cstheme="majorHAnsi"/>
                <w:lang w:val="et-EE"/>
              </w:rPr>
            </w:pPr>
            <w:r w:rsidRPr="001C0728">
              <w:rPr>
                <w:rFonts w:asciiTheme="majorHAnsi" w:eastAsia="Calibri" w:hAnsiTheme="majorHAnsi" w:cstheme="majorHAnsi"/>
                <w:lang w:val="et-EE"/>
              </w:rPr>
              <w:t>Värska ja Meremäe staadionite juures ning Obinitsa Külakeskuse juures</w:t>
            </w:r>
          </w:p>
        </w:tc>
      </w:tr>
      <w:tr w:rsidR="0037082E" w:rsidRPr="001C0728" w14:paraId="64FFB2A5" w14:textId="77777777">
        <w:trPr>
          <w:trHeight w:val="20"/>
        </w:trPr>
        <w:tc>
          <w:tcPr>
            <w:tcW w:w="1839" w:type="dxa"/>
            <w:tcMar>
              <w:top w:w="100" w:type="dxa"/>
              <w:left w:w="100" w:type="dxa"/>
              <w:bottom w:w="100" w:type="dxa"/>
              <w:right w:w="100" w:type="dxa"/>
            </w:tcMar>
          </w:tcPr>
          <w:p w14:paraId="64FFB2A3"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Mänguväljak</w:t>
            </w:r>
          </w:p>
        </w:tc>
        <w:tc>
          <w:tcPr>
            <w:tcW w:w="7229" w:type="dxa"/>
            <w:tcMar>
              <w:top w:w="100" w:type="dxa"/>
              <w:left w:w="100" w:type="dxa"/>
              <w:bottom w:w="100" w:type="dxa"/>
              <w:right w:w="100" w:type="dxa"/>
            </w:tcMar>
          </w:tcPr>
          <w:p w14:paraId="64FFB2A4" w14:textId="77777777" w:rsidR="0037082E" w:rsidRPr="001C0728" w:rsidRDefault="0038348B">
            <w:pPr>
              <w:jc w:val="both"/>
              <w:rPr>
                <w:rFonts w:asciiTheme="majorHAnsi" w:eastAsia="Calibri" w:hAnsiTheme="majorHAnsi" w:cstheme="majorHAnsi"/>
                <w:lang w:val="et-EE"/>
              </w:rPr>
            </w:pPr>
            <w:r w:rsidRPr="001C0728">
              <w:rPr>
                <w:rFonts w:asciiTheme="majorHAnsi" w:eastAsia="Calibri" w:hAnsiTheme="majorHAnsi" w:cstheme="majorHAnsi"/>
                <w:lang w:val="et-EE"/>
              </w:rPr>
              <w:t>Värska keskuses ja staadioni juures, Kuurortravikeskuse rannas, Mikitamäel, Obinitsas ja Väike-Rõsnas; lisaks on mänguväljakud valla lasteaedade juures</w:t>
            </w:r>
          </w:p>
        </w:tc>
      </w:tr>
      <w:tr w:rsidR="0037082E" w:rsidRPr="001C0728" w14:paraId="64FFB2A8" w14:textId="77777777">
        <w:trPr>
          <w:trHeight w:val="20"/>
        </w:trPr>
        <w:tc>
          <w:tcPr>
            <w:tcW w:w="1839" w:type="dxa"/>
            <w:tcMar>
              <w:top w:w="100" w:type="dxa"/>
              <w:left w:w="100" w:type="dxa"/>
              <w:bottom w:w="100" w:type="dxa"/>
              <w:right w:w="100" w:type="dxa"/>
            </w:tcMar>
          </w:tcPr>
          <w:p w14:paraId="64FFB2A6"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i/>
                <w:iCs/>
                <w:lang w:val="et-EE"/>
              </w:rPr>
              <w:lastRenderedPageBreak/>
              <w:t>Skate</w:t>
            </w:r>
            <w:r w:rsidRPr="001C0728">
              <w:rPr>
                <w:rFonts w:asciiTheme="majorHAnsi" w:eastAsia="Calibri" w:hAnsiTheme="majorHAnsi" w:cstheme="majorHAnsi"/>
                <w:lang w:val="et-EE"/>
              </w:rPr>
              <w:t>park</w:t>
            </w:r>
          </w:p>
        </w:tc>
        <w:tc>
          <w:tcPr>
            <w:tcW w:w="7229" w:type="dxa"/>
            <w:tcMar>
              <w:top w:w="100" w:type="dxa"/>
              <w:left w:w="100" w:type="dxa"/>
              <w:bottom w:w="100" w:type="dxa"/>
              <w:right w:w="100" w:type="dxa"/>
            </w:tcMar>
          </w:tcPr>
          <w:p w14:paraId="64FFB2A7" w14:textId="77777777" w:rsidR="0037082E" w:rsidRPr="001C0728" w:rsidRDefault="0038348B">
            <w:pPr>
              <w:jc w:val="both"/>
              <w:rPr>
                <w:rFonts w:asciiTheme="majorHAnsi" w:eastAsia="Calibri" w:hAnsiTheme="majorHAnsi" w:cstheme="majorHAnsi"/>
                <w:lang w:val="et-EE"/>
              </w:rPr>
            </w:pPr>
            <w:r w:rsidRPr="001C0728">
              <w:rPr>
                <w:rFonts w:asciiTheme="majorHAnsi" w:eastAsia="Calibri" w:hAnsiTheme="majorHAnsi" w:cstheme="majorHAnsi"/>
                <w:lang w:val="et-EE"/>
              </w:rPr>
              <w:t>Värskas ja Meremäel</w:t>
            </w:r>
          </w:p>
        </w:tc>
      </w:tr>
      <w:tr w:rsidR="0037082E" w:rsidRPr="001C0728" w14:paraId="64FFB2AB" w14:textId="77777777">
        <w:trPr>
          <w:trHeight w:val="20"/>
        </w:trPr>
        <w:tc>
          <w:tcPr>
            <w:tcW w:w="1839" w:type="dxa"/>
            <w:tcMar>
              <w:top w:w="100" w:type="dxa"/>
              <w:left w:w="100" w:type="dxa"/>
              <w:bottom w:w="100" w:type="dxa"/>
              <w:right w:w="100" w:type="dxa"/>
            </w:tcMar>
          </w:tcPr>
          <w:p w14:paraId="64FFB2A9"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Suusarajad</w:t>
            </w:r>
          </w:p>
        </w:tc>
        <w:tc>
          <w:tcPr>
            <w:tcW w:w="7229" w:type="dxa"/>
            <w:tcMar>
              <w:top w:w="100" w:type="dxa"/>
              <w:left w:w="100" w:type="dxa"/>
              <w:bottom w:w="100" w:type="dxa"/>
              <w:right w:w="100" w:type="dxa"/>
            </w:tcMar>
          </w:tcPr>
          <w:p w14:paraId="64FFB2AA" w14:textId="77777777" w:rsidR="0037082E" w:rsidRPr="001C0728" w:rsidRDefault="0038348B">
            <w:pPr>
              <w:jc w:val="both"/>
              <w:rPr>
                <w:rFonts w:asciiTheme="majorHAnsi" w:eastAsia="Calibri" w:hAnsiTheme="majorHAnsi" w:cstheme="majorHAnsi"/>
                <w:lang w:val="et-EE"/>
              </w:rPr>
            </w:pPr>
            <w:r w:rsidRPr="001C0728">
              <w:rPr>
                <w:rFonts w:asciiTheme="majorHAnsi" w:eastAsia="Calibri" w:hAnsiTheme="majorHAnsi" w:cstheme="majorHAnsi"/>
                <w:lang w:val="et-EE"/>
              </w:rPr>
              <w:t>Värska staadioni juures (valgustatud rajad), Verhulitsas</w:t>
            </w:r>
          </w:p>
        </w:tc>
      </w:tr>
      <w:tr w:rsidR="0037082E" w:rsidRPr="001C0728" w14:paraId="64FFB2AE" w14:textId="77777777">
        <w:trPr>
          <w:trHeight w:val="20"/>
        </w:trPr>
        <w:tc>
          <w:tcPr>
            <w:tcW w:w="1839" w:type="dxa"/>
            <w:tcMar>
              <w:top w:w="100" w:type="dxa"/>
              <w:left w:w="100" w:type="dxa"/>
              <w:bottom w:w="100" w:type="dxa"/>
              <w:right w:w="100" w:type="dxa"/>
            </w:tcMar>
          </w:tcPr>
          <w:p w14:paraId="64FFB2AC"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Discgolfi rajad</w:t>
            </w:r>
          </w:p>
        </w:tc>
        <w:tc>
          <w:tcPr>
            <w:tcW w:w="7229" w:type="dxa"/>
            <w:tcMar>
              <w:top w:w="100" w:type="dxa"/>
              <w:left w:w="100" w:type="dxa"/>
              <w:bottom w:w="100" w:type="dxa"/>
              <w:right w:w="100" w:type="dxa"/>
            </w:tcMar>
          </w:tcPr>
          <w:p w14:paraId="64FFB2AD" w14:textId="77777777" w:rsidR="0037082E" w:rsidRPr="001C0728" w:rsidRDefault="0038348B">
            <w:pPr>
              <w:jc w:val="both"/>
              <w:rPr>
                <w:rFonts w:asciiTheme="majorHAnsi" w:eastAsia="Calibri" w:hAnsiTheme="majorHAnsi" w:cstheme="majorHAnsi"/>
                <w:lang w:val="et-EE"/>
              </w:rPr>
            </w:pPr>
            <w:r w:rsidRPr="001C0728">
              <w:rPr>
                <w:rFonts w:asciiTheme="majorHAnsi" w:eastAsia="Calibri" w:hAnsiTheme="majorHAnsi" w:cstheme="majorHAnsi"/>
                <w:lang w:val="et-EE"/>
              </w:rPr>
              <w:t>Piusa Ürgoru Puhkekeskuses, Värska Sanatooriumi rannas, Värska tervisespordikeskuses</w:t>
            </w:r>
          </w:p>
        </w:tc>
      </w:tr>
      <w:tr w:rsidR="0037082E" w:rsidRPr="001C0728" w14:paraId="64FFB2B1" w14:textId="77777777">
        <w:trPr>
          <w:trHeight w:val="20"/>
        </w:trPr>
        <w:tc>
          <w:tcPr>
            <w:tcW w:w="1839" w:type="dxa"/>
            <w:tcMar>
              <w:top w:w="100" w:type="dxa"/>
              <w:left w:w="100" w:type="dxa"/>
              <w:bottom w:w="100" w:type="dxa"/>
              <w:right w:w="100" w:type="dxa"/>
            </w:tcMar>
          </w:tcPr>
          <w:p w14:paraId="64FFB2AF"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Parkuuripark / Kangide park</w:t>
            </w:r>
          </w:p>
        </w:tc>
        <w:tc>
          <w:tcPr>
            <w:tcW w:w="7229" w:type="dxa"/>
            <w:tcMar>
              <w:top w:w="100" w:type="dxa"/>
              <w:left w:w="100" w:type="dxa"/>
              <w:bottom w:w="100" w:type="dxa"/>
              <w:right w:w="100" w:type="dxa"/>
            </w:tcMar>
          </w:tcPr>
          <w:p w14:paraId="64FFB2B0" w14:textId="77777777" w:rsidR="0037082E" w:rsidRPr="001C0728" w:rsidRDefault="0038348B">
            <w:pPr>
              <w:jc w:val="both"/>
              <w:rPr>
                <w:rFonts w:asciiTheme="majorHAnsi" w:eastAsia="Calibri" w:hAnsiTheme="majorHAnsi" w:cstheme="majorHAnsi"/>
                <w:lang w:val="et-EE"/>
              </w:rPr>
            </w:pPr>
            <w:r w:rsidRPr="001C0728">
              <w:rPr>
                <w:rFonts w:asciiTheme="majorHAnsi" w:eastAsia="Calibri" w:hAnsiTheme="majorHAnsi" w:cstheme="majorHAnsi"/>
                <w:lang w:val="et-EE"/>
              </w:rPr>
              <w:t>Värska tervisespordikeskuse juures</w:t>
            </w:r>
          </w:p>
        </w:tc>
      </w:tr>
      <w:tr w:rsidR="0037082E" w:rsidRPr="001C0728" w14:paraId="64FFB2B4" w14:textId="77777777">
        <w:trPr>
          <w:trHeight w:val="20"/>
        </w:trPr>
        <w:tc>
          <w:tcPr>
            <w:tcW w:w="1839" w:type="dxa"/>
            <w:tcMar>
              <w:top w:w="100" w:type="dxa"/>
              <w:left w:w="100" w:type="dxa"/>
              <w:bottom w:w="100" w:type="dxa"/>
              <w:right w:w="100" w:type="dxa"/>
            </w:tcMar>
          </w:tcPr>
          <w:p w14:paraId="64FFB2B2"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Madalseiklusrada</w:t>
            </w:r>
          </w:p>
        </w:tc>
        <w:tc>
          <w:tcPr>
            <w:tcW w:w="7229" w:type="dxa"/>
            <w:tcMar>
              <w:top w:w="100" w:type="dxa"/>
              <w:left w:w="100" w:type="dxa"/>
              <w:bottom w:w="100" w:type="dxa"/>
              <w:right w:w="100" w:type="dxa"/>
            </w:tcMar>
          </w:tcPr>
          <w:p w14:paraId="64FFB2B3" w14:textId="77777777" w:rsidR="0037082E" w:rsidRPr="001C0728" w:rsidRDefault="0038348B">
            <w:pPr>
              <w:jc w:val="both"/>
              <w:rPr>
                <w:rFonts w:asciiTheme="majorHAnsi" w:eastAsia="Calibri" w:hAnsiTheme="majorHAnsi" w:cstheme="majorHAnsi"/>
                <w:lang w:val="et-EE"/>
              </w:rPr>
            </w:pPr>
            <w:r w:rsidRPr="001C0728">
              <w:rPr>
                <w:rFonts w:asciiTheme="majorHAnsi" w:eastAsia="Calibri" w:hAnsiTheme="majorHAnsi" w:cstheme="majorHAnsi"/>
                <w:lang w:val="et-EE"/>
              </w:rPr>
              <w:t>Mikitamäe kooli juures, Värska Gümnaasiumi juures</w:t>
            </w:r>
          </w:p>
        </w:tc>
      </w:tr>
    </w:tbl>
    <w:p w14:paraId="64FFB2B5" w14:textId="77777777" w:rsidR="0037082E" w:rsidRPr="001C0728" w:rsidRDefault="0038348B">
      <w:pPr>
        <w:spacing w:before="360" w:after="120"/>
        <w:jc w:val="both"/>
        <w:rPr>
          <w:rFonts w:asciiTheme="majorHAnsi" w:eastAsia="Calibri" w:hAnsiTheme="majorHAnsi" w:cstheme="majorHAnsi"/>
          <w:b/>
          <w:bCs/>
          <w:sz w:val="20"/>
          <w:szCs w:val="20"/>
          <w:lang w:val="et-EE"/>
        </w:rPr>
      </w:pPr>
      <w:r w:rsidRPr="001C0728">
        <w:rPr>
          <w:rFonts w:asciiTheme="majorHAnsi" w:eastAsia="Calibri" w:hAnsiTheme="majorHAnsi" w:cstheme="majorHAnsi"/>
          <w:b/>
          <w:bCs/>
          <w:sz w:val="20"/>
          <w:szCs w:val="20"/>
          <w:lang w:val="et-EE"/>
        </w:rPr>
        <w:t>Tabel 10. Spordiringid lastele ja noortele.</w:t>
      </w:r>
    </w:p>
    <w:tbl>
      <w:tblPr>
        <w:tblStyle w:val="af9"/>
        <w:tblW w:w="9285" w:type="dxa"/>
        <w:tblInd w:w="-6" w:type="dxa"/>
        <w:tblBorders>
          <w:top w:val="nil"/>
          <w:left w:val="nil"/>
          <w:bottom w:val="nil"/>
          <w:right w:val="nil"/>
          <w:insideH w:val="nil"/>
          <w:insideV w:val="nil"/>
        </w:tblBorders>
        <w:tblLayout w:type="fixed"/>
        <w:tblLook w:val="0600" w:firstRow="0" w:lastRow="0" w:firstColumn="0" w:lastColumn="0" w:noHBand="1" w:noVBand="1"/>
      </w:tblPr>
      <w:tblGrid>
        <w:gridCol w:w="2490"/>
        <w:gridCol w:w="4800"/>
        <w:gridCol w:w="1995"/>
      </w:tblGrid>
      <w:tr w:rsidR="0037082E" w:rsidRPr="001C0728" w14:paraId="64FFB2B9" w14:textId="77777777">
        <w:trPr>
          <w:trHeight w:val="320"/>
        </w:trPr>
        <w:tc>
          <w:tcPr>
            <w:tcW w:w="2490" w:type="dxa"/>
            <w:tcBorders>
              <w:top w:val="single" w:sz="6" w:space="0" w:color="000000"/>
              <w:left w:val="single" w:sz="6" w:space="0" w:color="000000"/>
              <w:bottom w:val="single" w:sz="6" w:space="0" w:color="000000"/>
              <w:right w:val="single" w:sz="6" w:space="0" w:color="000000"/>
            </w:tcBorders>
            <w:shd w:val="clear" w:color="auto" w:fill="DBE5F1"/>
            <w:tcMar>
              <w:top w:w="40" w:type="dxa"/>
              <w:left w:w="40" w:type="dxa"/>
              <w:bottom w:w="40" w:type="dxa"/>
              <w:right w:w="40" w:type="dxa"/>
            </w:tcMar>
            <w:vAlign w:val="bottom"/>
          </w:tcPr>
          <w:p w14:paraId="64FFB2B6" w14:textId="77777777" w:rsidR="0037082E" w:rsidRPr="001C0728" w:rsidRDefault="0038348B">
            <w:pPr>
              <w:widowControl w:val="0"/>
              <w:rPr>
                <w:rFonts w:asciiTheme="majorHAnsi" w:eastAsia="Calibri" w:hAnsiTheme="majorHAnsi" w:cstheme="majorHAnsi"/>
                <w:b/>
                <w:bCs/>
                <w:lang w:val="et-EE"/>
              </w:rPr>
            </w:pPr>
            <w:r w:rsidRPr="001C0728">
              <w:rPr>
                <w:rFonts w:asciiTheme="majorHAnsi" w:eastAsia="Calibri" w:hAnsiTheme="majorHAnsi" w:cstheme="majorHAnsi"/>
                <w:b/>
                <w:bCs/>
                <w:lang w:val="et-EE"/>
              </w:rPr>
              <w:t>Treening</w:t>
            </w:r>
          </w:p>
        </w:tc>
        <w:tc>
          <w:tcPr>
            <w:tcW w:w="4800" w:type="dxa"/>
            <w:tcBorders>
              <w:top w:val="single" w:sz="6" w:space="0" w:color="000000"/>
              <w:left w:val="single" w:sz="6" w:space="0" w:color="CCCCCC"/>
              <w:bottom w:val="single" w:sz="6" w:space="0" w:color="000000"/>
              <w:right w:val="single" w:sz="6" w:space="0" w:color="000000"/>
            </w:tcBorders>
            <w:shd w:val="clear" w:color="auto" w:fill="DBE5F1"/>
            <w:tcMar>
              <w:top w:w="40" w:type="dxa"/>
              <w:left w:w="40" w:type="dxa"/>
              <w:bottom w:w="40" w:type="dxa"/>
              <w:right w:w="40" w:type="dxa"/>
            </w:tcMar>
            <w:vAlign w:val="bottom"/>
          </w:tcPr>
          <w:p w14:paraId="64FFB2B7" w14:textId="77777777" w:rsidR="0037082E" w:rsidRPr="001C0728" w:rsidRDefault="0038348B">
            <w:pPr>
              <w:widowControl w:val="0"/>
              <w:rPr>
                <w:rFonts w:asciiTheme="majorHAnsi" w:eastAsia="Calibri" w:hAnsiTheme="majorHAnsi" w:cstheme="majorHAnsi"/>
                <w:b/>
                <w:bCs/>
                <w:lang w:val="et-EE"/>
              </w:rPr>
            </w:pPr>
            <w:r w:rsidRPr="001C0728">
              <w:rPr>
                <w:rFonts w:asciiTheme="majorHAnsi" w:eastAsia="Calibri" w:hAnsiTheme="majorHAnsi" w:cstheme="majorHAnsi"/>
                <w:b/>
                <w:bCs/>
                <w:lang w:val="et-EE"/>
              </w:rPr>
              <w:t>Asukoht</w:t>
            </w:r>
          </w:p>
        </w:tc>
        <w:tc>
          <w:tcPr>
            <w:tcW w:w="1995" w:type="dxa"/>
            <w:tcBorders>
              <w:top w:val="single" w:sz="6" w:space="0" w:color="000000"/>
              <w:left w:val="single" w:sz="6" w:space="0" w:color="CCCCCC"/>
              <w:bottom w:val="single" w:sz="6" w:space="0" w:color="000000"/>
              <w:right w:val="single" w:sz="6" w:space="0" w:color="000000"/>
            </w:tcBorders>
            <w:shd w:val="clear" w:color="auto" w:fill="DBE5F1"/>
            <w:tcMar>
              <w:top w:w="40" w:type="dxa"/>
              <w:left w:w="40" w:type="dxa"/>
              <w:bottom w:w="40" w:type="dxa"/>
              <w:right w:w="40" w:type="dxa"/>
            </w:tcMar>
            <w:vAlign w:val="bottom"/>
          </w:tcPr>
          <w:p w14:paraId="64FFB2B8" w14:textId="77777777" w:rsidR="0037082E" w:rsidRPr="001C0728" w:rsidRDefault="0038348B">
            <w:pPr>
              <w:widowControl w:val="0"/>
              <w:rPr>
                <w:rFonts w:asciiTheme="majorHAnsi" w:eastAsia="Calibri" w:hAnsiTheme="majorHAnsi" w:cstheme="majorHAnsi"/>
                <w:b/>
                <w:bCs/>
                <w:lang w:val="et-EE"/>
              </w:rPr>
            </w:pPr>
            <w:r w:rsidRPr="001C0728">
              <w:rPr>
                <w:rFonts w:asciiTheme="majorHAnsi" w:eastAsia="Calibri" w:hAnsiTheme="majorHAnsi" w:cstheme="majorHAnsi"/>
                <w:b/>
                <w:bCs/>
                <w:lang w:val="et-EE"/>
              </w:rPr>
              <w:t>Sihtgrupp</w:t>
            </w:r>
          </w:p>
        </w:tc>
      </w:tr>
      <w:tr w:rsidR="0037082E" w:rsidRPr="001C0728" w14:paraId="64FFB2BD" w14:textId="77777777">
        <w:trPr>
          <w:trHeight w:val="320"/>
        </w:trPr>
        <w:tc>
          <w:tcPr>
            <w:tcW w:w="24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4FFB2BA"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Võrkpall</w:t>
            </w:r>
          </w:p>
        </w:tc>
        <w:tc>
          <w:tcPr>
            <w:tcW w:w="48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4FFB2BB"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 xml:space="preserve">Setomaa Gümnaasiumi Värska õppekoha võimlas </w:t>
            </w:r>
          </w:p>
        </w:tc>
        <w:tc>
          <w:tcPr>
            <w:tcW w:w="19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4FFB2BC"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6.–12. klass</w:t>
            </w:r>
          </w:p>
        </w:tc>
      </w:tr>
      <w:tr w:rsidR="0037082E" w:rsidRPr="001C0728" w14:paraId="64FFB2C1" w14:textId="77777777">
        <w:trPr>
          <w:trHeight w:val="320"/>
        </w:trPr>
        <w:tc>
          <w:tcPr>
            <w:tcW w:w="24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4FFB2BE"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Jalgpall</w:t>
            </w:r>
          </w:p>
        </w:tc>
        <w:tc>
          <w:tcPr>
            <w:tcW w:w="48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4FFB2BF"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Mikitamäel</w:t>
            </w:r>
          </w:p>
        </w:tc>
        <w:tc>
          <w:tcPr>
            <w:tcW w:w="19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4FFB2C0"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Lasteaed ja põhikool</w:t>
            </w:r>
          </w:p>
        </w:tc>
      </w:tr>
      <w:tr w:rsidR="0037082E" w:rsidRPr="001C0728" w14:paraId="64FFB2C5" w14:textId="77777777">
        <w:trPr>
          <w:trHeight w:val="320"/>
        </w:trPr>
        <w:tc>
          <w:tcPr>
            <w:tcW w:w="24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4FFB2C2"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Korvpall</w:t>
            </w:r>
          </w:p>
        </w:tc>
        <w:tc>
          <w:tcPr>
            <w:tcW w:w="48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4FFB2C3"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Setomaa Koolide Värska õppekoha võimlas</w:t>
            </w:r>
          </w:p>
        </w:tc>
        <w:tc>
          <w:tcPr>
            <w:tcW w:w="19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4FFB2C4"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Lasteaed ja põhikool</w:t>
            </w:r>
          </w:p>
        </w:tc>
      </w:tr>
      <w:tr w:rsidR="0037082E" w:rsidRPr="001C0728" w14:paraId="64FFB2C9" w14:textId="77777777">
        <w:tc>
          <w:tcPr>
            <w:tcW w:w="24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4FFB2C6" w14:textId="77777777" w:rsidR="0037082E" w:rsidRPr="001C0728" w:rsidRDefault="0038348B">
            <w:pPr>
              <w:widowControl w:val="0"/>
              <w:rPr>
                <w:rFonts w:asciiTheme="majorHAnsi" w:eastAsia="Calibri" w:hAnsiTheme="majorHAnsi" w:cstheme="majorHAnsi"/>
                <w:i/>
                <w:iCs/>
                <w:lang w:val="et-EE"/>
              </w:rPr>
            </w:pPr>
            <w:r w:rsidRPr="001C0728">
              <w:rPr>
                <w:rFonts w:asciiTheme="majorHAnsi" w:eastAsia="Calibri" w:hAnsiTheme="majorHAnsi" w:cstheme="majorHAnsi"/>
                <w:i/>
                <w:iCs/>
                <w:lang w:val="et-EE"/>
              </w:rPr>
              <w:t>Parkour</w:t>
            </w:r>
          </w:p>
        </w:tc>
        <w:tc>
          <w:tcPr>
            <w:tcW w:w="48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4FFB2C7"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Setomaa Koolide Värska õppekoha võimlas, Meremäe õppekohas</w:t>
            </w:r>
          </w:p>
        </w:tc>
        <w:tc>
          <w:tcPr>
            <w:tcW w:w="19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4FFB2C8"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Põhikool</w:t>
            </w:r>
          </w:p>
        </w:tc>
      </w:tr>
      <w:tr w:rsidR="0037082E" w:rsidRPr="001C0728" w14:paraId="64FFB2CD" w14:textId="77777777">
        <w:tc>
          <w:tcPr>
            <w:tcW w:w="24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4FFB2CA"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Orienteerumine</w:t>
            </w:r>
          </w:p>
        </w:tc>
        <w:tc>
          <w:tcPr>
            <w:tcW w:w="48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4FFB2CB"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Setomaa Koolide Värska õppekohas</w:t>
            </w:r>
          </w:p>
        </w:tc>
        <w:tc>
          <w:tcPr>
            <w:tcW w:w="19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4FFB2CC"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8–26 aastased</w:t>
            </w:r>
          </w:p>
        </w:tc>
      </w:tr>
      <w:tr w:rsidR="0037082E" w:rsidRPr="001C0728" w14:paraId="64FFB2D1" w14:textId="77777777">
        <w:trPr>
          <w:trHeight w:val="320"/>
        </w:trPr>
        <w:tc>
          <w:tcPr>
            <w:tcW w:w="24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4FFB2CE"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Spordiring</w:t>
            </w:r>
          </w:p>
        </w:tc>
        <w:tc>
          <w:tcPr>
            <w:tcW w:w="48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4FFB2CF"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Setomaa Koolide Mikitamäe õppekohas, Meremäe õppekohas</w:t>
            </w:r>
          </w:p>
        </w:tc>
        <w:tc>
          <w:tcPr>
            <w:tcW w:w="19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4FFB2D0"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Kõik õpilased</w:t>
            </w:r>
          </w:p>
        </w:tc>
      </w:tr>
      <w:tr w:rsidR="0037082E" w:rsidRPr="001C0728" w14:paraId="64FFB2D5" w14:textId="77777777">
        <w:trPr>
          <w:trHeight w:val="320"/>
        </w:trPr>
        <w:tc>
          <w:tcPr>
            <w:tcW w:w="24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4FFB2D2"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Showtants</w:t>
            </w:r>
          </w:p>
        </w:tc>
        <w:tc>
          <w:tcPr>
            <w:tcW w:w="48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4FFB2D3"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Värskas</w:t>
            </w:r>
          </w:p>
        </w:tc>
        <w:tc>
          <w:tcPr>
            <w:tcW w:w="19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4FFB2D4"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1.–6. klass</w:t>
            </w:r>
          </w:p>
        </w:tc>
      </w:tr>
      <w:tr w:rsidR="0037082E" w:rsidRPr="001C0728" w14:paraId="64FFB2D9" w14:textId="77777777">
        <w:trPr>
          <w:trHeight w:val="320"/>
        </w:trPr>
        <w:tc>
          <w:tcPr>
            <w:tcW w:w="24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4FFB2D6"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Ujumine</w:t>
            </w:r>
          </w:p>
        </w:tc>
        <w:tc>
          <w:tcPr>
            <w:tcW w:w="48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4FFB2D7"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Värska Veekeskus</w:t>
            </w:r>
          </w:p>
        </w:tc>
        <w:tc>
          <w:tcPr>
            <w:tcW w:w="19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4FFB2D8"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Kõik õpilased</w:t>
            </w:r>
          </w:p>
        </w:tc>
      </w:tr>
      <w:tr w:rsidR="0037082E" w:rsidRPr="001C0728" w14:paraId="64FFB2DD" w14:textId="77777777">
        <w:tc>
          <w:tcPr>
            <w:tcW w:w="24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4FFB2DA"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Jõusaali treening</w:t>
            </w:r>
          </w:p>
        </w:tc>
        <w:tc>
          <w:tcPr>
            <w:tcW w:w="48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4FFB2DB"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Värska Veekeskus</w:t>
            </w:r>
          </w:p>
        </w:tc>
        <w:tc>
          <w:tcPr>
            <w:tcW w:w="19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4FFB2DC"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Kõik õpilased</w:t>
            </w:r>
          </w:p>
        </w:tc>
      </w:tr>
    </w:tbl>
    <w:p w14:paraId="64FFB2DE" w14:textId="77777777" w:rsidR="0037082E" w:rsidRPr="001C0728" w:rsidRDefault="0038348B">
      <w:pPr>
        <w:spacing w:before="240" w:after="120"/>
        <w:jc w:val="both"/>
        <w:rPr>
          <w:rFonts w:asciiTheme="majorHAnsi" w:eastAsia="Calibri" w:hAnsiTheme="majorHAnsi" w:cstheme="majorHAnsi"/>
          <w:b/>
          <w:bCs/>
          <w:sz w:val="20"/>
          <w:szCs w:val="20"/>
          <w:lang w:val="et-EE"/>
        </w:rPr>
      </w:pPr>
      <w:r w:rsidRPr="001C0728">
        <w:rPr>
          <w:rFonts w:asciiTheme="majorHAnsi" w:eastAsia="Calibri" w:hAnsiTheme="majorHAnsi" w:cstheme="majorHAnsi"/>
          <w:b/>
          <w:bCs/>
          <w:sz w:val="20"/>
          <w:szCs w:val="20"/>
          <w:lang w:val="et-EE"/>
        </w:rPr>
        <w:t>Tabel 11. Spordiringid täiskasvanutele.</w:t>
      </w:r>
    </w:p>
    <w:tbl>
      <w:tblPr>
        <w:tblStyle w:val="afa"/>
        <w:tblW w:w="8445" w:type="dxa"/>
        <w:tblInd w:w="-6" w:type="dxa"/>
        <w:tblBorders>
          <w:top w:val="nil"/>
          <w:left w:val="nil"/>
          <w:bottom w:val="nil"/>
          <w:right w:val="nil"/>
          <w:insideH w:val="nil"/>
          <w:insideV w:val="nil"/>
        </w:tblBorders>
        <w:tblLayout w:type="fixed"/>
        <w:tblLook w:val="0600" w:firstRow="0" w:lastRow="0" w:firstColumn="0" w:lastColumn="0" w:noHBand="1" w:noVBand="1"/>
      </w:tblPr>
      <w:tblGrid>
        <w:gridCol w:w="3900"/>
        <w:gridCol w:w="4545"/>
      </w:tblGrid>
      <w:tr w:rsidR="0037082E" w:rsidRPr="001C0728" w14:paraId="64FFB2E1" w14:textId="77777777">
        <w:trPr>
          <w:trHeight w:val="320"/>
        </w:trPr>
        <w:tc>
          <w:tcPr>
            <w:tcW w:w="3900" w:type="dxa"/>
            <w:tcBorders>
              <w:top w:val="single" w:sz="6" w:space="0" w:color="000000"/>
              <w:left w:val="single" w:sz="6" w:space="0" w:color="000000"/>
              <w:bottom w:val="single" w:sz="6" w:space="0" w:color="000000"/>
              <w:right w:val="single" w:sz="6" w:space="0" w:color="000000"/>
            </w:tcBorders>
            <w:shd w:val="clear" w:color="auto" w:fill="DBE5F1"/>
            <w:tcMar>
              <w:top w:w="40" w:type="dxa"/>
              <w:left w:w="40" w:type="dxa"/>
              <w:bottom w:w="40" w:type="dxa"/>
              <w:right w:w="40" w:type="dxa"/>
            </w:tcMar>
            <w:vAlign w:val="bottom"/>
          </w:tcPr>
          <w:p w14:paraId="64FFB2DF" w14:textId="77777777" w:rsidR="0037082E" w:rsidRPr="001C0728" w:rsidRDefault="0038348B">
            <w:pPr>
              <w:widowControl w:val="0"/>
              <w:rPr>
                <w:rFonts w:asciiTheme="majorHAnsi" w:eastAsia="Calibri" w:hAnsiTheme="majorHAnsi" w:cstheme="majorHAnsi"/>
                <w:b/>
                <w:bCs/>
                <w:lang w:val="et-EE"/>
              </w:rPr>
            </w:pPr>
            <w:r w:rsidRPr="001C0728">
              <w:rPr>
                <w:rFonts w:asciiTheme="majorHAnsi" w:eastAsia="Calibri" w:hAnsiTheme="majorHAnsi" w:cstheme="majorHAnsi"/>
                <w:b/>
                <w:bCs/>
                <w:lang w:val="et-EE"/>
              </w:rPr>
              <w:t>Treening</w:t>
            </w:r>
          </w:p>
        </w:tc>
        <w:tc>
          <w:tcPr>
            <w:tcW w:w="4545" w:type="dxa"/>
            <w:tcBorders>
              <w:top w:val="single" w:sz="6" w:space="0" w:color="000000"/>
              <w:left w:val="single" w:sz="6" w:space="0" w:color="CCCCCC"/>
              <w:bottom w:val="single" w:sz="6" w:space="0" w:color="000000"/>
              <w:right w:val="single" w:sz="6" w:space="0" w:color="000000"/>
            </w:tcBorders>
            <w:shd w:val="clear" w:color="auto" w:fill="DBE5F1"/>
            <w:tcMar>
              <w:top w:w="40" w:type="dxa"/>
              <w:left w:w="40" w:type="dxa"/>
              <w:bottom w:w="40" w:type="dxa"/>
              <w:right w:w="40" w:type="dxa"/>
            </w:tcMar>
            <w:vAlign w:val="bottom"/>
          </w:tcPr>
          <w:p w14:paraId="64FFB2E0" w14:textId="77777777" w:rsidR="0037082E" w:rsidRPr="001C0728" w:rsidRDefault="0038348B">
            <w:pPr>
              <w:widowControl w:val="0"/>
              <w:rPr>
                <w:rFonts w:asciiTheme="majorHAnsi" w:eastAsia="Calibri" w:hAnsiTheme="majorHAnsi" w:cstheme="majorHAnsi"/>
                <w:b/>
                <w:bCs/>
                <w:lang w:val="et-EE"/>
              </w:rPr>
            </w:pPr>
            <w:r w:rsidRPr="001C0728">
              <w:rPr>
                <w:rFonts w:asciiTheme="majorHAnsi" w:eastAsia="Calibri" w:hAnsiTheme="majorHAnsi" w:cstheme="majorHAnsi"/>
                <w:b/>
                <w:bCs/>
                <w:lang w:val="et-EE"/>
              </w:rPr>
              <w:t>Asukoht</w:t>
            </w:r>
          </w:p>
        </w:tc>
      </w:tr>
      <w:tr w:rsidR="0037082E" w:rsidRPr="001C0728" w14:paraId="64FFB2E4" w14:textId="77777777">
        <w:tc>
          <w:tcPr>
            <w:tcW w:w="39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4FFB2E2"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Võrkpall</w:t>
            </w:r>
          </w:p>
        </w:tc>
        <w:tc>
          <w:tcPr>
            <w:tcW w:w="4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4FFB2E3"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Setomaa Koolide Värska õppekoha võimlas, Obinitsa Külakeskuses</w:t>
            </w:r>
          </w:p>
        </w:tc>
      </w:tr>
      <w:tr w:rsidR="0037082E" w:rsidRPr="001C0728" w14:paraId="64FFB2E7" w14:textId="77777777">
        <w:trPr>
          <w:trHeight w:val="320"/>
        </w:trPr>
        <w:tc>
          <w:tcPr>
            <w:tcW w:w="39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4FFB2E5"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Jõusaali treeningud</w:t>
            </w:r>
          </w:p>
        </w:tc>
        <w:tc>
          <w:tcPr>
            <w:tcW w:w="4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4FFB2E6"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Värska Veekeskus</w:t>
            </w:r>
          </w:p>
        </w:tc>
      </w:tr>
    </w:tbl>
    <w:p w14:paraId="64FFB2E8" w14:textId="77777777" w:rsidR="0037082E" w:rsidRPr="001C0728" w:rsidRDefault="0038348B">
      <w:pPr>
        <w:spacing w:before="240" w:after="120"/>
        <w:jc w:val="both"/>
        <w:rPr>
          <w:rFonts w:asciiTheme="majorHAnsi" w:eastAsia="Calibri" w:hAnsiTheme="majorHAnsi" w:cstheme="majorHAnsi"/>
          <w:lang w:val="et-EE"/>
        </w:rPr>
      </w:pPr>
      <w:bookmarkStart w:id="89" w:name="_heading=h.40ew0vw" w:colFirst="0" w:colLast="0"/>
      <w:bookmarkEnd w:id="89"/>
      <w:r w:rsidRPr="001C0728">
        <w:rPr>
          <w:rFonts w:asciiTheme="majorHAnsi" w:eastAsia="Calibri" w:hAnsiTheme="majorHAnsi" w:cstheme="majorHAnsi"/>
          <w:lang w:val="et-EE"/>
        </w:rPr>
        <w:t xml:space="preserve">Vallas on registreeritud kolm </w:t>
      </w:r>
      <w:r w:rsidRPr="001C0728">
        <w:rPr>
          <w:rFonts w:asciiTheme="majorHAnsi" w:eastAsia="Calibri" w:hAnsiTheme="majorHAnsi" w:cstheme="majorHAnsi"/>
          <w:b/>
          <w:bCs/>
          <w:lang w:val="et-EE"/>
        </w:rPr>
        <w:t xml:space="preserve">spordiklubi </w:t>
      </w:r>
      <w:r w:rsidRPr="001C0728">
        <w:rPr>
          <w:rFonts w:asciiTheme="majorHAnsi" w:eastAsia="Calibri" w:hAnsiTheme="majorHAnsi" w:cstheme="majorHAnsi"/>
          <w:lang w:val="et-EE"/>
        </w:rPr>
        <w:t xml:space="preserve">ja viis </w:t>
      </w:r>
      <w:r w:rsidRPr="001C0728">
        <w:rPr>
          <w:rFonts w:asciiTheme="majorHAnsi" w:eastAsia="Calibri" w:hAnsiTheme="majorHAnsi" w:cstheme="majorHAnsi"/>
          <w:b/>
          <w:bCs/>
          <w:lang w:val="et-EE"/>
        </w:rPr>
        <w:t>spordiseltsi</w:t>
      </w:r>
      <w:r w:rsidRPr="001C0728">
        <w:rPr>
          <w:rFonts w:asciiTheme="majorHAnsi" w:eastAsia="Calibri" w:hAnsiTheme="majorHAnsi" w:cstheme="majorHAnsi"/>
          <w:lang w:val="et-EE"/>
        </w:rPr>
        <w:t xml:space="preserve">: aktiivse tegevusega Värska Orienteerumisklubi Peko, laskmistreeningutega tegelev Piirivalve Spordi Keskklubi, ekstreemsporti edendav MTÜ Vabadussport, piirkonna spordivaldkonda edendavad MTÜ Värska jooksjad ja MTÜ Värska Spordiklubi, Värskas tegutseb aktiivselt MTÜ Korvpalliklubi Valgamaa ja tehnikaspordiklubi </w:t>
      </w:r>
      <w:hyperlink r:id="rId41">
        <w:r w:rsidR="0037082E" w:rsidRPr="001C0728">
          <w:rPr>
            <w:rFonts w:asciiTheme="majorHAnsi" w:eastAsia="Calibri" w:hAnsiTheme="majorHAnsi" w:cstheme="majorHAnsi"/>
            <w:lang w:val="et-EE"/>
          </w:rPr>
          <w:t>Metsaluik Racing Team MTÜ</w:t>
        </w:r>
      </w:hyperlink>
      <w:r w:rsidRPr="001C0728">
        <w:rPr>
          <w:rFonts w:asciiTheme="majorHAnsi" w:eastAsia="Calibri" w:hAnsiTheme="majorHAnsi" w:cstheme="majorHAnsi"/>
          <w:lang w:val="et-EE"/>
        </w:rPr>
        <w:t>.</w:t>
      </w:r>
    </w:p>
    <w:p w14:paraId="64FFB2E9"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lastRenderedPageBreak/>
        <w:t>6.4.2 Arengueeldused ja probleemid</w:t>
      </w:r>
    </w:p>
    <w:p w14:paraId="64FFB2EA"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Arengueeldused</w:t>
      </w:r>
    </w:p>
    <w:p w14:paraId="64FFB2EB" w14:textId="77777777" w:rsidR="0037082E" w:rsidRPr="001C0728" w:rsidRDefault="0038348B">
      <w:pPr>
        <w:numPr>
          <w:ilvl w:val="0"/>
          <w:numId w:val="45"/>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Head looduslikud tingimused sportimiseks (järv, reljeefne maastik, metsad, orud)</w:t>
      </w:r>
    </w:p>
    <w:p w14:paraId="64FFB2EC" w14:textId="77777777" w:rsidR="0037082E" w:rsidRPr="001C0728" w:rsidRDefault="0038348B">
      <w:pPr>
        <w:numPr>
          <w:ilvl w:val="0"/>
          <w:numId w:val="45"/>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Tugeval tasemel arendatud spordialad </w:t>
      </w:r>
    </w:p>
    <w:p w14:paraId="64FFB2ED" w14:textId="77777777" w:rsidR="0037082E" w:rsidRPr="001C0728" w:rsidRDefault="0038348B">
      <w:pPr>
        <w:numPr>
          <w:ilvl w:val="0"/>
          <w:numId w:val="45"/>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Heas seisukorras spordirajatised</w:t>
      </w:r>
    </w:p>
    <w:p w14:paraId="64FFB2EE" w14:textId="77777777" w:rsidR="0037082E" w:rsidRPr="001C0728" w:rsidRDefault="0038348B">
      <w:pPr>
        <w:numPr>
          <w:ilvl w:val="0"/>
          <w:numId w:val="45"/>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Spordi populaarsus vallas</w:t>
      </w:r>
    </w:p>
    <w:p w14:paraId="64FFB2EF" w14:textId="77777777" w:rsidR="0037082E" w:rsidRPr="001C0728" w:rsidRDefault="0037082E">
      <w:pPr>
        <w:spacing w:after="120" w:line="240" w:lineRule="auto"/>
        <w:rPr>
          <w:rFonts w:asciiTheme="majorHAnsi" w:eastAsia="Calibri" w:hAnsiTheme="majorHAnsi" w:cstheme="majorHAnsi"/>
          <w:shd w:val="clear" w:color="auto" w:fill="FFE599"/>
          <w:lang w:val="et-EE"/>
        </w:rPr>
      </w:pPr>
    </w:p>
    <w:p w14:paraId="64FFB2F0"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Probleemid</w:t>
      </w:r>
    </w:p>
    <w:p w14:paraId="64FFB2F1" w14:textId="77777777" w:rsidR="0037082E" w:rsidRPr="001C0728" w:rsidRDefault="0038348B">
      <w:pPr>
        <w:numPr>
          <w:ilvl w:val="0"/>
          <w:numId w:val="19"/>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Spordirajatiste kasutamiseks on keeruline inimesi motiveerida</w:t>
      </w:r>
    </w:p>
    <w:p w14:paraId="64FFB2F2" w14:textId="77777777" w:rsidR="0037082E" w:rsidRPr="001C0728" w:rsidRDefault="0038348B">
      <w:pPr>
        <w:numPr>
          <w:ilvl w:val="0"/>
          <w:numId w:val="19"/>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Harrastajate vähesus ei võimalda mitmete spordiringide jätkusuutlikku toimimist</w:t>
      </w:r>
    </w:p>
    <w:p w14:paraId="64FFB2F3" w14:textId="77777777" w:rsidR="0037082E" w:rsidRPr="001C0728" w:rsidRDefault="0038348B">
      <w:pPr>
        <w:numPr>
          <w:ilvl w:val="0"/>
          <w:numId w:val="19"/>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Spordirajatisi on vallas ebapiisavalt</w:t>
      </w:r>
    </w:p>
    <w:p w14:paraId="64FFB2F4" w14:textId="77777777" w:rsidR="0037082E" w:rsidRPr="001C0728" w:rsidRDefault="0038348B">
      <w:pPr>
        <w:numPr>
          <w:ilvl w:val="0"/>
          <w:numId w:val="19"/>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Vallaelanike terviseteadlikkus on madal sh toitumis- ja liikumisharjumused</w:t>
      </w:r>
    </w:p>
    <w:p w14:paraId="64FFB2F5" w14:textId="77777777" w:rsidR="0037082E" w:rsidRPr="001C0728" w:rsidRDefault="0038348B">
      <w:pPr>
        <w:numPr>
          <w:ilvl w:val="0"/>
          <w:numId w:val="19"/>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Puudus on kvalifitseeritud treeneritest</w:t>
      </w:r>
    </w:p>
    <w:p w14:paraId="64FFB2F6" w14:textId="77777777" w:rsidR="0037082E" w:rsidRPr="001C0728" w:rsidRDefault="0038348B">
      <w:pPr>
        <w:pStyle w:val="Heading3"/>
        <w:rPr>
          <w:rFonts w:asciiTheme="majorHAnsi" w:hAnsiTheme="majorHAnsi" w:cstheme="majorHAnsi"/>
          <w:b/>
          <w:bCs/>
          <w:lang w:val="et-EE"/>
        </w:rPr>
        <w:sectPr w:rsidR="0037082E" w:rsidRPr="001C0728">
          <w:pgSz w:w="11909" w:h="16834"/>
          <w:pgMar w:top="1440" w:right="1440" w:bottom="1440" w:left="1440" w:header="0" w:footer="709" w:gutter="0"/>
          <w:cols w:space="708"/>
        </w:sectPr>
      </w:pPr>
      <w:r w:rsidRPr="001C0728">
        <w:rPr>
          <w:rFonts w:asciiTheme="majorHAnsi" w:hAnsiTheme="majorHAnsi" w:cstheme="majorHAnsi"/>
          <w:lang w:val="et-EE"/>
        </w:rPr>
        <w:br w:type="page"/>
      </w:r>
    </w:p>
    <w:p w14:paraId="64FFB2F7"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lastRenderedPageBreak/>
        <w:t>6.4.3 Strateegia</w:t>
      </w:r>
    </w:p>
    <w:tbl>
      <w:tblPr>
        <w:tblStyle w:val="afb"/>
        <w:tblW w:w="13598" w:type="dxa"/>
        <w:tblInd w:w="0" w:type="dxa"/>
        <w:tblLayout w:type="fixed"/>
        <w:tblLook w:val="0400" w:firstRow="0" w:lastRow="0" w:firstColumn="0" w:lastColumn="0" w:noHBand="0" w:noVBand="1"/>
      </w:tblPr>
      <w:tblGrid>
        <w:gridCol w:w="1965"/>
        <w:gridCol w:w="2420"/>
        <w:gridCol w:w="2126"/>
        <w:gridCol w:w="2126"/>
        <w:gridCol w:w="2410"/>
        <w:gridCol w:w="2551"/>
      </w:tblGrid>
      <w:tr w:rsidR="0037082E" w:rsidRPr="001C0728" w14:paraId="64FFB2F9" w14:textId="77777777">
        <w:trPr>
          <w:trHeight w:val="420"/>
        </w:trPr>
        <w:tc>
          <w:tcPr>
            <w:tcW w:w="13598" w:type="dxa"/>
            <w:gridSpan w:val="6"/>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B2F8"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STRATEEGILINE EESMÄRK</w:t>
            </w:r>
          </w:p>
        </w:tc>
      </w:tr>
      <w:tr w:rsidR="0037082E" w:rsidRPr="001C0728" w14:paraId="64FFB2FB" w14:textId="77777777">
        <w:trPr>
          <w:trHeight w:val="420"/>
        </w:trPr>
        <w:tc>
          <w:tcPr>
            <w:tcW w:w="13598" w:type="dxa"/>
            <w:gridSpan w:val="6"/>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tcPr>
          <w:p w14:paraId="64FFB2FA" w14:textId="77777777" w:rsidR="0037082E" w:rsidRPr="001C0728" w:rsidRDefault="0038348B">
            <w:pPr>
              <w:rPr>
                <w:rFonts w:asciiTheme="majorHAnsi" w:eastAsia="Calibri" w:hAnsiTheme="majorHAnsi" w:cstheme="majorHAnsi"/>
                <w:b/>
                <w:bCs/>
                <w:lang w:val="et-EE"/>
              </w:rPr>
            </w:pPr>
            <w:r w:rsidRPr="001C0728">
              <w:rPr>
                <w:rFonts w:asciiTheme="majorHAnsi" w:eastAsia="Calibri" w:hAnsiTheme="majorHAnsi" w:cstheme="majorHAnsi"/>
                <w:b/>
                <w:bCs/>
                <w:lang w:val="et-EE"/>
              </w:rPr>
              <w:t>Valla elanikkond on sportlike eluviisidega ning kõigil elanikel on võimalus tegeleda ea- ja võimetekohase liikumisharrastusega.</w:t>
            </w:r>
          </w:p>
        </w:tc>
      </w:tr>
      <w:tr w:rsidR="0037082E" w:rsidRPr="001C0728" w14:paraId="64FFB302" w14:textId="77777777">
        <w:trPr>
          <w:trHeight w:val="278"/>
        </w:trPr>
        <w:tc>
          <w:tcPr>
            <w:tcW w:w="1965"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B2FC"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b/>
                <w:bCs/>
                <w:lang w:val="et-EE"/>
              </w:rPr>
              <w:t>ALAMEESMÄRGID</w:t>
            </w:r>
          </w:p>
        </w:tc>
        <w:tc>
          <w:tcPr>
            <w:tcW w:w="2420"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B2FD"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b/>
                <w:bCs/>
                <w:lang w:val="et-EE"/>
              </w:rPr>
              <w:t>MÕÕDIKUD</w:t>
            </w:r>
          </w:p>
        </w:tc>
        <w:tc>
          <w:tcPr>
            <w:tcW w:w="2126" w:type="dxa"/>
            <w:tcBorders>
              <w:top w:val="single" w:sz="8" w:space="0" w:color="000000"/>
              <w:left w:val="single" w:sz="8" w:space="0" w:color="000000"/>
              <w:bottom w:val="single" w:sz="8" w:space="0" w:color="000000"/>
              <w:right w:val="single" w:sz="8" w:space="0" w:color="000000"/>
            </w:tcBorders>
            <w:shd w:val="clear" w:color="auto" w:fill="70AD47"/>
          </w:tcPr>
          <w:p w14:paraId="64FFB2FE"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2021</w:t>
            </w:r>
          </w:p>
        </w:tc>
        <w:tc>
          <w:tcPr>
            <w:tcW w:w="2126" w:type="dxa"/>
            <w:tcBorders>
              <w:top w:val="single" w:sz="8" w:space="0" w:color="000000"/>
              <w:left w:val="single" w:sz="8" w:space="0" w:color="000000"/>
              <w:bottom w:val="single" w:sz="8" w:space="0" w:color="000000"/>
              <w:right w:val="single" w:sz="8" w:space="0" w:color="000000"/>
            </w:tcBorders>
            <w:shd w:val="clear" w:color="auto" w:fill="70AD47"/>
          </w:tcPr>
          <w:p w14:paraId="64FFB2FF"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2023</w:t>
            </w:r>
          </w:p>
        </w:tc>
        <w:tc>
          <w:tcPr>
            <w:tcW w:w="2410" w:type="dxa"/>
            <w:tcBorders>
              <w:top w:val="single" w:sz="8" w:space="0" w:color="000000"/>
              <w:left w:val="single" w:sz="8" w:space="0" w:color="000000"/>
              <w:bottom w:val="single" w:sz="8" w:space="0" w:color="000000"/>
              <w:right w:val="single" w:sz="8" w:space="0" w:color="000000"/>
            </w:tcBorders>
            <w:shd w:val="clear" w:color="auto" w:fill="70AD47"/>
          </w:tcPr>
          <w:p w14:paraId="64FFB300"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2024</w:t>
            </w:r>
          </w:p>
        </w:tc>
        <w:tc>
          <w:tcPr>
            <w:tcW w:w="2551" w:type="dxa"/>
            <w:tcBorders>
              <w:top w:val="single" w:sz="8" w:space="0" w:color="000000"/>
              <w:left w:val="single" w:sz="8" w:space="0" w:color="000000"/>
              <w:bottom w:val="single" w:sz="8" w:space="0" w:color="000000"/>
              <w:right w:val="single" w:sz="8" w:space="0" w:color="000000"/>
            </w:tcBorders>
            <w:shd w:val="clear" w:color="auto" w:fill="70AD47"/>
          </w:tcPr>
          <w:p w14:paraId="64FFB301"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2025</w:t>
            </w:r>
          </w:p>
        </w:tc>
      </w:tr>
      <w:tr w:rsidR="0037082E" w:rsidRPr="001C0728" w14:paraId="64FFB314" w14:textId="77777777">
        <w:trPr>
          <w:trHeight w:val="18"/>
        </w:trPr>
        <w:tc>
          <w:tcPr>
            <w:tcW w:w="196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B303"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Sporditegevuse organiseeritud läbiviimine</w:t>
            </w:r>
          </w:p>
          <w:p w14:paraId="64FFB304" w14:textId="77777777" w:rsidR="0037082E" w:rsidRPr="001C0728" w:rsidRDefault="0038348B">
            <w:pPr>
              <w:rPr>
                <w:rFonts w:asciiTheme="majorHAnsi" w:eastAsia="Calibri" w:hAnsiTheme="majorHAnsi" w:cstheme="majorHAnsi"/>
                <w:lang w:val="et-EE"/>
              </w:rPr>
            </w:pPr>
            <w:r w:rsidRPr="001C0728">
              <w:rPr>
                <w:rFonts w:asciiTheme="majorHAnsi" w:eastAsia="Calibri" w:hAnsiTheme="majorHAnsi" w:cstheme="majorHAnsi"/>
                <w:lang w:val="et-EE"/>
              </w:rPr>
              <w:t>Sporditöö toetub eestvedajate võrgustikule ja on hästi juhitud</w:t>
            </w:r>
          </w:p>
        </w:tc>
        <w:tc>
          <w:tcPr>
            <w:tcW w:w="2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B305"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Spordiringide juhendajate arv </w:t>
            </w:r>
          </w:p>
          <w:p w14:paraId="64FFB306"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Vallas harrastatavate alade arv</w:t>
            </w:r>
          </w:p>
          <w:p w14:paraId="64FFB307"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Rahvaspordiüritused (sarjad)</w:t>
            </w:r>
          </w:p>
        </w:tc>
        <w:tc>
          <w:tcPr>
            <w:tcW w:w="2126" w:type="dxa"/>
            <w:tcBorders>
              <w:top w:val="single" w:sz="8" w:space="0" w:color="000000"/>
              <w:left w:val="single" w:sz="8" w:space="0" w:color="000000"/>
              <w:bottom w:val="single" w:sz="8" w:space="0" w:color="000000"/>
              <w:right w:val="single" w:sz="8" w:space="0" w:color="000000"/>
            </w:tcBorders>
          </w:tcPr>
          <w:p w14:paraId="64FFB308"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10 spordiringi koos juhendajatega lastele, noortele ja täiskasvanutel</w:t>
            </w:r>
          </w:p>
        </w:tc>
        <w:tc>
          <w:tcPr>
            <w:tcW w:w="2126" w:type="dxa"/>
            <w:tcBorders>
              <w:top w:val="single" w:sz="8" w:space="0" w:color="000000"/>
              <w:left w:val="single" w:sz="8" w:space="0" w:color="000000"/>
              <w:bottom w:val="single" w:sz="8" w:space="0" w:color="000000"/>
              <w:right w:val="single" w:sz="8" w:space="0" w:color="000000"/>
            </w:tcBorders>
          </w:tcPr>
          <w:p w14:paraId="64FFB309"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10 spordiringide juhendajat</w:t>
            </w:r>
          </w:p>
          <w:p w14:paraId="64FFB30A"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Aktiivselt harrastatavaid spordialasid 5</w:t>
            </w:r>
          </w:p>
          <w:p w14:paraId="64FFB30B"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Setomaa suusasari, orienteerumispäevakud, ümber Värska järve kõnd/jooks, ujumissari</w:t>
            </w:r>
          </w:p>
        </w:tc>
        <w:tc>
          <w:tcPr>
            <w:tcW w:w="2410" w:type="dxa"/>
            <w:tcBorders>
              <w:top w:val="single" w:sz="8" w:space="0" w:color="000000"/>
              <w:left w:val="single" w:sz="8" w:space="0" w:color="000000"/>
              <w:bottom w:val="single" w:sz="8" w:space="0" w:color="000000"/>
              <w:right w:val="single" w:sz="8" w:space="0" w:color="000000"/>
            </w:tcBorders>
          </w:tcPr>
          <w:p w14:paraId="64FFB30C"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10 spordiringide juhendajat</w:t>
            </w:r>
          </w:p>
          <w:p w14:paraId="64FFB30D"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Aktiivselt harrastatavaid spordialasid 5</w:t>
            </w:r>
          </w:p>
          <w:p w14:paraId="64FFB30E"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Setomaa suusasari, orienteerumispäevakud, ümber Värska järve kõnd/jooks, ujumissari</w:t>
            </w:r>
          </w:p>
          <w:p w14:paraId="64FFB30F" w14:textId="77777777" w:rsidR="0037082E" w:rsidRPr="001C0728" w:rsidRDefault="0037082E">
            <w:pPr>
              <w:spacing w:line="240" w:lineRule="auto"/>
              <w:rPr>
                <w:rFonts w:asciiTheme="majorHAnsi" w:eastAsia="Calibri" w:hAnsiTheme="majorHAnsi" w:cstheme="majorHAnsi"/>
                <w:lang w:val="et-EE"/>
              </w:rPr>
            </w:pPr>
          </w:p>
        </w:tc>
        <w:tc>
          <w:tcPr>
            <w:tcW w:w="2551" w:type="dxa"/>
            <w:tcBorders>
              <w:top w:val="single" w:sz="8" w:space="0" w:color="000000"/>
              <w:left w:val="single" w:sz="8" w:space="0" w:color="000000"/>
              <w:bottom w:val="single" w:sz="8" w:space="0" w:color="000000"/>
              <w:right w:val="single" w:sz="8" w:space="0" w:color="000000"/>
            </w:tcBorders>
          </w:tcPr>
          <w:p w14:paraId="64FFB310"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10 spordiringide juhendajat</w:t>
            </w:r>
          </w:p>
          <w:p w14:paraId="64FFB311"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Aktiivselt harrastatavaid spordialasid 5</w:t>
            </w:r>
          </w:p>
          <w:p w14:paraId="64FFB312"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Setomaa suusasari, orienteerumispäevakud, ümber Värska järve kõnd/jooks, ujumissari</w:t>
            </w:r>
          </w:p>
          <w:p w14:paraId="64FFB313" w14:textId="77777777" w:rsidR="0037082E" w:rsidRPr="001C0728" w:rsidRDefault="0037082E">
            <w:pPr>
              <w:spacing w:line="240" w:lineRule="auto"/>
              <w:rPr>
                <w:rFonts w:asciiTheme="majorHAnsi" w:eastAsia="Calibri" w:hAnsiTheme="majorHAnsi" w:cstheme="majorHAnsi"/>
                <w:lang w:val="et-EE"/>
              </w:rPr>
            </w:pPr>
          </w:p>
        </w:tc>
      </w:tr>
      <w:tr w:rsidR="0037082E" w:rsidRPr="001C0728" w14:paraId="64FFB323" w14:textId="77777777">
        <w:trPr>
          <w:trHeight w:val="516"/>
        </w:trPr>
        <w:tc>
          <w:tcPr>
            <w:tcW w:w="196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B315"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Vallas korraldatakse rahvusvahelisi ja üle-eestilisi võistlusi.</w:t>
            </w:r>
          </w:p>
        </w:tc>
        <w:tc>
          <w:tcPr>
            <w:tcW w:w="2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B316"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Rahvusvaheliste võistluste ja nendel osalejate arv</w:t>
            </w:r>
          </w:p>
          <w:p w14:paraId="64FFB317"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Spordiüritusel osalejate arv </w:t>
            </w:r>
          </w:p>
          <w:p w14:paraId="64FFB318"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Rahuloluküsitluse põhjal elanike rahulolu vallas toimuvate spordiürituste </w:t>
            </w:r>
            <w:r w:rsidRPr="001C0728">
              <w:rPr>
                <w:rFonts w:asciiTheme="majorHAnsi" w:eastAsia="Calibri" w:hAnsiTheme="majorHAnsi" w:cstheme="majorHAnsi"/>
                <w:lang w:val="et-EE"/>
              </w:rPr>
              <w:lastRenderedPageBreak/>
              <w:t>piisavusega (baastase 2022: teenust kasutavate elanike osas 74%)</w:t>
            </w:r>
          </w:p>
        </w:tc>
        <w:tc>
          <w:tcPr>
            <w:tcW w:w="2126" w:type="dxa"/>
            <w:tcBorders>
              <w:top w:val="single" w:sz="8" w:space="0" w:color="000000"/>
              <w:left w:val="single" w:sz="8" w:space="0" w:color="000000"/>
              <w:bottom w:val="single" w:sz="8" w:space="0" w:color="000000"/>
              <w:right w:val="single" w:sz="8" w:space="0" w:color="000000"/>
            </w:tcBorders>
          </w:tcPr>
          <w:p w14:paraId="64FFB319" w14:textId="77777777" w:rsidR="0037082E" w:rsidRPr="001C0728" w:rsidRDefault="0038348B">
            <w:pPr>
              <w:numPr>
                <w:ilvl w:val="0"/>
                <w:numId w:val="110"/>
              </w:numPr>
              <w:ind w:left="290" w:hanging="158"/>
              <w:rPr>
                <w:rFonts w:asciiTheme="majorHAnsi" w:eastAsia="Calibri" w:hAnsiTheme="majorHAnsi" w:cstheme="majorHAnsi"/>
                <w:lang w:val="et-EE"/>
              </w:rPr>
            </w:pPr>
            <w:r w:rsidRPr="001C0728">
              <w:rPr>
                <w:rFonts w:asciiTheme="majorHAnsi" w:eastAsia="Calibri" w:hAnsiTheme="majorHAnsi" w:cstheme="majorHAnsi"/>
                <w:lang w:val="et-EE"/>
              </w:rPr>
              <w:lastRenderedPageBreak/>
              <w:t>Peko Kevad</w:t>
            </w:r>
          </w:p>
        </w:tc>
        <w:tc>
          <w:tcPr>
            <w:tcW w:w="2126" w:type="dxa"/>
            <w:tcBorders>
              <w:top w:val="single" w:sz="8" w:space="0" w:color="000000"/>
              <w:left w:val="single" w:sz="8" w:space="0" w:color="000000"/>
              <w:bottom w:val="single" w:sz="8" w:space="0" w:color="000000"/>
              <w:right w:val="single" w:sz="8" w:space="0" w:color="000000"/>
            </w:tcBorders>
          </w:tcPr>
          <w:p w14:paraId="64FFB31A"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Peko Kevad</w:t>
            </w:r>
          </w:p>
          <w:p w14:paraId="64FFB31B"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Eesti-Läti koostööprojeki „Sports for All"(periood 2023.aasta sügisest kuni 2025.aasta suveni) viiakse läbi 13 erinevat </w:t>
            </w:r>
            <w:r w:rsidRPr="001C0728">
              <w:rPr>
                <w:rFonts w:asciiTheme="majorHAnsi" w:eastAsia="Calibri" w:hAnsiTheme="majorHAnsi" w:cstheme="majorHAnsi"/>
                <w:lang w:val="et-EE"/>
              </w:rPr>
              <w:lastRenderedPageBreak/>
              <w:t>spordiüritust, milles osalevad spordihuvilised Setomaalt, Räpinast ja Lätist Aluksnest. 2023 aastal toimus (18.11.2023) üks orienteerumisüritus Aluksnes. Osalejaid 16 Setomaalt</w:t>
            </w:r>
          </w:p>
          <w:p w14:paraId="64FFB31C"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168 vastanust hindab piisavaks vallas toimuvate spordiürituste mahtu 97 (58%) ja ei oska öelda/ ei ole teenust kasutanud 52 (31%) vastanut. Teenust kasutatavatest elanikest (116-st) hindab rahulolevalt 84% vastanutest.</w:t>
            </w:r>
          </w:p>
        </w:tc>
        <w:tc>
          <w:tcPr>
            <w:tcW w:w="2410" w:type="dxa"/>
            <w:tcBorders>
              <w:top w:val="single" w:sz="8" w:space="0" w:color="000000"/>
              <w:left w:val="single" w:sz="8" w:space="0" w:color="000000"/>
              <w:bottom w:val="single" w:sz="8" w:space="0" w:color="000000"/>
              <w:right w:val="single" w:sz="8" w:space="0" w:color="000000"/>
            </w:tcBorders>
          </w:tcPr>
          <w:p w14:paraId="64FFB31D"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Peko Kevad</w:t>
            </w:r>
          </w:p>
          <w:p w14:paraId="64FFB31E"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Eesti-Läti koostööprojeki „Sports for All" (periood 2023.aasta sügisest kuni 2025.aasta suveni) viidi läbi 13 erinevat spordiüritust, milles osalesid </w:t>
            </w:r>
            <w:r w:rsidRPr="001C0728">
              <w:rPr>
                <w:rFonts w:asciiTheme="majorHAnsi" w:eastAsia="Calibri" w:hAnsiTheme="majorHAnsi" w:cstheme="majorHAnsi"/>
                <w:lang w:val="et-EE"/>
              </w:rPr>
              <w:lastRenderedPageBreak/>
              <w:t>spordihuvilised Setomaalt, Räpinast ja Lätist Aluksnest.</w:t>
            </w:r>
          </w:p>
          <w:p w14:paraId="64FFB31F" w14:textId="77777777" w:rsidR="0037082E" w:rsidRPr="001C0728" w:rsidRDefault="0038348B">
            <w:pPr>
              <w:numPr>
                <w:ilvl w:val="0"/>
                <w:numId w:val="71"/>
              </w:numPr>
              <w:spacing w:line="240" w:lineRule="auto"/>
              <w:ind w:left="425"/>
              <w:rPr>
                <w:rFonts w:asciiTheme="majorHAnsi" w:eastAsia="Calibri" w:hAnsiTheme="majorHAnsi" w:cstheme="majorHAnsi"/>
                <w:lang w:val="et-EE"/>
              </w:rPr>
            </w:pPr>
            <w:r w:rsidRPr="001C0728">
              <w:rPr>
                <w:rFonts w:asciiTheme="majorHAnsi" w:eastAsia="Calibri" w:hAnsiTheme="majorHAnsi" w:cstheme="majorHAnsi"/>
                <w:lang w:val="et-EE"/>
              </w:rPr>
              <w:t>83 vastanust hindab piisavaks vallas toimuvate spordiürituste mahtu 43 (52%) ja ei oska öelda/ ei ole teenust kasutanud 31 (41%) vastanut. Teenust kasutatavatest elanikest (52-st) hindab rahulolevalt 63% vastanutest.</w:t>
            </w:r>
          </w:p>
        </w:tc>
        <w:tc>
          <w:tcPr>
            <w:tcW w:w="2551" w:type="dxa"/>
            <w:tcBorders>
              <w:top w:val="single" w:sz="8" w:space="0" w:color="000000"/>
              <w:left w:val="single" w:sz="8" w:space="0" w:color="000000"/>
              <w:bottom w:val="single" w:sz="8" w:space="0" w:color="000000"/>
              <w:right w:val="single" w:sz="8" w:space="0" w:color="000000"/>
            </w:tcBorders>
          </w:tcPr>
          <w:p w14:paraId="64FFB320"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Peko Kevad</w:t>
            </w:r>
          </w:p>
          <w:p w14:paraId="64FFB321"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Eesti-Läti koostööprojeki „Sports for All" (periood 2023.aasta sügisest kuni 2025.aasta suveni) viidi läbi 13 erinevat spordiüritust, milles osalesid spordihuvilised </w:t>
            </w:r>
            <w:r w:rsidRPr="001C0728">
              <w:rPr>
                <w:rFonts w:asciiTheme="majorHAnsi" w:eastAsia="Calibri" w:hAnsiTheme="majorHAnsi" w:cstheme="majorHAnsi"/>
                <w:lang w:val="et-EE"/>
              </w:rPr>
              <w:lastRenderedPageBreak/>
              <w:t>Setomaalt, Räpinast ja Lätist Aluksnest.</w:t>
            </w:r>
          </w:p>
          <w:p w14:paraId="64FFB322" w14:textId="77777777" w:rsidR="0037082E" w:rsidRPr="001C0728" w:rsidRDefault="0038348B">
            <w:pPr>
              <w:numPr>
                <w:ilvl w:val="0"/>
                <w:numId w:val="71"/>
              </w:numPr>
              <w:spacing w:line="240" w:lineRule="auto"/>
              <w:ind w:left="425"/>
              <w:rPr>
                <w:rFonts w:asciiTheme="majorHAnsi" w:eastAsia="Calibri" w:hAnsiTheme="majorHAnsi" w:cstheme="majorHAnsi"/>
                <w:lang w:val="et-EE"/>
              </w:rPr>
            </w:pPr>
            <w:r w:rsidRPr="001C0728">
              <w:rPr>
                <w:rFonts w:asciiTheme="majorHAnsi" w:eastAsia="Calibri" w:hAnsiTheme="majorHAnsi" w:cstheme="majorHAnsi"/>
                <w:lang w:val="et-EE"/>
              </w:rPr>
              <w:t xml:space="preserve">Piisavaks hindab vallas toimuvate spordiürituste mahtu 68 (50%) ja hinnangut ei oska anda 38 (28%) </w:t>
            </w:r>
          </w:p>
        </w:tc>
      </w:tr>
      <w:tr w:rsidR="0037082E" w:rsidRPr="001C0728" w14:paraId="64FFB32A" w14:textId="77777777">
        <w:trPr>
          <w:trHeight w:val="20"/>
        </w:trPr>
        <w:tc>
          <w:tcPr>
            <w:tcW w:w="196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B324"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lastRenderedPageBreak/>
              <w:t>Vallas toimuvate spordiürituste info on kättesaadav</w:t>
            </w:r>
          </w:p>
        </w:tc>
        <w:tc>
          <w:tcPr>
            <w:tcW w:w="2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B325"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Rahuloluküsitluse põhjal elanike tagasiside spordiürituste info </w:t>
            </w:r>
            <w:r w:rsidRPr="001C0728">
              <w:rPr>
                <w:rFonts w:asciiTheme="majorHAnsi" w:eastAsia="Calibri" w:hAnsiTheme="majorHAnsi" w:cstheme="majorHAnsi"/>
                <w:lang w:val="et-EE"/>
              </w:rPr>
              <w:lastRenderedPageBreak/>
              <w:t>kättesaadavuse kohta</w:t>
            </w:r>
          </w:p>
        </w:tc>
        <w:tc>
          <w:tcPr>
            <w:tcW w:w="2126" w:type="dxa"/>
            <w:tcBorders>
              <w:top w:val="single" w:sz="8" w:space="0" w:color="000000"/>
              <w:left w:val="single" w:sz="8" w:space="0" w:color="000000"/>
              <w:bottom w:val="single" w:sz="8" w:space="0" w:color="000000"/>
              <w:right w:val="single" w:sz="8" w:space="0" w:color="000000"/>
            </w:tcBorders>
          </w:tcPr>
          <w:p w14:paraId="64FFB326"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 xml:space="preserve">145 vastanust hindab rahulolevalt 97 (67%) vastanut </w:t>
            </w:r>
            <w:r w:rsidRPr="001C0728">
              <w:rPr>
                <w:rFonts w:asciiTheme="majorHAnsi" w:eastAsia="Calibri" w:hAnsiTheme="majorHAnsi" w:cstheme="majorHAnsi"/>
                <w:lang w:val="et-EE"/>
              </w:rPr>
              <w:lastRenderedPageBreak/>
              <w:t>spordiürituste info kättesaadavust</w:t>
            </w:r>
          </w:p>
        </w:tc>
        <w:tc>
          <w:tcPr>
            <w:tcW w:w="2126" w:type="dxa"/>
            <w:tcBorders>
              <w:top w:val="single" w:sz="8" w:space="0" w:color="000000"/>
              <w:left w:val="single" w:sz="8" w:space="0" w:color="000000"/>
              <w:bottom w:val="single" w:sz="8" w:space="0" w:color="000000"/>
              <w:right w:val="single" w:sz="8" w:space="0" w:color="000000"/>
            </w:tcBorders>
          </w:tcPr>
          <w:p w14:paraId="64FFB327"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 xml:space="preserve">168 vastanust hindab rahulolevalt 104 (62%) vastanut </w:t>
            </w:r>
            <w:r w:rsidRPr="001C0728">
              <w:rPr>
                <w:rFonts w:asciiTheme="majorHAnsi" w:eastAsia="Calibri" w:hAnsiTheme="majorHAnsi" w:cstheme="majorHAnsi"/>
                <w:lang w:val="et-EE"/>
              </w:rPr>
              <w:lastRenderedPageBreak/>
              <w:t>spordiürituste info kättesaadavust</w:t>
            </w:r>
          </w:p>
        </w:tc>
        <w:tc>
          <w:tcPr>
            <w:tcW w:w="2410" w:type="dxa"/>
            <w:tcBorders>
              <w:top w:val="single" w:sz="8" w:space="0" w:color="000000"/>
              <w:left w:val="single" w:sz="8" w:space="0" w:color="000000"/>
              <w:bottom w:val="single" w:sz="8" w:space="0" w:color="000000"/>
              <w:right w:val="single" w:sz="8" w:space="0" w:color="000000"/>
            </w:tcBorders>
          </w:tcPr>
          <w:p w14:paraId="64FFB328"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 xml:space="preserve">83 vastanust hindab rahulolevalt 42 (51%) vastanut </w:t>
            </w:r>
            <w:r w:rsidRPr="001C0728">
              <w:rPr>
                <w:rFonts w:asciiTheme="majorHAnsi" w:eastAsia="Calibri" w:hAnsiTheme="majorHAnsi" w:cstheme="majorHAnsi"/>
                <w:lang w:val="et-EE"/>
              </w:rPr>
              <w:lastRenderedPageBreak/>
              <w:t>spordiürituste info kättesaadavust</w:t>
            </w:r>
          </w:p>
        </w:tc>
        <w:tc>
          <w:tcPr>
            <w:tcW w:w="2551" w:type="dxa"/>
            <w:tcBorders>
              <w:top w:val="single" w:sz="8" w:space="0" w:color="000000"/>
              <w:left w:val="single" w:sz="8" w:space="0" w:color="000000"/>
              <w:bottom w:val="single" w:sz="8" w:space="0" w:color="000000"/>
              <w:right w:val="single" w:sz="8" w:space="0" w:color="000000"/>
            </w:tcBorders>
          </w:tcPr>
          <w:p w14:paraId="64FFB329"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Rahulolevalt hindab 77 (57%) vastanut spordiürituste info kättesaadavust</w:t>
            </w:r>
          </w:p>
        </w:tc>
      </w:tr>
      <w:tr w:rsidR="0037082E" w:rsidRPr="001C0728" w14:paraId="64FFB33A" w14:textId="77777777">
        <w:trPr>
          <w:trHeight w:val="596"/>
        </w:trPr>
        <w:tc>
          <w:tcPr>
            <w:tcW w:w="196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B32B"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Spordirajatised on heas</w:t>
            </w:r>
            <w:r w:rsidRPr="001C0728">
              <w:rPr>
                <w:rFonts w:asciiTheme="majorHAnsi" w:hAnsiTheme="majorHAnsi" w:cstheme="majorHAnsi"/>
                <w:lang w:val="et-EE"/>
              </w:rPr>
              <w:t xml:space="preserve"> </w:t>
            </w:r>
            <w:r w:rsidRPr="001C0728">
              <w:rPr>
                <w:rFonts w:asciiTheme="majorHAnsi" w:eastAsia="Calibri" w:hAnsiTheme="majorHAnsi" w:cstheme="majorHAnsi"/>
                <w:lang w:val="et-EE"/>
              </w:rPr>
              <w:t>korras</w:t>
            </w:r>
            <w:r w:rsidRPr="001C0728">
              <w:rPr>
                <w:rFonts w:asciiTheme="majorHAnsi" w:hAnsiTheme="majorHAnsi" w:cstheme="majorHAnsi"/>
                <w:lang w:val="et-EE"/>
              </w:rPr>
              <w:t xml:space="preserve"> </w:t>
            </w:r>
            <w:r w:rsidRPr="001C0728">
              <w:rPr>
                <w:rFonts w:asciiTheme="majorHAnsi" w:eastAsia="Calibri" w:hAnsiTheme="majorHAnsi" w:cstheme="majorHAnsi"/>
                <w:lang w:val="et-EE"/>
              </w:rPr>
              <w:t>ja hästi varustatud.</w:t>
            </w:r>
          </w:p>
        </w:tc>
        <w:tc>
          <w:tcPr>
            <w:tcW w:w="2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B32C"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Heas korras spordirajatiste ning nende kasutajate arv</w:t>
            </w:r>
          </w:p>
          <w:p w14:paraId="64FFB32D"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Spordivahendid on kaasaegsed </w:t>
            </w:r>
          </w:p>
          <w:p w14:paraId="64FFB32E"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Rahuloluküsitluse põhjal elanike rahulolu spordirajatiste olukorraga</w:t>
            </w:r>
          </w:p>
        </w:tc>
        <w:tc>
          <w:tcPr>
            <w:tcW w:w="2126" w:type="dxa"/>
            <w:tcBorders>
              <w:top w:val="single" w:sz="8" w:space="0" w:color="000000"/>
              <w:left w:val="single" w:sz="8" w:space="0" w:color="000000"/>
              <w:bottom w:val="single" w:sz="8" w:space="0" w:color="000000"/>
              <w:right w:val="single" w:sz="8" w:space="0" w:color="000000"/>
            </w:tcBorders>
          </w:tcPr>
          <w:p w14:paraId="64FFB32F"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145 vastanust hindab rahulolevalt 84 (58%) vastanut avalike spordirajatiste olukorda.</w:t>
            </w:r>
          </w:p>
        </w:tc>
        <w:tc>
          <w:tcPr>
            <w:tcW w:w="2126" w:type="dxa"/>
            <w:tcBorders>
              <w:top w:val="single" w:sz="8" w:space="0" w:color="000000"/>
              <w:left w:val="single" w:sz="8" w:space="0" w:color="000000"/>
              <w:bottom w:val="single" w:sz="8" w:space="0" w:color="000000"/>
              <w:right w:val="single" w:sz="8" w:space="0" w:color="000000"/>
            </w:tcBorders>
          </w:tcPr>
          <w:p w14:paraId="64FFB330"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Spordirajatisi 11</w:t>
            </w:r>
          </w:p>
          <w:p w14:paraId="64FFB331"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Värska tervisespordirada u 17000 kasutajat aastas (ainuke mõõdetav objekt)</w:t>
            </w:r>
          </w:p>
          <w:p w14:paraId="64FFB332"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Soetatud rajahoolduseks tagaveetava rajamasina/ lume kinnitampija ja tenthalli elektripaigaldis. </w:t>
            </w:r>
          </w:p>
          <w:p w14:paraId="64FFB333"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168 vastanust hindab 95 (57%) vastanut rahulolevaks avalike spordirajatiste olukorda.</w:t>
            </w:r>
          </w:p>
        </w:tc>
        <w:tc>
          <w:tcPr>
            <w:tcW w:w="2410" w:type="dxa"/>
            <w:tcBorders>
              <w:top w:val="single" w:sz="8" w:space="0" w:color="000000"/>
              <w:left w:val="single" w:sz="8" w:space="0" w:color="000000"/>
              <w:bottom w:val="single" w:sz="8" w:space="0" w:color="000000"/>
              <w:right w:val="single" w:sz="8" w:space="0" w:color="000000"/>
            </w:tcBorders>
          </w:tcPr>
          <w:p w14:paraId="64FFB334"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Spordirajatisi 11</w:t>
            </w:r>
          </w:p>
          <w:p w14:paraId="64FFB335"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83 vastanust hindab 39 (47%) vastanut rahulolevaks avalike spordirajatiste olukorda.</w:t>
            </w:r>
          </w:p>
          <w:p w14:paraId="64FFB336" w14:textId="77777777" w:rsidR="0037082E" w:rsidRPr="001C0728" w:rsidRDefault="0037082E">
            <w:pPr>
              <w:spacing w:line="240" w:lineRule="auto"/>
              <w:rPr>
                <w:rFonts w:asciiTheme="majorHAnsi" w:eastAsia="Calibri" w:hAnsiTheme="majorHAnsi" w:cstheme="majorHAnsi"/>
                <w:lang w:val="et-EE"/>
              </w:rPr>
            </w:pPr>
          </w:p>
        </w:tc>
        <w:tc>
          <w:tcPr>
            <w:tcW w:w="2551" w:type="dxa"/>
            <w:tcBorders>
              <w:top w:val="single" w:sz="8" w:space="0" w:color="000000"/>
              <w:left w:val="single" w:sz="8" w:space="0" w:color="000000"/>
              <w:bottom w:val="single" w:sz="8" w:space="0" w:color="000000"/>
              <w:right w:val="single" w:sz="8" w:space="0" w:color="000000"/>
            </w:tcBorders>
          </w:tcPr>
          <w:p w14:paraId="64FFB337"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Spordirajatisi 11</w:t>
            </w:r>
          </w:p>
          <w:p w14:paraId="64FFB338"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Avalike spordirajatiste olukorda hindab rahulolevaks 75 (56%) vastanutest.</w:t>
            </w:r>
          </w:p>
          <w:p w14:paraId="64FFB339" w14:textId="77777777" w:rsidR="0037082E" w:rsidRPr="001C0728" w:rsidRDefault="0037082E">
            <w:pPr>
              <w:spacing w:line="240" w:lineRule="auto"/>
              <w:rPr>
                <w:rFonts w:asciiTheme="majorHAnsi" w:eastAsia="Calibri" w:hAnsiTheme="majorHAnsi" w:cstheme="majorHAnsi"/>
                <w:lang w:val="et-EE"/>
              </w:rPr>
            </w:pPr>
          </w:p>
        </w:tc>
      </w:tr>
    </w:tbl>
    <w:p w14:paraId="64FFB33B" w14:textId="77777777" w:rsidR="0037082E" w:rsidRPr="001C0728" w:rsidRDefault="0037082E">
      <w:pPr>
        <w:pStyle w:val="Heading3"/>
        <w:rPr>
          <w:rFonts w:asciiTheme="majorHAnsi" w:hAnsiTheme="majorHAnsi" w:cstheme="majorHAnsi"/>
          <w:b/>
          <w:bCs/>
          <w:lang w:val="et-EE"/>
        </w:rPr>
        <w:sectPr w:rsidR="0037082E" w:rsidRPr="001C0728">
          <w:pgSz w:w="16834" w:h="11909" w:orient="landscape"/>
          <w:pgMar w:top="1440" w:right="1440" w:bottom="1440" w:left="1440" w:header="0" w:footer="709" w:gutter="0"/>
          <w:cols w:space="708"/>
        </w:sectPr>
      </w:pPr>
      <w:bookmarkStart w:id="90" w:name="_heading=h.2fk6b3p" w:colFirst="0" w:colLast="0"/>
      <w:bookmarkEnd w:id="90"/>
    </w:p>
    <w:p w14:paraId="64FFB33C"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lastRenderedPageBreak/>
        <w:t>6.4.4 Tegevused</w:t>
      </w:r>
    </w:p>
    <w:p w14:paraId="64FFB33D" w14:textId="77777777" w:rsidR="0037082E" w:rsidRPr="001C0728" w:rsidRDefault="0038348B">
      <w:pPr>
        <w:numPr>
          <w:ilvl w:val="0"/>
          <w:numId w:val="98"/>
        </w:numPr>
        <w:pBdr>
          <w:top w:val="nil"/>
          <w:left w:val="nil"/>
          <w:bottom w:val="nil"/>
          <w:right w:val="nil"/>
          <w:between w:val="nil"/>
        </w:pBdr>
        <w:spacing w:line="240" w:lineRule="auto"/>
        <w:ind w:left="714" w:hanging="357"/>
        <w:rPr>
          <w:rFonts w:asciiTheme="majorHAnsi" w:eastAsia="Calibri" w:hAnsiTheme="majorHAnsi" w:cstheme="majorHAnsi"/>
          <w:color w:val="000000"/>
          <w:lang w:val="et-EE"/>
        </w:rPr>
      </w:pPr>
      <w:r w:rsidRPr="001C0728">
        <w:rPr>
          <w:rFonts w:asciiTheme="majorHAnsi" w:eastAsia="Calibri" w:hAnsiTheme="majorHAnsi" w:cstheme="majorHAnsi"/>
          <w:lang w:val="et-EE"/>
        </w:rPr>
        <w:t>Aidata kaasa spordiklubide loomisele</w:t>
      </w:r>
    </w:p>
    <w:p w14:paraId="64FFB33E" w14:textId="77777777" w:rsidR="0037082E" w:rsidRPr="001C0728" w:rsidRDefault="0038348B">
      <w:pPr>
        <w:numPr>
          <w:ilvl w:val="0"/>
          <w:numId w:val="98"/>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 xml:space="preserve">Soodustada rahvusvahelist koostööd </w:t>
      </w:r>
    </w:p>
    <w:p w14:paraId="64FFB33F" w14:textId="77777777" w:rsidR="0037082E" w:rsidRPr="001C0728" w:rsidRDefault="0038348B">
      <w:pPr>
        <w:numPr>
          <w:ilvl w:val="0"/>
          <w:numId w:val="98"/>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Luua üle-Setomaa võistkonnad erinevates vanusegruppides ja spordialadel</w:t>
      </w:r>
    </w:p>
    <w:p w14:paraId="64FFB340" w14:textId="77777777" w:rsidR="0037082E" w:rsidRPr="001C0728" w:rsidRDefault="0038348B">
      <w:pPr>
        <w:numPr>
          <w:ilvl w:val="0"/>
          <w:numId w:val="98"/>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Korraldada traditsioonilisi spordisündmusi, vallasiseseid spordivõistlusi ja tervisepäevi  ning toetada vallas toimuvaid rahvusvahelisi võistlusi</w:t>
      </w:r>
    </w:p>
    <w:p w14:paraId="64FFB341" w14:textId="77777777" w:rsidR="0037082E" w:rsidRPr="001C0728" w:rsidRDefault="0038348B">
      <w:pPr>
        <w:numPr>
          <w:ilvl w:val="0"/>
          <w:numId w:val="98"/>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Arendada Värska spordi- ja tervisekeskus aastaringseks liikumis- ja spordikeskuseks koos vajaliku taristu, tehnika ja avaliku tualetiga.</w:t>
      </w:r>
    </w:p>
    <w:p w14:paraId="64FFB342" w14:textId="77777777" w:rsidR="0037082E" w:rsidRPr="001C0728" w:rsidRDefault="0038348B">
      <w:pPr>
        <w:numPr>
          <w:ilvl w:val="0"/>
          <w:numId w:val="98"/>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Täiustada valla spordirajatisi, soetada uut spordivarustust ja -tehnikat ning tagada kvalifitseeritud treenerite tasustamine koostöös riikliku kaasfinantseerimissüsteemiga</w:t>
      </w:r>
    </w:p>
    <w:p w14:paraId="64FFB343" w14:textId="77777777" w:rsidR="0037082E" w:rsidRPr="001C0728" w:rsidRDefault="0038348B">
      <w:pPr>
        <w:numPr>
          <w:ilvl w:val="0"/>
          <w:numId w:val="98"/>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Käivitada noorte spordikool</w:t>
      </w:r>
    </w:p>
    <w:p w14:paraId="64FFB344" w14:textId="77777777" w:rsidR="0037082E" w:rsidRPr="001C0728" w:rsidRDefault="0038348B">
      <w:pPr>
        <w:numPr>
          <w:ilvl w:val="0"/>
          <w:numId w:val="98"/>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Korrastada olemasolevaid ning rajada vajadusel uusi sportimisvõimalusi (suusarajad, jõulinnakud, võrkpalli-, padeli- ja rannavõrkpalliplatsid jne)</w:t>
      </w:r>
    </w:p>
    <w:p w14:paraId="64FFB345" w14:textId="77777777" w:rsidR="0037082E" w:rsidRPr="001C0728" w:rsidRDefault="0038348B">
      <w:pPr>
        <w:numPr>
          <w:ilvl w:val="0"/>
          <w:numId w:val="98"/>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Luua ja hooldada tervise- ja suusaradu valla eri piirkondades</w:t>
      </w:r>
    </w:p>
    <w:p w14:paraId="64FFB346" w14:textId="77777777" w:rsidR="0037082E" w:rsidRPr="001C0728" w:rsidRDefault="0038348B">
      <w:pPr>
        <w:numPr>
          <w:ilvl w:val="0"/>
          <w:numId w:val="98"/>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Reklaamida Setomaa terviseradu</w:t>
      </w:r>
    </w:p>
    <w:p w14:paraId="64FFB347" w14:textId="77777777" w:rsidR="0037082E" w:rsidRPr="001C0728" w:rsidRDefault="0038348B">
      <w:pPr>
        <w:numPr>
          <w:ilvl w:val="0"/>
          <w:numId w:val="98"/>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Soetada treeningvahendeid väli- ja sisejõusaalidesse</w:t>
      </w:r>
    </w:p>
    <w:p w14:paraId="64FFB348" w14:textId="77777777" w:rsidR="0037082E" w:rsidRPr="001C0728" w:rsidRDefault="0038348B">
      <w:pPr>
        <w:numPr>
          <w:ilvl w:val="0"/>
          <w:numId w:val="98"/>
        </w:numPr>
        <w:pBdr>
          <w:top w:val="nil"/>
          <w:left w:val="nil"/>
          <w:bottom w:val="nil"/>
          <w:right w:val="nil"/>
          <w:between w:val="nil"/>
        </w:pBdr>
        <w:spacing w:after="120"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Algatada uusi ja atraktiivseid spordisündmusi</w:t>
      </w:r>
      <w:r w:rsidRPr="001C0728">
        <w:rPr>
          <w:rFonts w:asciiTheme="majorHAnsi" w:eastAsia="Calibri" w:hAnsiTheme="majorHAnsi" w:cstheme="majorHAnsi"/>
          <w:color w:val="000000"/>
          <w:lang w:val="et-EE"/>
        </w:rPr>
        <w:t>, mis tooksid valda nii harrastus- kui ka saavutussportlasi</w:t>
      </w:r>
    </w:p>
    <w:p w14:paraId="64FFB349" w14:textId="77777777" w:rsidR="0037082E" w:rsidRPr="001C0728" w:rsidRDefault="0038348B">
      <w:pPr>
        <w:numPr>
          <w:ilvl w:val="0"/>
          <w:numId w:val="98"/>
        </w:numPr>
        <w:pBdr>
          <w:top w:val="nil"/>
          <w:left w:val="nil"/>
          <w:bottom w:val="nil"/>
          <w:right w:val="nil"/>
          <w:between w:val="nil"/>
        </w:pBdr>
        <w:spacing w:after="120"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Arendada motivatsioonisüsteeme Setomaa terviseradade kasutamise soodustamiseks</w:t>
      </w:r>
    </w:p>
    <w:p w14:paraId="64FFB34A" w14:textId="77777777" w:rsidR="0037082E" w:rsidRPr="001C0728" w:rsidRDefault="0038348B">
      <w:pPr>
        <w:pStyle w:val="Heading2"/>
        <w:rPr>
          <w:rFonts w:asciiTheme="majorHAnsi" w:hAnsiTheme="majorHAnsi" w:cstheme="majorHAnsi"/>
          <w:lang w:val="et-EE"/>
        </w:rPr>
      </w:pPr>
      <w:bookmarkStart w:id="91" w:name="_heading=h.upglbi" w:colFirst="0" w:colLast="0"/>
      <w:bookmarkEnd w:id="91"/>
      <w:r w:rsidRPr="001C0728">
        <w:rPr>
          <w:rFonts w:asciiTheme="majorHAnsi" w:hAnsiTheme="majorHAnsi" w:cstheme="majorHAnsi"/>
          <w:lang w:val="et-EE"/>
        </w:rPr>
        <w:t>6.5 Vaba aeg</w:t>
      </w:r>
    </w:p>
    <w:p w14:paraId="64FFB34B"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t>6.5.1 Hetkeolukorra kirjeldus</w:t>
      </w:r>
    </w:p>
    <w:p w14:paraId="64FFB34C" w14:textId="77777777" w:rsidR="0037082E" w:rsidRPr="001C0728" w:rsidRDefault="0038348B">
      <w:pPr>
        <w:spacing w:before="120" w:after="120"/>
        <w:jc w:val="both"/>
        <w:rPr>
          <w:rFonts w:asciiTheme="majorHAnsi" w:eastAsia="Calibri" w:hAnsiTheme="majorHAnsi" w:cstheme="majorHAnsi"/>
          <w:lang w:val="et-EE"/>
        </w:rPr>
      </w:pPr>
      <w:bookmarkStart w:id="92" w:name="_heading=h.3ep43zb" w:colFirst="0" w:colLast="0"/>
      <w:bookmarkEnd w:id="92"/>
      <w:r w:rsidRPr="001C0728">
        <w:rPr>
          <w:rFonts w:asciiTheme="majorHAnsi" w:eastAsia="Calibri" w:hAnsiTheme="majorHAnsi" w:cstheme="majorHAnsi"/>
          <w:lang w:val="et-EE"/>
        </w:rPr>
        <w:t>Vallas tegutseb erinevaid spordi-, taidlus- ja huvialaringe ning toimub aktiivne seltsitegevus, mis annab elanikele võimaluse oma vaba aja sisustamiseks. Valda on rajatud mitmeid vaba aja veetmise paiku, mänguväljakuid ja puhkekohti, kuid probleemiks on kohtade vähene kasutamine. Setomaa valla territooriumil ei ole digitaliseeritud kino, filme näidatakse Värska Kultuurimajas, Värska Külastuskeskus Reegi majas ja mujal. Puudus on õhtusel ajal sotsiaalse suhtlemise kohtadest (kohvikud, seltsimajad jne). Värsk</w:t>
      </w:r>
      <w:r w:rsidRPr="001C0728">
        <w:rPr>
          <w:rFonts w:asciiTheme="majorHAnsi" w:eastAsia="Calibri" w:hAnsiTheme="majorHAnsi" w:cstheme="majorHAnsi"/>
          <w:lang w:val="et-EE"/>
        </w:rPr>
        <w:t>a Kuurortravikeskuses toimuvad teisipäeviti ja reedeti peoõhtud, mis on avatud ka vallaelanikele.</w:t>
      </w:r>
    </w:p>
    <w:p w14:paraId="64FFB34D"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Setomaa valla inimestel on võimalus aega veeta ka looduses. Enamus RMK matkaradadest ja puhkekohtadest asub Värska kandis: Laskevälja rattarada (43 km), Lõunalaagri matkarada (1,8 km), Luige metsamaja, Värska metsamajad, Lõunalaagri, Poogandi ja Värska lõkkekohad. Obinitsa lähistel asub Piusa jõe ürgoru matkarada (15 km) ja Mikitamäe kandis Mäe loodusmaja. Setomaa valla hooldada on Õrsava matkarada (5 km), Põhjalaagri matkarada (5km), Pikalombi matkarada (4 km või 9 km), Värska tervisespordirada, Meremäe ma</w:t>
      </w:r>
      <w:r w:rsidRPr="001C0728">
        <w:rPr>
          <w:rFonts w:asciiTheme="majorHAnsi" w:eastAsia="Calibri" w:hAnsiTheme="majorHAnsi" w:cstheme="majorHAnsi"/>
          <w:lang w:val="et-EE"/>
        </w:rPr>
        <w:t>tkarada (1 km) ja Saatse Muuseumi matkarada (1,5 km). Looduse ilu saab vaadelda Lüübnitsa ja Meremäe vaatetornides.</w:t>
      </w:r>
    </w:p>
    <w:p w14:paraId="64FFB34E"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t>6.5.2 Arengueeldused ja probleemid</w:t>
      </w:r>
    </w:p>
    <w:p w14:paraId="64FFB34F" w14:textId="77777777" w:rsidR="0037082E" w:rsidRPr="001C0728" w:rsidRDefault="0038348B">
      <w:pPr>
        <w:pStyle w:val="Heading4"/>
        <w:spacing w:line="240" w:lineRule="auto"/>
        <w:rPr>
          <w:rFonts w:asciiTheme="majorHAnsi" w:hAnsiTheme="majorHAnsi" w:cstheme="majorHAnsi"/>
          <w:lang w:val="et-EE"/>
        </w:rPr>
      </w:pPr>
      <w:r w:rsidRPr="001C0728">
        <w:rPr>
          <w:rFonts w:asciiTheme="majorHAnsi" w:hAnsiTheme="majorHAnsi" w:cstheme="majorHAnsi"/>
          <w:lang w:val="et-EE"/>
        </w:rPr>
        <w:t>Arengueeldused</w:t>
      </w:r>
    </w:p>
    <w:p w14:paraId="64FFB350" w14:textId="77777777" w:rsidR="0037082E" w:rsidRPr="001C0728" w:rsidRDefault="0038348B">
      <w:pPr>
        <w:numPr>
          <w:ilvl w:val="0"/>
          <w:numId w:val="113"/>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Mitmekesised vaba aja veetmise võimalused ringitegevustes</w:t>
      </w:r>
    </w:p>
    <w:p w14:paraId="64FFB351" w14:textId="77777777" w:rsidR="0037082E" w:rsidRPr="001C0728" w:rsidRDefault="0038348B">
      <w:pPr>
        <w:numPr>
          <w:ilvl w:val="0"/>
          <w:numId w:val="113"/>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Erinevad kultuurisündmused eri sihtrühmadele</w:t>
      </w:r>
    </w:p>
    <w:p w14:paraId="64FFB352" w14:textId="77777777" w:rsidR="0037082E" w:rsidRPr="001C0728" w:rsidRDefault="0038348B">
      <w:pPr>
        <w:numPr>
          <w:ilvl w:val="0"/>
          <w:numId w:val="113"/>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Matkarajad ja puhkealad looduslähedaseks ajaveetmiseks</w:t>
      </w:r>
    </w:p>
    <w:p w14:paraId="64FFB353" w14:textId="77777777" w:rsidR="0037082E" w:rsidRPr="001C0728" w:rsidRDefault="0038348B">
      <w:pPr>
        <w:numPr>
          <w:ilvl w:val="0"/>
          <w:numId w:val="113"/>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Aktiivne kogukonnaelu kirikupühadel ja külapäevadel</w:t>
      </w:r>
    </w:p>
    <w:p w14:paraId="64FFB354" w14:textId="77777777" w:rsidR="0037082E" w:rsidRPr="001C0728" w:rsidRDefault="0038348B">
      <w:pPr>
        <w:numPr>
          <w:ilvl w:val="0"/>
          <w:numId w:val="113"/>
        </w:numPr>
        <w:spacing w:after="120" w:line="240" w:lineRule="auto"/>
        <w:rPr>
          <w:rFonts w:asciiTheme="majorHAnsi" w:eastAsia="Calibri" w:hAnsiTheme="majorHAnsi" w:cstheme="majorHAnsi"/>
          <w:lang w:val="et-EE"/>
        </w:rPr>
      </w:pPr>
      <w:r w:rsidRPr="001C0728">
        <w:rPr>
          <w:rFonts w:asciiTheme="majorHAnsi" w:eastAsia="Calibri" w:hAnsiTheme="majorHAnsi" w:cstheme="majorHAnsi"/>
          <w:lang w:val="et-EE"/>
        </w:rPr>
        <w:t>Värska Kuurortravikeskuse veekeskus pakub lisavõimalusi puhkuseks</w:t>
      </w:r>
    </w:p>
    <w:p w14:paraId="64FFB355" w14:textId="77777777" w:rsidR="0037082E" w:rsidRPr="001C0728" w:rsidRDefault="0038348B">
      <w:pPr>
        <w:pStyle w:val="Heading4"/>
        <w:spacing w:line="240" w:lineRule="auto"/>
        <w:rPr>
          <w:rFonts w:asciiTheme="majorHAnsi" w:hAnsiTheme="majorHAnsi" w:cstheme="majorHAnsi"/>
          <w:lang w:val="et-EE"/>
        </w:rPr>
      </w:pPr>
      <w:r w:rsidRPr="001C0728">
        <w:rPr>
          <w:rFonts w:asciiTheme="majorHAnsi" w:hAnsiTheme="majorHAnsi" w:cstheme="majorHAnsi"/>
          <w:lang w:val="et-EE"/>
        </w:rPr>
        <w:lastRenderedPageBreak/>
        <w:t>Probleemid</w:t>
      </w:r>
    </w:p>
    <w:p w14:paraId="64FFB356" w14:textId="77777777" w:rsidR="0037082E" w:rsidRPr="001C0728" w:rsidRDefault="0038348B">
      <w:pPr>
        <w:numPr>
          <w:ilvl w:val="0"/>
          <w:numId w:val="90"/>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Vaba aega veedetakse internetis ja sotsiaalmeedias</w:t>
      </w:r>
    </w:p>
    <w:p w14:paraId="64FFB357" w14:textId="77777777" w:rsidR="0037082E" w:rsidRPr="001C0728" w:rsidRDefault="0038348B">
      <w:pPr>
        <w:numPr>
          <w:ilvl w:val="0"/>
          <w:numId w:val="90"/>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Noorte ja täiskasvanute kaasamine vaba aja tegevuste loomisse ja kasutamisse on keeruline</w:t>
      </w:r>
    </w:p>
    <w:p w14:paraId="64FFB358" w14:textId="77777777" w:rsidR="0037082E" w:rsidRPr="001C0728" w:rsidRDefault="0038348B">
      <w:pPr>
        <w:numPr>
          <w:ilvl w:val="0"/>
          <w:numId w:val="90"/>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Teater ja kino asuvad piirkonnast kaugel</w:t>
      </w:r>
    </w:p>
    <w:p w14:paraId="64FFB359" w14:textId="77777777" w:rsidR="0037082E" w:rsidRPr="001C0728" w:rsidRDefault="0038348B">
      <w:pPr>
        <w:numPr>
          <w:ilvl w:val="0"/>
          <w:numId w:val="90"/>
        </w:numPr>
        <w:pBdr>
          <w:top w:val="nil"/>
          <w:left w:val="nil"/>
          <w:bottom w:val="nil"/>
          <w:right w:val="nil"/>
          <w:between w:val="nil"/>
        </w:pBdr>
        <w:spacing w:after="120"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Sotsiaalse suhtlemise kohti (nt kohvikuid ja restorane) on vähe (külastajaid)</w:t>
      </w:r>
    </w:p>
    <w:p w14:paraId="64FFB35A" w14:textId="77777777" w:rsidR="0037082E" w:rsidRPr="001C0728" w:rsidRDefault="0038348B">
      <w:pPr>
        <w:pStyle w:val="Heading3"/>
        <w:rPr>
          <w:rFonts w:asciiTheme="majorHAnsi" w:hAnsiTheme="majorHAnsi" w:cstheme="majorHAnsi"/>
          <w:b/>
          <w:bCs/>
          <w:lang w:val="et-EE"/>
        </w:rPr>
        <w:sectPr w:rsidR="0037082E" w:rsidRPr="001C0728">
          <w:pgSz w:w="11909" w:h="16834"/>
          <w:pgMar w:top="1440" w:right="1440" w:bottom="1440" w:left="1440" w:header="0" w:footer="709" w:gutter="0"/>
          <w:cols w:space="708"/>
        </w:sectPr>
      </w:pPr>
      <w:r w:rsidRPr="001C0728">
        <w:rPr>
          <w:rFonts w:asciiTheme="majorHAnsi" w:hAnsiTheme="majorHAnsi" w:cstheme="majorHAnsi"/>
          <w:lang w:val="et-EE"/>
        </w:rPr>
        <w:br w:type="page"/>
      </w:r>
    </w:p>
    <w:p w14:paraId="64FFB35B"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lastRenderedPageBreak/>
        <w:t>6.5.3 Strateegia</w:t>
      </w:r>
    </w:p>
    <w:tbl>
      <w:tblPr>
        <w:tblStyle w:val="afc"/>
        <w:tblW w:w="13934" w:type="dxa"/>
        <w:tblInd w:w="0" w:type="dxa"/>
        <w:tblLayout w:type="fixed"/>
        <w:tblLook w:val="0400" w:firstRow="0" w:lastRow="0" w:firstColumn="0" w:lastColumn="0" w:noHBand="0" w:noVBand="1"/>
      </w:tblPr>
      <w:tblGrid>
        <w:gridCol w:w="13934"/>
      </w:tblGrid>
      <w:tr w:rsidR="0037082E" w:rsidRPr="001C0728" w14:paraId="64FFB35D" w14:textId="77777777">
        <w:trPr>
          <w:trHeight w:val="277"/>
        </w:trPr>
        <w:tc>
          <w:tcPr>
            <w:tcW w:w="13934"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B35C" w14:textId="77777777" w:rsidR="0037082E" w:rsidRPr="001C0728" w:rsidRDefault="0038348B">
            <w:pPr>
              <w:jc w:val="center"/>
              <w:rPr>
                <w:rFonts w:asciiTheme="majorHAnsi" w:eastAsia="Calibri" w:hAnsiTheme="majorHAnsi" w:cstheme="majorHAnsi"/>
                <w:b/>
                <w:bCs/>
                <w:color w:val="000000"/>
                <w:lang w:val="et-EE"/>
              </w:rPr>
            </w:pPr>
            <w:r w:rsidRPr="001C0728">
              <w:rPr>
                <w:rFonts w:asciiTheme="majorHAnsi" w:eastAsia="Calibri" w:hAnsiTheme="majorHAnsi" w:cstheme="majorHAnsi"/>
                <w:b/>
                <w:bCs/>
                <w:color w:val="000000"/>
                <w:lang w:val="et-EE"/>
              </w:rPr>
              <w:t>STRATEEGILINE EESMÄRK</w:t>
            </w:r>
          </w:p>
        </w:tc>
      </w:tr>
      <w:tr w:rsidR="0037082E" w:rsidRPr="001C0728" w14:paraId="64FFB35F" w14:textId="77777777">
        <w:trPr>
          <w:trHeight w:val="19"/>
        </w:trPr>
        <w:tc>
          <w:tcPr>
            <w:tcW w:w="13934" w:type="dxa"/>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tcPr>
          <w:p w14:paraId="64FFB35E" w14:textId="77777777" w:rsidR="0037082E" w:rsidRPr="001C0728" w:rsidRDefault="0038348B">
            <w:pPr>
              <w:rPr>
                <w:rFonts w:asciiTheme="majorHAnsi" w:eastAsia="Calibri" w:hAnsiTheme="majorHAnsi" w:cstheme="majorHAnsi"/>
                <w:b/>
                <w:bCs/>
                <w:color w:val="000000"/>
                <w:lang w:val="et-EE"/>
              </w:rPr>
            </w:pPr>
            <w:r w:rsidRPr="001C0728">
              <w:rPr>
                <w:rFonts w:asciiTheme="majorHAnsi" w:eastAsia="Calibri" w:hAnsiTheme="majorHAnsi" w:cstheme="majorHAnsi"/>
                <w:b/>
                <w:bCs/>
                <w:color w:val="000000"/>
                <w:lang w:val="et-EE"/>
              </w:rPr>
              <w:t>Setomaa vallas on mitmekesised vaba aja veetmise võimalused, mis vastavad võimalikult paljude huvigruppide ootustele</w:t>
            </w:r>
            <w:r w:rsidRPr="001C0728">
              <w:rPr>
                <w:rFonts w:asciiTheme="majorHAnsi" w:hAnsiTheme="majorHAnsi" w:cstheme="majorHAnsi"/>
                <w:lang w:val="et-EE"/>
              </w:rPr>
              <w:t xml:space="preserve">     </w:t>
            </w:r>
          </w:p>
        </w:tc>
      </w:tr>
    </w:tbl>
    <w:p w14:paraId="64FFB360" w14:textId="77777777" w:rsidR="0037082E" w:rsidRPr="001C0728" w:rsidRDefault="0037082E">
      <w:pPr>
        <w:rPr>
          <w:rFonts w:asciiTheme="majorHAnsi" w:hAnsiTheme="majorHAnsi" w:cstheme="majorHAnsi"/>
          <w:lang w:val="et-EE"/>
        </w:rPr>
      </w:pPr>
    </w:p>
    <w:tbl>
      <w:tblPr>
        <w:tblStyle w:val="afd"/>
        <w:tblW w:w="14010" w:type="dxa"/>
        <w:tblInd w:w="0" w:type="dxa"/>
        <w:tblLayout w:type="fixed"/>
        <w:tblLook w:val="0400" w:firstRow="0" w:lastRow="0" w:firstColumn="0" w:lastColumn="0" w:noHBand="0" w:noVBand="1"/>
      </w:tblPr>
      <w:tblGrid>
        <w:gridCol w:w="1785"/>
        <w:gridCol w:w="1740"/>
        <w:gridCol w:w="2055"/>
        <w:gridCol w:w="2580"/>
        <w:gridCol w:w="2925"/>
        <w:gridCol w:w="2925"/>
      </w:tblGrid>
      <w:tr w:rsidR="0037082E" w:rsidRPr="001C0728" w14:paraId="64FFB367" w14:textId="77777777">
        <w:trPr>
          <w:trHeight w:val="277"/>
        </w:trPr>
        <w:tc>
          <w:tcPr>
            <w:tcW w:w="1785"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B361"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b/>
                <w:bCs/>
                <w:color w:val="000000"/>
                <w:lang w:val="et-EE"/>
              </w:rPr>
              <w:t>ALAMEESMÄRGID</w:t>
            </w:r>
          </w:p>
        </w:tc>
        <w:tc>
          <w:tcPr>
            <w:tcW w:w="1740"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B362"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b/>
                <w:bCs/>
                <w:color w:val="000000"/>
                <w:lang w:val="et-EE"/>
              </w:rPr>
              <w:t>MÕÕDIKUD</w:t>
            </w:r>
          </w:p>
        </w:tc>
        <w:tc>
          <w:tcPr>
            <w:tcW w:w="2055" w:type="dxa"/>
            <w:tcBorders>
              <w:top w:val="single" w:sz="8" w:space="0" w:color="000000"/>
              <w:left w:val="single" w:sz="8" w:space="0" w:color="000000"/>
              <w:bottom w:val="single" w:sz="8" w:space="0" w:color="000000"/>
              <w:right w:val="single" w:sz="8" w:space="0" w:color="000000"/>
            </w:tcBorders>
            <w:shd w:val="clear" w:color="auto" w:fill="70AD47"/>
          </w:tcPr>
          <w:p w14:paraId="64FFB363" w14:textId="77777777" w:rsidR="0037082E" w:rsidRPr="001C0728" w:rsidRDefault="0038348B">
            <w:pPr>
              <w:jc w:val="center"/>
              <w:rPr>
                <w:rFonts w:asciiTheme="majorHAnsi" w:eastAsia="Calibri" w:hAnsiTheme="majorHAnsi" w:cstheme="majorHAnsi"/>
                <w:b/>
                <w:bCs/>
                <w:color w:val="000000"/>
                <w:lang w:val="et-EE"/>
              </w:rPr>
            </w:pPr>
            <w:r w:rsidRPr="001C0728">
              <w:rPr>
                <w:rFonts w:asciiTheme="majorHAnsi" w:eastAsia="Calibri" w:hAnsiTheme="majorHAnsi" w:cstheme="majorHAnsi"/>
                <w:b/>
                <w:bCs/>
                <w:color w:val="000000"/>
                <w:lang w:val="et-EE"/>
              </w:rPr>
              <w:t>2022</w:t>
            </w:r>
          </w:p>
        </w:tc>
        <w:tc>
          <w:tcPr>
            <w:tcW w:w="2580" w:type="dxa"/>
            <w:tcBorders>
              <w:top w:val="single" w:sz="8" w:space="0" w:color="000000"/>
              <w:left w:val="single" w:sz="8" w:space="0" w:color="000000"/>
              <w:bottom w:val="single" w:sz="8" w:space="0" w:color="000000"/>
              <w:right w:val="single" w:sz="8" w:space="0" w:color="000000"/>
            </w:tcBorders>
            <w:shd w:val="clear" w:color="auto" w:fill="70AD47"/>
          </w:tcPr>
          <w:p w14:paraId="64FFB364" w14:textId="77777777" w:rsidR="0037082E" w:rsidRPr="001C0728" w:rsidRDefault="0038348B">
            <w:pPr>
              <w:jc w:val="center"/>
              <w:rPr>
                <w:rFonts w:asciiTheme="majorHAnsi" w:eastAsia="Calibri" w:hAnsiTheme="majorHAnsi" w:cstheme="majorHAnsi"/>
                <w:b/>
                <w:bCs/>
                <w:color w:val="000000"/>
                <w:lang w:val="et-EE"/>
              </w:rPr>
            </w:pPr>
            <w:r w:rsidRPr="001C0728">
              <w:rPr>
                <w:rFonts w:asciiTheme="majorHAnsi" w:eastAsia="Calibri" w:hAnsiTheme="majorHAnsi" w:cstheme="majorHAnsi"/>
                <w:b/>
                <w:bCs/>
                <w:color w:val="000000"/>
                <w:lang w:val="et-EE"/>
              </w:rPr>
              <w:t>2023</w:t>
            </w:r>
          </w:p>
        </w:tc>
        <w:tc>
          <w:tcPr>
            <w:tcW w:w="2925" w:type="dxa"/>
            <w:tcBorders>
              <w:top w:val="single" w:sz="8" w:space="0" w:color="000000"/>
              <w:left w:val="single" w:sz="8" w:space="0" w:color="000000"/>
              <w:bottom w:val="single" w:sz="8" w:space="0" w:color="000000"/>
              <w:right w:val="single" w:sz="8" w:space="0" w:color="000000"/>
            </w:tcBorders>
            <w:shd w:val="clear" w:color="auto" w:fill="70AD47"/>
          </w:tcPr>
          <w:p w14:paraId="64FFB365"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2024</w:t>
            </w:r>
          </w:p>
        </w:tc>
        <w:tc>
          <w:tcPr>
            <w:tcW w:w="2925" w:type="dxa"/>
            <w:tcBorders>
              <w:top w:val="single" w:sz="8" w:space="0" w:color="000000"/>
              <w:left w:val="single" w:sz="8" w:space="0" w:color="000000"/>
              <w:bottom w:val="single" w:sz="8" w:space="0" w:color="000000"/>
              <w:right w:val="single" w:sz="8" w:space="0" w:color="000000"/>
            </w:tcBorders>
            <w:shd w:val="clear" w:color="auto" w:fill="70AD47"/>
          </w:tcPr>
          <w:p w14:paraId="64FFB366"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2025</w:t>
            </w:r>
          </w:p>
        </w:tc>
      </w:tr>
      <w:tr w:rsidR="0037082E" w:rsidRPr="001C0728" w14:paraId="64FFB370" w14:textId="77777777">
        <w:trPr>
          <w:trHeight w:val="2010"/>
        </w:trPr>
        <w:tc>
          <w:tcPr>
            <w:tcW w:w="178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B368"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K</w:t>
            </w:r>
            <w:r w:rsidRPr="001C0728">
              <w:rPr>
                <w:rFonts w:asciiTheme="majorHAnsi" w:eastAsia="Calibri" w:hAnsiTheme="majorHAnsi" w:cstheme="majorHAnsi"/>
                <w:color w:val="000000"/>
                <w:lang w:val="et-EE"/>
              </w:rPr>
              <w:t xml:space="preserve">ogukondade kokkusaamiskohtade arendamine </w:t>
            </w: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B369"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Aktiivses kasutuses olevate kokkukäimiskohtade arv on kasvanud</w:t>
            </w:r>
          </w:p>
        </w:tc>
        <w:tc>
          <w:tcPr>
            <w:tcW w:w="2055" w:type="dxa"/>
            <w:tcBorders>
              <w:top w:val="single" w:sz="8" w:space="0" w:color="000000"/>
              <w:left w:val="single" w:sz="8" w:space="0" w:color="000000"/>
              <w:bottom w:val="single" w:sz="8" w:space="0" w:color="000000"/>
              <w:right w:val="single" w:sz="8" w:space="0" w:color="000000"/>
            </w:tcBorders>
          </w:tcPr>
          <w:p w14:paraId="64FFB36A"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Luhamaa külamaja valmimine</w:t>
            </w:r>
          </w:p>
        </w:tc>
        <w:tc>
          <w:tcPr>
            <w:tcW w:w="2580" w:type="dxa"/>
            <w:tcBorders>
              <w:top w:val="single" w:sz="8" w:space="0" w:color="000000"/>
              <w:left w:val="single" w:sz="8" w:space="0" w:color="000000"/>
              <w:bottom w:val="single" w:sz="8" w:space="0" w:color="000000"/>
              <w:right w:val="single" w:sz="8" w:space="0" w:color="000000"/>
            </w:tcBorders>
          </w:tcPr>
          <w:p w14:paraId="64FFB36B"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Mikitamäe külakogukond on muutunud aktiivseks, käiakse koos (Mikitamäe teeninduspunktis ja Mikitamäe külaplatsil)</w:t>
            </w:r>
          </w:p>
          <w:p w14:paraId="64FFB36C"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Saatse külakeskuse saali sisustamine ja tegevuste mitmekesistamine</w:t>
            </w:r>
          </w:p>
          <w:p w14:paraId="64FFB36D"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Uuena arendatakse Uusvada Kultuuriküla, uusvada Külamaja avamine 18.mai 2024</w:t>
            </w:r>
          </w:p>
        </w:tc>
        <w:tc>
          <w:tcPr>
            <w:tcW w:w="2925" w:type="dxa"/>
            <w:tcBorders>
              <w:top w:val="single" w:sz="8" w:space="0" w:color="000000"/>
              <w:left w:val="single" w:sz="8" w:space="0" w:color="000000"/>
              <w:bottom w:val="single" w:sz="8" w:space="0" w:color="000000"/>
              <w:right w:val="single" w:sz="8" w:space="0" w:color="000000"/>
            </w:tcBorders>
          </w:tcPr>
          <w:p w14:paraId="64FFB36E" w14:textId="77777777" w:rsidR="0037082E" w:rsidRPr="001C0728" w:rsidRDefault="0038348B">
            <w:pPr>
              <w:numPr>
                <w:ilvl w:val="0"/>
                <w:numId w:val="48"/>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Aktiivne seltsitegevus Mikitamäel, Obinitsas ja Meremäel.</w:t>
            </w:r>
          </w:p>
        </w:tc>
        <w:tc>
          <w:tcPr>
            <w:tcW w:w="2925" w:type="dxa"/>
            <w:tcBorders>
              <w:top w:val="single" w:sz="8" w:space="0" w:color="000000"/>
              <w:left w:val="single" w:sz="8" w:space="0" w:color="000000"/>
              <w:bottom w:val="single" w:sz="8" w:space="0" w:color="000000"/>
              <w:right w:val="single" w:sz="8" w:space="0" w:color="000000"/>
            </w:tcBorders>
          </w:tcPr>
          <w:p w14:paraId="64FFB36F" w14:textId="77777777" w:rsidR="0037082E" w:rsidRPr="001C0728" w:rsidRDefault="0038348B">
            <w:pPr>
              <w:numPr>
                <w:ilvl w:val="0"/>
                <w:numId w:val="48"/>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Aktiivne seltsitegevus Mikitamäel, Obinitsas ja Meremäel.</w:t>
            </w:r>
          </w:p>
        </w:tc>
      </w:tr>
      <w:tr w:rsidR="0037082E" w:rsidRPr="001C0728" w14:paraId="64FFB37D" w14:textId="77777777">
        <w:trPr>
          <w:trHeight w:val="396"/>
        </w:trPr>
        <w:tc>
          <w:tcPr>
            <w:tcW w:w="1785"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B371"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color w:val="000000"/>
                <w:lang w:val="et-EE"/>
              </w:rPr>
              <w:t>Mitmekülgsed võimalused looduses ja värskes õhus liikumiseks</w:t>
            </w: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B372"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Matka- ja loodusõpperadade arv on kasvanud</w:t>
            </w:r>
          </w:p>
          <w:p w14:paraId="64FFB373"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Olemasolevad rajad on </w:t>
            </w:r>
            <w:r w:rsidRPr="001C0728">
              <w:rPr>
                <w:rFonts w:asciiTheme="majorHAnsi" w:eastAsia="Calibri" w:hAnsiTheme="majorHAnsi" w:cstheme="majorHAnsi"/>
                <w:lang w:val="et-EE"/>
              </w:rPr>
              <w:lastRenderedPageBreak/>
              <w:t>heas seisukorras ja igal aastal on valla eelarves vahendid olemasolevate radade korrastamiseks</w:t>
            </w:r>
          </w:p>
        </w:tc>
        <w:tc>
          <w:tcPr>
            <w:tcW w:w="2055" w:type="dxa"/>
            <w:tcBorders>
              <w:top w:val="single" w:sz="8" w:space="0" w:color="000000"/>
              <w:left w:val="single" w:sz="8" w:space="0" w:color="000000"/>
              <w:bottom w:val="single" w:sz="8" w:space="0" w:color="000000"/>
              <w:right w:val="single" w:sz="8" w:space="0" w:color="000000"/>
            </w:tcBorders>
          </w:tcPr>
          <w:p w14:paraId="64FFB374"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 xml:space="preserve">Terviseradade ja spordiväljakute arendamiseks ja spordiinventari soetamiseks investeeringute </w:t>
            </w:r>
            <w:r w:rsidRPr="001C0728">
              <w:rPr>
                <w:rFonts w:asciiTheme="majorHAnsi" w:eastAsia="Calibri" w:hAnsiTheme="majorHAnsi" w:cstheme="majorHAnsi"/>
                <w:lang w:val="et-EE"/>
              </w:rPr>
              <w:lastRenderedPageBreak/>
              <w:t>kavas planeeritud 6000 eurot</w:t>
            </w:r>
          </w:p>
        </w:tc>
        <w:tc>
          <w:tcPr>
            <w:tcW w:w="2580" w:type="dxa"/>
            <w:tcBorders>
              <w:top w:val="single" w:sz="8" w:space="0" w:color="000000"/>
              <w:left w:val="single" w:sz="8" w:space="0" w:color="000000"/>
              <w:bottom w:val="single" w:sz="8" w:space="0" w:color="000000"/>
              <w:right w:val="single" w:sz="8" w:space="0" w:color="000000"/>
            </w:tcBorders>
          </w:tcPr>
          <w:p w14:paraId="64FFB375"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 xml:space="preserve">Soetatud rajahoolduseks tagaveetava rajamasina/ lume kinnitampija ja tenthalli elektripaigaldis. </w:t>
            </w:r>
          </w:p>
          <w:p w14:paraId="64FFB376"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Värskas avatud uus Põhjalaagri matkarada, pikkusega ca 5 km</w:t>
            </w:r>
          </w:p>
        </w:tc>
        <w:tc>
          <w:tcPr>
            <w:tcW w:w="2925" w:type="dxa"/>
            <w:tcBorders>
              <w:top w:val="single" w:sz="8" w:space="0" w:color="000000"/>
              <w:left w:val="single" w:sz="8" w:space="0" w:color="000000"/>
              <w:bottom w:val="single" w:sz="8" w:space="0" w:color="000000"/>
              <w:right w:val="single" w:sz="8" w:space="0" w:color="000000"/>
            </w:tcBorders>
          </w:tcPr>
          <w:p w14:paraId="64FFB377" w14:textId="77777777" w:rsidR="0037082E" w:rsidRPr="001C0728" w:rsidRDefault="0038348B">
            <w:pPr>
              <w:numPr>
                <w:ilvl w:val="0"/>
                <w:numId w:val="30"/>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lastRenderedPageBreak/>
              <w:t>Metsamatkarajale on paigaldatud katusega piknikupink.</w:t>
            </w:r>
          </w:p>
          <w:p w14:paraId="64FFB378" w14:textId="77777777" w:rsidR="0037082E" w:rsidRPr="001C0728" w:rsidRDefault="0038348B">
            <w:pPr>
              <w:numPr>
                <w:ilvl w:val="0"/>
                <w:numId w:val="30"/>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Ujumiskohad on varustatud veeohutusstendidega.</w:t>
            </w:r>
          </w:p>
          <w:p w14:paraId="64FFB379" w14:textId="77777777" w:rsidR="0037082E" w:rsidRPr="001C0728" w:rsidRDefault="0037082E">
            <w:pPr>
              <w:spacing w:line="240" w:lineRule="auto"/>
              <w:ind w:left="720"/>
              <w:rPr>
                <w:rFonts w:asciiTheme="majorHAnsi" w:eastAsia="Calibri" w:hAnsiTheme="majorHAnsi" w:cstheme="majorHAnsi"/>
                <w:lang w:val="et-EE"/>
              </w:rPr>
            </w:pPr>
          </w:p>
        </w:tc>
        <w:tc>
          <w:tcPr>
            <w:tcW w:w="2925" w:type="dxa"/>
            <w:tcBorders>
              <w:top w:val="single" w:sz="8" w:space="0" w:color="000000"/>
              <w:left w:val="single" w:sz="8" w:space="0" w:color="000000"/>
              <w:bottom w:val="single" w:sz="8" w:space="0" w:color="000000"/>
              <w:right w:val="single" w:sz="8" w:space="0" w:color="000000"/>
            </w:tcBorders>
          </w:tcPr>
          <w:p w14:paraId="64FFB37A" w14:textId="77777777" w:rsidR="0037082E" w:rsidRPr="001C0728" w:rsidRDefault="0038348B">
            <w:pPr>
              <w:numPr>
                <w:ilvl w:val="0"/>
                <w:numId w:val="30"/>
              </w:numPr>
              <w:spacing w:line="240" w:lineRule="auto"/>
              <w:ind w:left="566"/>
              <w:rPr>
                <w:rFonts w:asciiTheme="majorHAnsi" w:eastAsia="Calibri" w:hAnsiTheme="majorHAnsi" w:cstheme="majorHAnsi"/>
                <w:lang w:val="et-EE"/>
              </w:rPr>
            </w:pPr>
            <w:r w:rsidRPr="001C0728">
              <w:rPr>
                <w:rFonts w:asciiTheme="majorHAnsi" w:eastAsia="Calibri" w:hAnsiTheme="majorHAnsi" w:cstheme="majorHAnsi"/>
                <w:lang w:val="et-EE"/>
              </w:rPr>
              <w:lastRenderedPageBreak/>
              <w:t>Metsamatkaradade trassile lisati 5 pinki ja lisati audiokiidiga QR koodid</w:t>
            </w:r>
          </w:p>
          <w:p w14:paraId="64FFB37B" w14:textId="77777777" w:rsidR="0037082E" w:rsidRPr="001C0728" w:rsidRDefault="0038348B">
            <w:pPr>
              <w:numPr>
                <w:ilvl w:val="0"/>
                <w:numId w:val="30"/>
              </w:numPr>
              <w:spacing w:line="240" w:lineRule="auto"/>
              <w:ind w:left="566"/>
              <w:rPr>
                <w:rFonts w:asciiTheme="majorHAnsi" w:eastAsia="Calibri" w:hAnsiTheme="majorHAnsi" w:cstheme="majorHAnsi"/>
                <w:lang w:val="et-EE"/>
              </w:rPr>
            </w:pPr>
            <w:r w:rsidRPr="001C0728">
              <w:rPr>
                <w:rFonts w:asciiTheme="majorHAnsi" w:eastAsia="Calibri" w:hAnsiTheme="majorHAnsi" w:cstheme="majorHAnsi"/>
                <w:lang w:val="et-EE"/>
              </w:rPr>
              <w:lastRenderedPageBreak/>
              <w:t>Ujumiskohad on varustatud veeohutusstendidega.</w:t>
            </w:r>
          </w:p>
          <w:p w14:paraId="64FFB37C" w14:textId="77777777" w:rsidR="0037082E" w:rsidRPr="001C0728" w:rsidRDefault="0037082E">
            <w:pPr>
              <w:spacing w:line="240" w:lineRule="auto"/>
              <w:ind w:left="720"/>
              <w:rPr>
                <w:rFonts w:asciiTheme="majorHAnsi" w:eastAsia="Calibri" w:hAnsiTheme="majorHAnsi" w:cstheme="majorHAnsi"/>
                <w:lang w:val="et-EE"/>
              </w:rPr>
            </w:pPr>
          </w:p>
        </w:tc>
      </w:tr>
    </w:tbl>
    <w:p w14:paraId="64FFB37E" w14:textId="77777777" w:rsidR="0037082E" w:rsidRPr="001C0728" w:rsidRDefault="0037082E">
      <w:pPr>
        <w:spacing w:after="120"/>
        <w:jc w:val="both"/>
        <w:rPr>
          <w:rFonts w:asciiTheme="majorHAnsi" w:hAnsiTheme="majorHAnsi" w:cstheme="majorHAnsi"/>
          <w:b/>
          <w:bCs/>
          <w:lang w:val="et-EE"/>
        </w:rPr>
        <w:sectPr w:rsidR="0037082E" w:rsidRPr="001C0728">
          <w:pgSz w:w="16834" w:h="11909" w:orient="landscape"/>
          <w:pgMar w:top="1440" w:right="1440" w:bottom="1440" w:left="1440" w:header="0" w:footer="709" w:gutter="0"/>
          <w:cols w:space="708"/>
        </w:sectPr>
      </w:pPr>
      <w:bookmarkStart w:id="93" w:name="_heading=h.1tuee74" w:colFirst="0" w:colLast="0"/>
      <w:bookmarkEnd w:id="93"/>
    </w:p>
    <w:p w14:paraId="64FFB37F"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lastRenderedPageBreak/>
        <w:t>6.5.4 Tegevused</w:t>
      </w:r>
    </w:p>
    <w:p w14:paraId="64FFB380" w14:textId="77777777" w:rsidR="0037082E" w:rsidRPr="001C0728" w:rsidRDefault="0038348B">
      <w:pPr>
        <w:numPr>
          <w:ilvl w:val="0"/>
          <w:numId w:val="88"/>
        </w:numPr>
        <w:pBdr>
          <w:top w:val="nil"/>
          <w:left w:val="nil"/>
          <w:bottom w:val="nil"/>
          <w:right w:val="nil"/>
          <w:between w:val="nil"/>
        </w:pBdr>
        <w:spacing w:line="240" w:lineRule="auto"/>
        <w:ind w:left="714" w:hanging="357"/>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Korrastada ja tähistada olemasolevaid matkaradu </w:t>
      </w:r>
    </w:p>
    <w:p w14:paraId="64FFB381" w14:textId="77777777" w:rsidR="0037082E" w:rsidRPr="001C0728" w:rsidRDefault="0038348B">
      <w:pPr>
        <w:numPr>
          <w:ilvl w:val="0"/>
          <w:numId w:val="88"/>
        </w:numPr>
        <w:pBdr>
          <w:top w:val="nil"/>
          <w:left w:val="nil"/>
          <w:bottom w:val="nil"/>
          <w:right w:val="nil"/>
          <w:between w:val="nil"/>
        </w:pBdr>
        <w:spacing w:line="240" w:lineRule="auto"/>
        <w:ind w:left="714" w:hanging="357"/>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Rajada uusi matkaradu </w:t>
      </w:r>
    </w:p>
    <w:p w14:paraId="64FFB382" w14:textId="77777777" w:rsidR="0037082E" w:rsidRPr="001C0728" w:rsidRDefault="0038348B">
      <w:pPr>
        <w:numPr>
          <w:ilvl w:val="0"/>
          <w:numId w:val="88"/>
        </w:numPr>
        <w:pBdr>
          <w:top w:val="nil"/>
          <w:left w:val="nil"/>
          <w:bottom w:val="nil"/>
          <w:right w:val="nil"/>
          <w:between w:val="nil"/>
        </w:pBd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Arendada vallaruumi noorte vaba aja veetmise võimaluste loomiseks (istumiskohad, nutikad ruumilahendused) </w:t>
      </w:r>
    </w:p>
    <w:p w14:paraId="64FFB383" w14:textId="77777777" w:rsidR="0037082E" w:rsidRPr="001C0728" w:rsidRDefault="0038348B">
      <w:pPr>
        <w:numPr>
          <w:ilvl w:val="0"/>
          <w:numId w:val="88"/>
        </w:numPr>
        <w:pBdr>
          <w:top w:val="nil"/>
          <w:left w:val="nil"/>
          <w:bottom w:val="nil"/>
          <w:right w:val="nil"/>
          <w:between w:val="nil"/>
        </w:pBdr>
        <w:spacing w:line="240" w:lineRule="auto"/>
        <w:jc w:val="both"/>
        <w:rPr>
          <w:rFonts w:asciiTheme="majorHAnsi" w:eastAsia="Calibri" w:hAnsiTheme="majorHAnsi" w:cstheme="majorHAnsi"/>
          <w:lang w:val="et-EE"/>
        </w:rPr>
      </w:pPr>
      <w:bookmarkStart w:id="94" w:name="_heading=h.4du1wux" w:colFirst="0" w:colLast="0"/>
      <w:bookmarkEnd w:id="94"/>
      <w:r w:rsidRPr="001C0728">
        <w:rPr>
          <w:rFonts w:asciiTheme="majorHAnsi" w:eastAsia="Calibri" w:hAnsiTheme="majorHAnsi" w:cstheme="majorHAnsi"/>
          <w:lang w:val="et-EE"/>
        </w:rPr>
        <w:t xml:space="preserve">Rajada kogukonnakeskustesse atraktiivseid haljasalasid, pakkudes tegevusi igas vanuses kasutajatele (mänguväljakud, välijõusaalid) </w:t>
      </w:r>
    </w:p>
    <w:p w14:paraId="64FFB384" w14:textId="77777777" w:rsidR="0037082E" w:rsidRPr="001C0728" w:rsidRDefault="0038348B">
      <w:pPr>
        <w:numPr>
          <w:ilvl w:val="0"/>
          <w:numId w:val="88"/>
        </w:numPr>
        <w:pBdr>
          <w:top w:val="nil"/>
          <w:left w:val="nil"/>
          <w:bottom w:val="nil"/>
          <w:right w:val="nil"/>
          <w:between w:val="nil"/>
        </w:pBd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Toetada kogukonna kooskäimiskohtade arengut (külamajad, külaplatsid, seltsimajad, õhtuti avatud kohvikud ja restoranid) </w:t>
      </w:r>
    </w:p>
    <w:p w14:paraId="64FFB385" w14:textId="77777777" w:rsidR="0037082E" w:rsidRPr="001C0728" w:rsidRDefault="0038348B">
      <w:pPr>
        <w:numPr>
          <w:ilvl w:val="0"/>
          <w:numId w:val="88"/>
        </w:numPr>
        <w:pBdr>
          <w:top w:val="nil"/>
          <w:left w:val="nil"/>
          <w:bottom w:val="nil"/>
          <w:right w:val="nil"/>
          <w:between w:val="nil"/>
        </w:pBdr>
        <w:jc w:val="both"/>
        <w:rPr>
          <w:rFonts w:asciiTheme="majorHAnsi" w:eastAsia="Calibri" w:hAnsiTheme="majorHAnsi" w:cstheme="majorHAnsi"/>
          <w:lang w:val="et-EE"/>
        </w:rPr>
      </w:pPr>
      <w:bookmarkStart w:id="95" w:name="_heading=h.2szc72q" w:colFirst="0" w:colLast="0"/>
      <w:bookmarkEnd w:id="95"/>
      <w:r w:rsidRPr="001C0728">
        <w:rPr>
          <w:rFonts w:asciiTheme="majorHAnsi" w:eastAsia="Calibri" w:hAnsiTheme="majorHAnsi" w:cstheme="majorHAnsi"/>
          <w:lang w:val="et-EE"/>
        </w:rPr>
        <w:t xml:space="preserve">Arendada ja hooldada ranna- ja puhkealasid  </w:t>
      </w:r>
    </w:p>
    <w:p w14:paraId="64FFB386" w14:textId="77777777" w:rsidR="0037082E" w:rsidRPr="001C0728" w:rsidRDefault="0038348B">
      <w:pPr>
        <w:numPr>
          <w:ilvl w:val="0"/>
          <w:numId w:val="88"/>
        </w:numPr>
        <w:pBdr>
          <w:top w:val="nil"/>
          <w:left w:val="nil"/>
          <w:bottom w:val="nil"/>
          <w:right w:val="nil"/>
          <w:between w:val="nil"/>
        </w:pBdr>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Taastada Lüübnitsa vaatetorn </w:t>
      </w:r>
    </w:p>
    <w:p w14:paraId="64FFB387" w14:textId="77777777" w:rsidR="0037082E" w:rsidRPr="001C0728" w:rsidRDefault="0038348B">
      <w:pPr>
        <w:numPr>
          <w:ilvl w:val="0"/>
          <w:numId w:val="88"/>
        </w:numPr>
        <w:pBdr>
          <w:top w:val="nil"/>
          <w:left w:val="nil"/>
          <w:bottom w:val="nil"/>
          <w:right w:val="nil"/>
          <w:between w:val="nil"/>
        </w:pBdr>
        <w:jc w:val="both"/>
        <w:rPr>
          <w:rFonts w:asciiTheme="majorHAnsi" w:eastAsia="Calibri" w:hAnsiTheme="majorHAnsi" w:cstheme="majorHAnsi"/>
          <w:lang w:val="et-EE"/>
        </w:rPr>
      </w:pPr>
      <w:r w:rsidRPr="001C0728">
        <w:rPr>
          <w:rFonts w:asciiTheme="majorHAnsi" w:eastAsia="Calibri" w:hAnsiTheme="majorHAnsi" w:cstheme="majorHAnsi"/>
          <w:lang w:val="et-EE"/>
        </w:rPr>
        <w:t>Rajada Lõunalaagri vaatetorn</w:t>
      </w:r>
    </w:p>
    <w:p w14:paraId="64FFB388" w14:textId="77777777" w:rsidR="0037082E" w:rsidRPr="001C0728" w:rsidRDefault="0037082E">
      <w:pPr>
        <w:pBdr>
          <w:top w:val="nil"/>
          <w:left w:val="nil"/>
          <w:bottom w:val="nil"/>
          <w:right w:val="nil"/>
          <w:between w:val="nil"/>
        </w:pBdr>
        <w:spacing w:after="120"/>
        <w:ind w:left="720"/>
        <w:jc w:val="both"/>
        <w:rPr>
          <w:rFonts w:asciiTheme="majorHAnsi" w:eastAsia="Calibri" w:hAnsiTheme="majorHAnsi" w:cstheme="majorHAnsi"/>
          <w:lang w:val="et-EE"/>
        </w:rPr>
      </w:pPr>
    </w:p>
    <w:p w14:paraId="64FFB389" w14:textId="77777777" w:rsidR="0037082E" w:rsidRPr="001C0728" w:rsidRDefault="0038348B">
      <w:pPr>
        <w:rPr>
          <w:rFonts w:asciiTheme="majorHAnsi" w:hAnsiTheme="majorHAnsi" w:cstheme="majorHAnsi"/>
          <w:lang w:val="et-EE"/>
        </w:rPr>
      </w:pPr>
      <w:r w:rsidRPr="001C0728">
        <w:rPr>
          <w:rFonts w:asciiTheme="majorHAnsi" w:hAnsiTheme="majorHAnsi" w:cstheme="majorHAnsi"/>
          <w:lang w:val="et-EE"/>
        </w:rPr>
        <w:br w:type="page"/>
      </w:r>
    </w:p>
    <w:p w14:paraId="64FFB38A" w14:textId="77777777" w:rsidR="0037082E" w:rsidRPr="001C0728" w:rsidRDefault="0038348B">
      <w:pPr>
        <w:pStyle w:val="Heading1"/>
        <w:rPr>
          <w:rFonts w:asciiTheme="majorHAnsi" w:hAnsiTheme="majorHAnsi" w:cstheme="majorHAnsi"/>
          <w:lang w:val="et-EE"/>
        </w:rPr>
      </w:pPr>
      <w:bookmarkStart w:id="96" w:name="_heading=h.184mhaj" w:colFirst="0" w:colLast="0"/>
      <w:bookmarkEnd w:id="96"/>
      <w:r w:rsidRPr="001C0728">
        <w:rPr>
          <w:rFonts w:asciiTheme="majorHAnsi" w:hAnsiTheme="majorHAnsi" w:cstheme="majorHAnsi"/>
          <w:lang w:val="et-EE"/>
        </w:rPr>
        <w:lastRenderedPageBreak/>
        <w:t>7. Sotsiaalvaldkond</w:t>
      </w:r>
    </w:p>
    <w:p w14:paraId="64FFB38B" w14:textId="77777777" w:rsidR="0037082E" w:rsidRPr="001C0728" w:rsidRDefault="0038348B">
      <w:pPr>
        <w:pStyle w:val="Heading2"/>
        <w:rPr>
          <w:rFonts w:asciiTheme="majorHAnsi" w:hAnsiTheme="majorHAnsi" w:cstheme="majorHAnsi"/>
          <w:lang w:val="et-EE"/>
        </w:rPr>
      </w:pPr>
      <w:bookmarkStart w:id="97" w:name="_heading=h.3s49zyc" w:colFirst="0" w:colLast="0"/>
      <w:bookmarkEnd w:id="97"/>
      <w:r w:rsidRPr="001C0728">
        <w:rPr>
          <w:rFonts w:asciiTheme="majorHAnsi" w:hAnsiTheme="majorHAnsi" w:cstheme="majorHAnsi"/>
          <w:lang w:val="et-EE"/>
        </w:rPr>
        <w:t>7.1 Sotsiaalhoolekanne</w:t>
      </w:r>
    </w:p>
    <w:p w14:paraId="64FFB38C"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t>7.1.1 Hetkeolukorra kirjeldus</w:t>
      </w:r>
    </w:p>
    <w:p w14:paraId="64FFB38D" w14:textId="77777777" w:rsidR="0037082E" w:rsidRPr="001C0728" w:rsidRDefault="0038348B">
      <w:pPr>
        <w:spacing w:before="120" w:after="120"/>
        <w:jc w:val="both"/>
        <w:rPr>
          <w:rFonts w:asciiTheme="majorHAnsi" w:eastAsia="Calibri" w:hAnsiTheme="majorHAnsi" w:cstheme="majorHAnsi"/>
          <w:color w:val="000000"/>
          <w:lang w:val="et-EE"/>
        </w:rPr>
      </w:pPr>
      <w:r w:rsidRPr="001C0728">
        <w:rPr>
          <w:rFonts w:asciiTheme="majorHAnsi" w:eastAsia="Calibri" w:hAnsiTheme="majorHAnsi" w:cstheme="majorHAnsi"/>
          <w:lang w:val="et-EE"/>
        </w:rPr>
        <w:t xml:space="preserve">Setomaa valla elanikkonnast on märkimisväärselt suur osakaal eakatel ja puuetega inimestel, mistõttu on valla poolt korraldataval sotsiaalhoolekandel väga oluline roll valla elanike elamisväärse </w:t>
      </w:r>
      <w:r w:rsidRPr="001C0728">
        <w:rPr>
          <w:rFonts w:asciiTheme="majorHAnsi" w:eastAsia="Calibri" w:hAnsiTheme="majorHAnsi" w:cstheme="majorHAnsi"/>
          <w:color w:val="000000"/>
          <w:lang w:val="et-EE"/>
        </w:rPr>
        <w:t xml:space="preserve">elukeskkonna kujundamisel. </w:t>
      </w:r>
    </w:p>
    <w:p w14:paraId="64FFB38E"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Vallas on 01.01.2026 a seisuga kokku 794 pensionäri (neist 83 on alla 64,9 aasta vanad ning 110 on töötavaid pensionäre), kellest 54% on naised ja 46% mehed. Keskmine pension Setomaa valla vanaduspensionäridel 2025. aasta 1. aprilli seisuga 779 eurot (Võru maakonna keskmine 827 eurot ja Eesti keskmine 853 eurot) ja keskmine vanaduspensioni saajate vanus on 75 aastat. (Sotsiaalkindlustusamet, 2025). Sotsiaalkindlustusameti (2025) andmetel on 2024. aasta oktoobrikuu seisuga Setomaa vallas olnud 296 üksi elava</w:t>
      </w:r>
      <w:r w:rsidRPr="001C0728">
        <w:rPr>
          <w:rFonts w:asciiTheme="majorHAnsi" w:eastAsia="Calibri" w:hAnsiTheme="majorHAnsi" w:cstheme="majorHAnsi"/>
          <w:lang w:val="et-EE"/>
        </w:rPr>
        <w:t>t pensionäri. Puudega inimesi on vallas 01.01.2025 seisuga 507, neist lapsi (0-17a) on 10, kellel on hinnatud keskmine või raske puue, tööealisi (18-63,5) on 197, kellest 71 on hinnatud raske ja 9 sügav puue ja eakaid (63,5+) on 300, kellest 202 on raske puue ja 30 inimesel hinnatud sügav puue (Sotsiaalkindlustusamet, 2025).</w:t>
      </w:r>
    </w:p>
    <w:p w14:paraId="64FFB38F" w14:textId="77777777" w:rsidR="0037082E" w:rsidRPr="001C0728" w:rsidRDefault="0037082E">
      <w:pPr>
        <w:spacing w:before="120" w:after="120"/>
        <w:jc w:val="both"/>
        <w:rPr>
          <w:rFonts w:asciiTheme="majorHAnsi" w:eastAsia="Calibri" w:hAnsiTheme="majorHAnsi" w:cstheme="majorHAnsi"/>
          <w:lang w:val="et-EE"/>
        </w:rPr>
      </w:pPr>
    </w:p>
    <w:p w14:paraId="64FFB390" w14:textId="77777777" w:rsidR="0037082E" w:rsidRPr="001C0728" w:rsidRDefault="0038348B">
      <w:pPr>
        <w:spacing w:before="120" w:after="120"/>
        <w:jc w:val="both"/>
        <w:rPr>
          <w:rFonts w:asciiTheme="majorHAnsi" w:eastAsia="Calibri" w:hAnsiTheme="majorHAnsi" w:cstheme="majorHAnsi"/>
          <w:b/>
          <w:bCs/>
          <w:sz w:val="20"/>
          <w:szCs w:val="20"/>
          <w:lang w:val="et-EE"/>
        </w:rPr>
      </w:pPr>
      <w:r w:rsidRPr="001C0728">
        <w:rPr>
          <w:rFonts w:asciiTheme="majorHAnsi" w:eastAsia="Calibri" w:hAnsiTheme="majorHAnsi" w:cstheme="majorHAnsi"/>
          <w:b/>
          <w:bCs/>
          <w:sz w:val="20"/>
          <w:szCs w:val="20"/>
          <w:lang w:val="et-EE"/>
        </w:rPr>
        <w:t>Joonis 12. Puuetega inimeste arv Setomaa vallas 2023-2026. aastal. (Sotsiaalkindlustusamet, 2026)</w:t>
      </w:r>
    </w:p>
    <w:p w14:paraId="64FFB391" w14:textId="77777777" w:rsidR="0037082E" w:rsidRPr="001C0728" w:rsidRDefault="0038348B">
      <w:pPr>
        <w:spacing w:before="120" w:after="120"/>
        <w:jc w:val="both"/>
        <w:rPr>
          <w:rFonts w:asciiTheme="majorHAnsi" w:eastAsia="Calibri" w:hAnsiTheme="majorHAnsi" w:cstheme="majorHAnsi"/>
          <w:b/>
          <w:bCs/>
          <w:sz w:val="20"/>
          <w:szCs w:val="20"/>
          <w:lang w:val="et-EE"/>
        </w:rPr>
      </w:pPr>
      <w:r w:rsidRPr="001C0728">
        <w:rPr>
          <w:rFonts w:asciiTheme="majorHAnsi" w:eastAsia="Calibri" w:hAnsiTheme="majorHAnsi" w:cstheme="majorHAnsi"/>
          <w:b/>
          <w:bCs/>
          <w:noProof/>
          <w:sz w:val="20"/>
          <w:szCs w:val="20"/>
          <w:lang w:val="et-EE"/>
        </w:rPr>
        <w:drawing>
          <wp:inline distT="114300" distB="114300" distL="114300" distR="114300" wp14:anchorId="64FFB799" wp14:editId="64FFB79A">
            <wp:extent cx="4762500" cy="3788207"/>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2"/>
                    <a:srcRect/>
                    <a:stretch>
                      <a:fillRect/>
                    </a:stretch>
                  </pic:blipFill>
                  <pic:spPr>
                    <a:xfrm>
                      <a:off x="0" y="0"/>
                      <a:ext cx="4762500" cy="3788207"/>
                    </a:xfrm>
                    <a:prstGeom prst="rect">
                      <a:avLst/>
                    </a:prstGeom>
                    <a:ln/>
                  </pic:spPr>
                </pic:pic>
              </a:graphicData>
            </a:graphic>
          </wp:inline>
        </w:drawing>
      </w:r>
    </w:p>
    <w:p w14:paraId="64FFB392" w14:textId="77777777" w:rsidR="0037082E" w:rsidRPr="001C0728" w:rsidRDefault="0037082E">
      <w:pPr>
        <w:spacing w:before="120" w:after="120"/>
        <w:jc w:val="both"/>
        <w:rPr>
          <w:rFonts w:asciiTheme="majorHAnsi" w:eastAsia="Calibri" w:hAnsiTheme="majorHAnsi" w:cstheme="majorHAnsi"/>
          <w:lang w:val="et-EE"/>
        </w:rPr>
      </w:pPr>
    </w:p>
    <w:p w14:paraId="64FFB393" w14:textId="77777777" w:rsidR="0037082E" w:rsidRPr="001C0728" w:rsidRDefault="0038348B">
      <w:pPr>
        <w:spacing w:before="240" w:after="120"/>
        <w:jc w:val="both"/>
        <w:rPr>
          <w:rFonts w:asciiTheme="majorHAnsi" w:eastAsia="Calibri" w:hAnsiTheme="majorHAnsi" w:cstheme="majorHAnsi"/>
          <w:lang w:val="et-EE"/>
        </w:rPr>
      </w:pPr>
      <w:r w:rsidRPr="001C0728">
        <w:rPr>
          <w:rFonts w:asciiTheme="majorHAnsi" w:eastAsia="Calibri" w:hAnsiTheme="majorHAnsi" w:cstheme="majorHAnsi"/>
          <w:lang w:val="et-EE"/>
        </w:rPr>
        <w:lastRenderedPageBreak/>
        <w:t>Setomaa vallas on olemas sotsiaaltöötajate võrgustik: sotsiaalosakonna juhataja, kaks sotsiaaltööspetsialisti valla teeninduspunktides (Mikitamäel, Meremäel ja Värskas) ning neli avahooldustöötajat – kolm täiskohaga avahooldustöötajat ja üks 0,5 kohaga avahooldustöötaja. Avahooldustöötajad jagunevad piirkondlikult järgmiselt: 2 inimest Meremäel, 1 inimene Mikitamäel ja 1 inimene Värskas. Lisaks töötab vallas lastekaitsespetsialist ning üks sotsiaalpedagoog kõigi valla haridusasutuste peale kokku ning ka noo</w:t>
      </w:r>
      <w:r w:rsidRPr="001C0728">
        <w:rPr>
          <w:rFonts w:asciiTheme="majorHAnsi" w:eastAsia="Calibri" w:hAnsiTheme="majorHAnsi" w:cstheme="majorHAnsi"/>
          <w:lang w:val="et-EE"/>
        </w:rPr>
        <w:t>rte heaolu spetsialist. Sotsiaalosakonnal on sõiduvahendid sotsiaalteenuste osutamiseks: Värskas 1 tavaline sõiduauto, Mikitamäel 2 tavalist sõiduautot, Meremäel 2 tavalist sõiduautot.</w:t>
      </w:r>
    </w:p>
    <w:p w14:paraId="64FFB394"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Sotsiaalteenused</w:t>
      </w:r>
    </w:p>
    <w:p w14:paraId="64FFB395"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Sotsiaalteenuste ja -toetuste andmist korraldatakse Setomaa Vallavolikogu 27.12.2017 määruse nr 9 “Sotsiaalhoolekandelise abi andmise kord” alusel. Teenuste korraldamise eest vastutab Setomaa Vallavalitsus.</w:t>
      </w:r>
    </w:p>
    <w:p w14:paraId="64FFB396" w14:textId="77777777" w:rsidR="0037082E" w:rsidRPr="001C0728" w:rsidRDefault="0038348B">
      <w:pPr>
        <w:spacing w:before="120" w:after="120"/>
        <w:jc w:val="both"/>
        <w:rPr>
          <w:rFonts w:asciiTheme="majorHAnsi" w:eastAsia="Calibri" w:hAnsiTheme="majorHAnsi" w:cstheme="majorHAnsi"/>
          <w:b/>
          <w:bCs/>
          <w:sz w:val="20"/>
          <w:szCs w:val="20"/>
          <w:lang w:val="et-EE"/>
        </w:rPr>
      </w:pPr>
      <w:r w:rsidRPr="001C0728">
        <w:rPr>
          <w:rFonts w:asciiTheme="majorHAnsi" w:eastAsia="Calibri" w:hAnsiTheme="majorHAnsi" w:cstheme="majorHAnsi"/>
          <w:b/>
          <w:bCs/>
          <w:sz w:val="20"/>
          <w:szCs w:val="20"/>
          <w:lang w:val="et-EE"/>
        </w:rPr>
        <w:t>Tabel 12. Setomaa vallas korraldatavad sotsiaalteenused.</w:t>
      </w:r>
    </w:p>
    <w:tbl>
      <w:tblPr>
        <w:tblStyle w:val="afe"/>
        <w:tblW w:w="9029" w:type="dxa"/>
        <w:tblInd w:w="-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37082E" w:rsidRPr="001C0728" w14:paraId="64FFB399" w14:textId="77777777">
        <w:tc>
          <w:tcPr>
            <w:tcW w:w="4514" w:type="dxa"/>
            <w:shd w:val="clear" w:color="auto" w:fill="DBE5F1"/>
            <w:tcMar>
              <w:top w:w="80" w:type="dxa"/>
              <w:left w:w="140" w:type="dxa"/>
              <w:bottom w:w="80" w:type="dxa"/>
              <w:right w:w="140" w:type="dxa"/>
            </w:tcMar>
          </w:tcPr>
          <w:p w14:paraId="64FFB397" w14:textId="77777777" w:rsidR="0037082E" w:rsidRPr="001C0728" w:rsidRDefault="0038348B">
            <w:pPr>
              <w:widowControl w:val="0"/>
              <w:jc w:val="both"/>
              <w:rPr>
                <w:rFonts w:asciiTheme="majorHAnsi" w:eastAsia="Calibri" w:hAnsiTheme="majorHAnsi" w:cstheme="majorHAnsi"/>
                <w:b/>
                <w:bCs/>
                <w:lang w:val="et-EE"/>
              </w:rPr>
            </w:pPr>
            <w:r w:rsidRPr="001C0728">
              <w:rPr>
                <w:rFonts w:asciiTheme="majorHAnsi" w:eastAsia="Calibri" w:hAnsiTheme="majorHAnsi" w:cstheme="majorHAnsi"/>
                <w:b/>
                <w:bCs/>
                <w:lang w:val="et-EE"/>
              </w:rPr>
              <w:t>Vallavalitsuse teenused</w:t>
            </w:r>
          </w:p>
        </w:tc>
        <w:tc>
          <w:tcPr>
            <w:tcW w:w="4515" w:type="dxa"/>
            <w:shd w:val="clear" w:color="auto" w:fill="DBE5F1"/>
            <w:tcMar>
              <w:top w:w="80" w:type="dxa"/>
              <w:left w:w="140" w:type="dxa"/>
              <w:bottom w:w="80" w:type="dxa"/>
              <w:right w:w="140" w:type="dxa"/>
            </w:tcMar>
          </w:tcPr>
          <w:p w14:paraId="64FFB398" w14:textId="77777777" w:rsidR="0037082E" w:rsidRPr="001C0728" w:rsidRDefault="0038348B">
            <w:pPr>
              <w:widowControl w:val="0"/>
              <w:jc w:val="both"/>
              <w:rPr>
                <w:rFonts w:asciiTheme="majorHAnsi" w:eastAsia="Calibri" w:hAnsiTheme="majorHAnsi" w:cstheme="majorHAnsi"/>
                <w:b/>
                <w:bCs/>
                <w:lang w:val="et-EE"/>
              </w:rPr>
            </w:pPr>
            <w:r w:rsidRPr="001C0728">
              <w:rPr>
                <w:rFonts w:asciiTheme="majorHAnsi" w:eastAsia="Calibri" w:hAnsiTheme="majorHAnsi" w:cstheme="majorHAnsi"/>
                <w:b/>
                <w:bCs/>
                <w:lang w:val="et-EE"/>
              </w:rPr>
              <w:t>Sisseostetud teenused</w:t>
            </w:r>
          </w:p>
        </w:tc>
      </w:tr>
      <w:tr w:rsidR="0037082E" w:rsidRPr="001C0728" w14:paraId="64FFB39C" w14:textId="77777777">
        <w:tc>
          <w:tcPr>
            <w:tcW w:w="4514" w:type="dxa"/>
            <w:tcMar>
              <w:top w:w="80" w:type="dxa"/>
              <w:left w:w="140" w:type="dxa"/>
              <w:bottom w:w="80" w:type="dxa"/>
              <w:right w:w="140" w:type="dxa"/>
            </w:tcMar>
          </w:tcPr>
          <w:p w14:paraId="64FFB39A" w14:textId="77777777" w:rsidR="0037082E" w:rsidRPr="001C0728" w:rsidRDefault="0038348B">
            <w:pPr>
              <w:widowControl w:val="0"/>
              <w:jc w:val="both"/>
              <w:rPr>
                <w:rFonts w:asciiTheme="majorHAnsi" w:eastAsia="Calibri" w:hAnsiTheme="majorHAnsi" w:cstheme="majorHAnsi"/>
                <w:lang w:val="et-EE"/>
              </w:rPr>
            </w:pPr>
            <w:r w:rsidRPr="001C0728">
              <w:rPr>
                <w:rFonts w:asciiTheme="majorHAnsi" w:eastAsia="Calibri" w:hAnsiTheme="majorHAnsi" w:cstheme="majorHAnsi"/>
                <w:lang w:val="et-EE"/>
              </w:rPr>
              <w:t>Koduteenus</w:t>
            </w:r>
          </w:p>
        </w:tc>
        <w:tc>
          <w:tcPr>
            <w:tcW w:w="4515" w:type="dxa"/>
            <w:tcMar>
              <w:top w:w="80" w:type="dxa"/>
              <w:left w:w="140" w:type="dxa"/>
              <w:bottom w:w="80" w:type="dxa"/>
              <w:right w:w="140" w:type="dxa"/>
            </w:tcMar>
          </w:tcPr>
          <w:p w14:paraId="64FFB39B" w14:textId="77777777" w:rsidR="0037082E" w:rsidRPr="001C0728" w:rsidRDefault="0038348B">
            <w:pPr>
              <w:widowControl w:val="0"/>
              <w:jc w:val="both"/>
              <w:rPr>
                <w:rFonts w:asciiTheme="majorHAnsi" w:eastAsia="Calibri" w:hAnsiTheme="majorHAnsi" w:cstheme="majorHAnsi"/>
                <w:lang w:val="et-EE"/>
              </w:rPr>
            </w:pPr>
            <w:r w:rsidRPr="001C0728">
              <w:rPr>
                <w:rFonts w:asciiTheme="majorHAnsi" w:eastAsia="Calibri" w:hAnsiTheme="majorHAnsi" w:cstheme="majorHAnsi"/>
                <w:lang w:val="et-EE"/>
              </w:rPr>
              <w:t>Tugiisiku teenus täiskasvanule ja lastele</w:t>
            </w:r>
          </w:p>
        </w:tc>
      </w:tr>
      <w:tr w:rsidR="0037082E" w:rsidRPr="001C0728" w14:paraId="64FFB39F" w14:textId="77777777">
        <w:tc>
          <w:tcPr>
            <w:tcW w:w="4514" w:type="dxa"/>
            <w:tcMar>
              <w:top w:w="80" w:type="dxa"/>
              <w:left w:w="140" w:type="dxa"/>
              <w:bottom w:w="80" w:type="dxa"/>
              <w:right w:w="140" w:type="dxa"/>
            </w:tcMar>
          </w:tcPr>
          <w:p w14:paraId="64FFB39D" w14:textId="77777777" w:rsidR="0037082E" w:rsidRPr="001C0728" w:rsidRDefault="0038348B">
            <w:pPr>
              <w:widowControl w:val="0"/>
              <w:jc w:val="both"/>
              <w:rPr>
                <w:rFonts w:asciiTheme="majorHAnsi" w:eastAsia="Calibri" w:hAnsiTheme="majorHAnsi" w:cstheme="majorHAnsi"/>
                <w:lang w:val="et-EE"/>
              </w:rPr>
            </w:pPr>
            <w:r w:rsidRPr="001C0728">
              <w:rPr>
                <w:rFonts w:asciiTheme="majorHAnsi" w:eastAsia="Calibri" w:hAnsiTheme="majorHAnsi" w:cstheme="majorHAnsi"/>
                <w:lang w:val="et-EE"/>
              </w:rPr>
              <w:t>Väljaspool kodu osutatav üldhooldusteenus</w:t>
            </w:r>
          </w:p>
        </w:tc>
        <w:tc>
          <w:tcPr>
            <w:tcW w:w="4515" w:type="dxa"/>
            <w:tcMar>
              <w:top w:w="80" w:type="dxa"/>
              <w:left w:w="140" w:type="dxa"/>
              <w:bottom w:w="80" w:type="dxa"/>
              <w:right w:w="140" w:type="dxa"/>
            </w:tcMar>
          </w:tcPr>
          <w:p w14:paraId="64FFB39E" w14:textId="77777777" w:rsidR="0037082E" w:rsidRPr="001C0728" w:rsidRDefault="0038348B">
            <w:pPr>
              <w:widowControl w:val="0"/>
              <w:jc w:val="both"/>
              <w:rPr>
                <w:rFonts w:asciiTheme="majorHAnsi" w:eastAsia="Calibri" w:hAnsiTheme="majorHAnsi" w:cstheme="majorHAnsi"/>
                <w:lang w:val="et-EE"/>
              </w:rPr>
            </w:pPr>
            <w:r w:rsidRPr="001C0728">
              <w:rPr>
                <w:rFonts w:asciiTheme="majorHAnsi" w:eastAsia="Calibri" w:hAnsiTheme="majorHAnsi" w:cstheme="majorHAnsi"/>
                <w:lang w:val="et-EE"/>
              </w:rPr>
              <w:t>Isikliku abistaja teenus</w:t>
            </w:r>
          </w:p>
        </w:tc>
      </w:tr>
      <w:tr w:rsidR="0037082E" w:rsidRPr="001C0728" w14:paraId="64FFB3A2" w14:textId="77777777">
        <w:tc>
          <w:tcPr>
            <w:tcW w:w="4514" w:type="dxa"/>
            <w:tcMar>
              <w:top w:w="80" w:type="dxa"/>
              <w:left w:w="140" w:type="dxa"/>
              <w:bottom w:w="80" w:type="dxa"/>
              <w:right w:w="140" w:type="dxa"/>
            </w:tcMar>
          </w:tcPr>
          <w:p w14:paraId="64FFB3A0" w14:textId="77777777" w:rsidR="0037082E" w:rsidRPr="001C0728" w:rsidRDefault="0038348B">
            <w:pPr>
              <w:widowControl w:val="0"/>
              <w:jc w:val="both"/>
              <w:rPr>
                <w:rFonts w:asciiTheme="majorHAnsi" w:eastAsia="Calibri" w:hAnsiTheme="majorHAnsi" w:cstheme="majorHAnsi"/>
                <w:color w:val="FF0000"/>
                <w:lang w:val="et-EE"/>
              </w:rPr>
            </w:pPr>
            <w:r w:rsidRPr="001C0728">
              <w:rPr>
                <w:rFonts w:asciiTheme="majorHAnsi" w:eastAsia="Calibri" w:hAnsiTheme="majorHAnsi" w:cstheme="majorHAnsi"/>
                <w:lang w:val="et-EE"/>
              </w:rPr>
              <w:t>Tugiisiku teenus lastele ja täiskasvanutele</w:t>
            </w:r>
          </w:p>
        </w:tc>
        <w:tc>
          <w:tcPr>
            <w:tcW w:w="4515" w:type="dxa"/>
            <w:tcMar>
              <w:top w:w="80" w:type="dxa"/>
              <w:left w:w="140" w:type="dxa"/>
              <w:bottom w:w="80" w:type="dxa"/>
              <w:right w:w="140" w:type="dxa"/>
            </w:tcMar>
          </w:tcPr>
          <w:p w14:paraId="64FFB3A1" w14:textId="77777777" w:rsidR="0037082E" w:rsidRPr="001C0728" w:rsidRDefault="0038348B">
            <w:pPr>
              <w:widowControl w:val="0"/>
              <w:jc w:val="both"/>
              <w:rPr>
                <w:rFonts w:asciiTheme="majorHAnsi" w:eastAsia="Calibri" w:hAnsiTheme="majorHAnsi" w:cstheme="majorHAnsi"/>
                <w:lang w:val="et-EE"/>
              </w:rPr>
            </w:pPr>
            <w:r w:rsidRPr="001C0728">
              <w:rPr>
                <w:rFonts w:asciiTheme="majorHAnsi" w:eastAsia="Calibri" w:hAnsiTheme="majorHAnsi" w:cstheme="majorHAnsi"/>
                <w:lang w:val="et-EE"/>
              </w:rPr>
              <w:t>Turvakodu teenus</w:t>
            </w:r>
          </w:p>
        </w:tc>
      </w:tr>
      <w:tr w:rsidR="0037082E" w:rsidRPr="001C0728" w14:paraId="64FFB3A5" w14:textId="77777777">
        <w:tc>
          <w:tcPr>
            <w:tcW w:w="4514" w:type="dxa"/>
            <w:tcMar>
              <w:top w:w="80" w:type="dxa"/>
              <w:left w:w="140" w:type="dxa"/>
              <w:bottom w:w="80" w:type="dxa"/>
              <w:right w:w="140" w:type="dxa"/>
            </w:tcMar>
          </w:tcPr>
          <w:p w14:paraId="64FFB3A3" w14:textId="77777777" w:rsidR="0037082E" w:rsidRPr="001C0728" w:rsidRDefault="0038348B">
            <w:pPr>
              <w:widowControl w:val="0"/>
              <w:jc w:val="both"/>
              <w:rPr>
                <w:rFonts w:asciiTheme="majorHAnsi" w:eastAsia="Calibri" w:hAnsiTheme="majorHAnsi" w:cstheme="majorHAnsi"/>
                <w:lang w:val="et-EE"/>
              </w:rPr>
            </w:pPr>
            <w:r w:rsidRPr="001C0728">
              <w:rPr>
                <w:rFonts w:asciiTheme="majorHAnsi" w:eastAsia="Calibri" w:hAnsiTheme="majorHAnsi" w:cstheme="majorHAnsi"/>
                <w:lang w:val="et-EE"/>
              </w:rPr>
              <w:t>Täisealisele hoolduse seadmine</w:t>
            </w:r>
          </w:p>
        </w:tc>
        <w:tc>
          <w:tcPr>
            <w:tcW w:w="4515" w:type="dxa"/>
            <w:tcMar>
              <w:top w:w="80" w:type="dxa"/>
              <w:left w:w="140" w:type="dxa"/>
              <w:bottom w:w="80" w:type="dxa"/>
              <w:right w:w="140" w:type="dxa"/>
            </w:tcMar>
          </w:tcPr>
          <w:p w14:paraId="64FFB3A4" w14:textId="77777777" w:rsidR="0037082E" w:rsidRPr="001C0728" w:rsidRDefault="0038348B">
            <w:pPr>
              <w:widowControl w:val="0"/>
              <w:jc w:val="both"/>
              <w:rPr>
                <w:rFonts w:asciiTheme="majorHAnsi" w:eastAsia="Calibri" w:hAnsiTheme="majorHAnsi" w:cstheme="majorHAnsi"/>
                <w:lang w:val="et-EE"/>
              </w:rPr>
            </w:pPr>
            <w:r w:rsidRPr="001C0728">
              <w:rPr>
                <w:rFonts w:asciiTheme="majorHAnsi" w:eastAsia="Calibri" w:hAnsiTheme="majorHAnsi" w:cstheme="majorHAnsi"/>
                <w:lang w:val="et-EE"/>
              </w:rPr>
              <w:t>Varjupaiga teenus</w:t>
            </w:r>
          </w:p>
        </w:tc>
      </w:tr>
      <w:tr w:rsidR="0037082E" w:rsidRPr="001C0728" w14:paraId="64FFB3A8" w14:textId="77777777">
        <w:tc>
          <w:tcPr>
            <w:tcW w:w="4514" w:type="dxa"/>
            <w:tcMar>
              <w:top w:w="80" w:type="dxa"/>
              <w:left w:w="140" w:type="dxa"/>
              <w:bottom w:w="80" w:type="dxa"/>
              <w:right w:w="140" w:type="dxa"/>
            </w:tcMar>
          </w:tcPr>
          <w:p w14:paraId="64FFB3A6" w14:textId="77777777" w:rsidR="0037082E" w:rsidRPr="001C0728" w:rsidRDefault="0038348B">
            <w:pPr>
              <w:widowControl w:val="0"/>
              <w:jc w:val="both"/>
              <w:rPr>
                <w:rFonts w:asciiTheme="majorHAnsi" w:eastAsia="Calibri" w:hAnsiTheme="majorHAnsi" w:cstheme="majorHAnsi"/>
                <w:lang w:val="et-EE"/>
              </w:rPr>
            </w:pPr>
            <w:r w:rsidRPr="001C0728">
              <w:rPr>
                <w:rFonts w:asciiTheme="majorHAnsi" w:eastAsia="Calibri" w:hAnsiTheme="majorHAnsi" w:cstheme="majorHAnsi"/>
                <w:lang w:val="et-EE"/>
              </w:rPr>
              <w:t>Eluruumi tagamine</w:t>
            </w:r>
          </w:p>
        </w:tc>
        <w:tc>
          <w:tcPr>
            <w:tcW w:w="4515" w:type="dxa"/>
            <w:tcMar>
              <w:top w:w="80" w:type="dxa"/>
              <w:left w:w="140" w:type="dxa"/>
              <w:bottom w:w="80" w:type="dxa"/>
              <w:right w:w="140" w:type="dxa"/>
            </w:tcMar>
          </w:tcPr>
          <w:p w14:paraId="64FFB3A7" w14:textId="77777777" w:rsidR="0037082E" w:rsidRPr="001C0728" w:rsidRDefault="0038348B">
            <w:pPr>
              <w:widowControl w:val="0"/>
              <w:jc w:val="both"/>
              <w:rPr>
                <w:rFonts w:asciiTheme="majorHAnsi" w:eastAsia="Calibri" w:hAnsiTheme="majorHAnsi" w:cstheme="majorHAnsi"/>
                <w:lang w:val="et-EE"/>
              </w:rPr>
            </w:pPr>
            <w:r w:rsidRPr="001C0728">
              <w:rPr>
                <w:rFonts w:asciiTheme="majorHAnsi" w:eastAsia="Calibri" w:hAnsiTheme="majorHAnsi" w:cstheme="majorHAnsi"/>
                <w:lang w:val="et-EE"/>
              </w:rPr>
              <w:t>Sotsiaaltransporditeenus</w:t>
            </w:r>
          </w:p>
        </w:tc>
      </w:tr>
      <w:tr w:rsidR="0037082E" w:rsidRPr="001C0728" w14:paraId="64FFB3AB" w14:textId="77777777">
        <w:tc>
          <w:tcPr>
            <w:tcW w:w="4514" w:type="dxa"/>
            <w:tcMar>
              <w:top w:w="80" w:type="dxa"/>
              <w:left w:w="140" w:type="dxa"/>
              <w:bottom w:w="80" w:type="dxa"/>
              <w:right w:w="140" w:type="dxa"/>
            </w:tcMar>
          </w:tcPr>
          <w:p w14:paraId="64FFB3A9" w14:textId="77777777" w:rsidR="0037082E" w:rsidRPr="001C0728" w:rsidRDefault="0038348B">
            <w:pPr>
              <w:widowControl w:val="0"/>
              <w:jc w:val="both"/>
              <w:rPr>
                <w:rFonts w:asciiTheme="majorHAnsi" w:eastAsia="Calibri" w:hAnsiTheme="majorHAnsi" w:cstheme="majorHAnsi"/>
                <w:lang w:val="et-EE"/>
              </w:rPr>
            </w:pPr>
            <w:r w:rsidRPr="001C0728">
              <w:rPr>
                <w:rFonts w:asciiTheme="majorHAnsi" w:eastAsia="Calibri" w:hAnsiTheme="majorHAnsi" w:cstheme="majorHAnsi"/>
                <w:lang w:val="et-EE"/>
              </w:rPr>
              <w:t>Täiendavad vajaduspõhised teenused</w:t>
            </w:r>
          </w:p>
        </w:tc>
        <w:tc>
          <w:tcPr>
            <w:tcW w:w="4515" w:type="dxa"/>
            <w:tcMar>
              <w:top w:w="80" w:type="dxa"/>
              <w:left w:w="140" w:type="dxa"/>
              <w:bottom w:w="80" w:type="dxa"/>
              <w:right w:w="140" w:type="dxa"/>
            </w:tcMar>
          </w:tcPr>
          <w:p w14:paraId="64FFB3AA" w14:textId="77777777" w:rsidR="0037082E" w:rsidRPr="001C0728" w:rsidRDefault="0038348B">
            <w:pPr>
              <w:widowControl w:val="0"/>
              <w:jc w:val="both"/>
              <w:rPr>
                <w:rFonts w:asciiTheme="majorHAnsi" w:eastAsia="Calibri" w:hAnsiTheme="majorHAnsi" w:cstheme="majorHAnsi"/>
                <w:lang w:val="et-EE"/>
              </w:rPr>
            </w:pPr>
            <w:r w:rsidRPr="001C0728">
              <w:rPr>
                <w:rFonts w:asciiTheme="majorHAnsi" w:eastAsia="Calibri" w:hAnsiTheme="majorHAnsi" w:cstheme="majorHAnsi"/>
                <w:lang w:val="et-EE"/>
              </w:rPr>
              <w:t>Võlanõustamise teenus</w:t>
            </w:r>
          </w:p>
        </w:tc>
      </w:tr>
      <w:tr w:rsidR="0037082E" w:rsidRPr="001C0728" w14:paraId="64FFB3AE" w14:textId="77777777">
        <w:tc>
          <w:tcPr>
            <w:tcW w:w="4514" w:type="dxa"/>
            <w:tcMar>
              <w:top w:w="100" w:type="dxa"/>
              <w:left w:w="100" w:type="dxa"/>
              <w:bottom w:w="100" w:type="dxa"/>
              <w:right w:w="100" w:type="dxa"/>
            </w:tcMar>
          </w:tcPr>
          <w:p w14:paraId="64FFB3AC" w14:textId="77777777" w:rsidR="0037082E" w:rsidRPr="001C0728" w:rsidRDefault="0038348B">
            <w:pPr>
              <w:widowControl w:val="0"/>
              <w:jc w:val="both"/>
              <w:rPr>
                <w:rFonts w:asciiTheme="majorHAnsi" w:eastAsia="Calibri" w:hAnsiTheme="majorHAnsi" w:cstheme="majorHAnsi"/>
                <w:lang w:val="et-EE"/>
              </w:rPr>
            </w:pPr>
            <w:r w:rsidRPr="001C0728">
              <w:rPr>
                <w:rFonts w:asciiTheme="majorHAnsi" w:eastAsia="Calibri" w:hAnsiTheme="majorHAnsi" w:cstheme="majorHAnsi"/>
                <w:lang w:val="et-EE"/>
              </w:rPr>
              <w:t>Saatja teenus koos transpordiga</w:t>
            </w:r>
          </w:p>
        </w:tc>
        <w:tc>
          <w:tcPr>
            <w:tcW w:w="4515" w:type="dxa"/>
            <w:tcMar>
              <w:top w:w="80" w:type="dxa"/>
              <w:left w:w="140" w:type="dxa"/>
              <w:bottom w:w="80" w:type="dxa"/>
              <w:right w:w="140" w:type="dxa"/>
            </w:tcMar>
          </w:tcPr>
          <w:p w14:paraId="64FFB3AD" w14:textId="77777777" w:rsidR="0037082E" w:rsidRPr="001C0728" w:rsidRDefault="0038348B">
            <w:pPr>
              <w:widowControl w:val="0"/>
              <w:jc w:val="both"/>
              <w:rPr>
                <w:rFonts w:asciiTheme="majorHAnsi" w:eastAsia="Calibri" w:hAnsiTheme="majorHAnsi" w:cstheme="majorHAnsi"/>
                <w:lang w:val="et-EE"/>
              </w:rPr>
            </w:pPr>
            <w:r w:rsidRPr="001C0728">
              <w:rPr>
                <w:rFonts w:asciiTheme="majorHAnsi" w:eastAsia="Calibri" w:hAnsiTheme="majorHAnsi" w:cstheme="majorHAnsi"/>
                <w:lang w:val="et-EE"/>
              </w:rPr>
              <w:t>Lapsehoiu teenus</w:t>
            </w:r>
          </w:p>
        </w:tc>
      </w:tr>
      <w:tr w:rsidR="0037082E" w:rsidRPr="001C0728" w14:paraId="64FFB3B1" w14:textId="77777777">
        <w:tc>
          <w:tcPr>
            <w:tcW w:w="4514" w:type="dxa"/>
            <w:tcMar>
              <w:top w:w="100" w:type="dxa"/>
              <w:left w:w="100" w:type="dxa"/>
              <w:bottom w:w="100" w:type="dxa"/>
              <w:right w:w="100" w:type="dxa"/>
            </w:tcMar>
          </w:tcPr>
          <w:p w14:paraId="64FFB3AF" w14:textId="77777777" w:rsidR="0037082E" w:rsidRPr="001C0728" w:rsidRDefault="0038348B">
            <w:pPr>
              <w:widowControl w:val="0"/>
              <w:jc w:val="both"/>
              <w:rPr>
                <w:rFonts w:asciiTheme="majorHAnsi" w:eastAsia="Calibri" w:hAnsiTheme="majorHAnsi" w:cstheme="majorHAnsi"/>
                <w:lang w:val="et-EE"/>
              </w:rPr>
            </w:pPr>
            <w:r w:rsidRPr="001C0728">
              <w:rPr>
                <w:rFonts w:asciiTheme="majorHAnsi" w:eastAsia="Calibri" w:hAnsiTheme="majorHAnsi" w:cstheme="majorHAnsi"/>
                <w:lang w:val="et-EE"/>
              </w:rPr>
              <w:t>Pesu pesemine ja kuivatamine</w:t>
            </w:r>
          </w:p>
        </w:tc>
        <w:tc>
          <w:tcPr>
            <w:tcW w:w="4515" w:type="dxa"/>
            <w:tcMar>
              <w:top w:w="80" w:type="dxa"/>
              <w:left w:w="140" w:type="dxa"/>
              <w:bottom w:w="80" w:type="dxa"/>
              <w:right w:w="140" w:type="dxa"/>
            </w:tcMar>
          </w:tcPr>
          <w:p w14:paraId="64FFB3B0" w14:textId="77777777" w:rsidR="0037082E" w:rsidRPr="001C0728" w:rsidRDefault="0038348B">
            <w:pPr>
              <w:widowControl w:val="0"/>
              <w:jc w:val="both"/>
              <w:rPr>
                <w:rFonts w:asciiTheme="majorHAnsi" w:eastAsia="Calibri" w:hAnsiTheme="majorHAnsi" w:cstheme="majorHAnsi"/>
                <w:lang w:val="et-EE"/>
              </w:rPr>
            </w:pPr>
            <w:r w:rsidRPr="001C0728">
              <w:rPr>
                <w:rFonts w:asciiTheme="majorHAnsi" w:eastAsia="Calibri" w:hAnsiTheme="majorHAnsi" w:cstheme="majorHAnsi"/>
                <w:lang w:val="et-EE"/>
              </w:rPr>
              <w:t>Asendushooldusteenus</w:t>
            </w:r>
          </w:p>
        </w:tc>
      </w:tr>
      <w:tr w:rsidR="0037082E" w:rsidRPr="001C0728" w14:paraId="64FFB3B4" w14:textId="77777777">
        <w:tc>
          <w:tcPr>
            <w:tcW w:w="4514" w:type="dxa"/>
            <w:tcMar>
              <w:top w:w="100" w:type="dxa"/>
              <w:left w:w="100" w:type="dxa"/>
              <w:bottom w:w="100" w:type="dxa"/>
              <w:right w:w="100" w:type="dxa"/>
            </w:tcMar>
          </w:tcPr>
          <w:p w14:paraId="64FFB3B2" w14:textId="77777777" w:rsidR="0037082E" w:rsidRPr="001C0728" w:rsidRDefault="0038348B">
            <w:pPr>
              <w:widowControl w:val="0"/>
              <w:jc w:val="both"/>
              <w:rPr>
                <w:rFonts w:asciiTheme="majorHAnsi" w:eastAsia="Calibri" w:hAnsiTheme="majorHAnsi" w:cstheme="majorHAnsi"/>
                <w:lang w:val="et-EE"/>
              </w:rPr>
            </w:pPr>
            <w:r w:rsidRPr="001C0728">
              <w:rPr>
                <w:rFonts w:asciiTheme="majorHAnsi" w:eastAsia="Calibri" w:hAnsiTheme="majorHAnsi" w:cstheme="majorHAnsi"/>
                <w:lang w:val="et-EE"/>
              </w:rPr>
              <w:t>Vaimse tervise teenus</w:t>
            </w:r>
          </w:p>
        </w:tc>
        <w:tc>
          <w:tcPr>
            <w:tcW w:w="4515" w:type="dxa"/>
            <w:tcMar>
              <w:top w:w="80" w:type="dxa"/>
              <w:left w:w="140" w:type="dxa"/>
              <w:bottom w:w="80" w:type="dxa"/>
              <w:right w:w="140" w:type="dxa"/>
            </w:tcMar>
          </w:tcPr>
          <w:p w14:paraId="64FFB3B3" w14:textId="77777777" w:rsidR="0037082E" w:rsidRPr="001C0728" w:rsidRDefault="0038348B">
            <w:pPr>
              <w:widowControl w:val="0"/>
              <w:jc w:val="both"/>
              <w:rPr>
                <w:rFonts w:asciiTheme="majorHAnsi" w:eastAsia="Calibri" w:hAnsiTheme="majorHAnsi" w:cstheme="majorHAnsi"/>
                <w:lang w:val="et-EE"/>
              </w:rPr>
            </w:pPr>
            <w:r w:rsidRPr="001C0728">
              <w:rPr>
                <w:rFonts w:asciiTheme="majorHAnsi" w:eastAsia="Calibri" w:hAnsiTheme="majorHAnsi" w:cstheme="majorHAnsi"/>
                <w:lang w:val="et-EE"/>
              </w:rPr>
              <w:t>Järelhooldusteenus</w:t>
            </w:r>
          </w:p>
        </w:tc>
      </w:tr>
      <w:tr w:rsidR="0037082E" w:rsidRPr="001C0728" w14:paraId="64FFB3B7" w14:textId="77777777">
        <w:tc>
          <w:tcPr>
            <w:tcW w:w="4514" w:type="dxa"/>
            <w:tcMar>
              <w:top w:w="100" w:type="dxa"/>
              <w:left w:w="100" w:type="dxa"/>
              <w:bottom w:w="100" w:type="dxa"/>
              <w:right w:w="100" w:type="dxa"/>
            </w:tcMar>
          </w:tcPr>
          <w:p w14:paraId="64FFB3B5" w14:textId="77777777" w:rsidR="0037082E" w:rsidRPr="001C0728" w:rsidRDefault="0037082E">
            <w:pPr>
              <w:widowControl w:val="0"/>
              <w:jc w:val="both"/>
              <w:rPr>
                <w:rFonts w:asciiTheme="majorHAnsi" w:eastAsia="Calibri" w:hAnsiTheme="majorHAnsi" w:cstheme="majorHAnsi"/>
                <w:lang w:val="et-EE"/>
              </w:rPr>
            </w:pPr>
          </w:p>
        </w:tc>
        <w:tc>
          <w:tcPr>
            <w:tcW w:w="4515" w:type="dxa"/>
            <w:tcMar>
              <w:top w:w="80" w:type="dxa"/>
              <w:left w:w="140" w:type="dxa"/>
              <w:bottom w:w="80" w:type="dxa"/>
              <w:right w:w="140" w:type="dxa"/>
            </w:tcMar>
          </w:tcPr>
          <w:p w14:paraId="64FFB3B6" w14:textId="77777777" w:rsidR="0037082E" w:rsidRPr="001C0728" w:rsidRDefault="0038348B">
            <w:pPr>
              <w:widowControl w:val="0"/>
              <w:jc w:val="both"/>
              <w:rPr>
                <w:rFonts w:asciiTheme="majorHAnsi" w:eastAsia="Calibri" w:hAnsiTheme="majorHAnsi" w:cstheme="majorHAnsi"/>
                <w:lang w:val="et-EE"/>
              </w:rPr>
            </w:pPr>
            <w:r w:rsidRPr="001C0728">
              <w:rPr>
                <w:rFonts w:asciiTheme="majorHAnsi" w:eastAsia="Calibri" w:hAnsiTheme="majorHAnsi" w:cstheme="majorHAnsi"/>
                <w:lang w:val="et-EE"/>
              </w:rPr>
              <w:t>Sotsiaalteenused raske ja sügava puudega lastele</w:t>
            </w:r>
          </w:p>
        </w:tc>
      </w:tr>
      <w:tr w:rsidR="0037082E" w:rsidRPr="001C0728" w14:paraId="64FFB3BA" w14:textId="77777777">
        <w:tc>
          <w:tcPr>
            <w:tcW w:w="4514" w:type="dxa"/>
            <w:tcMar>
              <w:top w:w="100" w:type="dxa"/>
              <w:left w:w="100" w:type="dxa"/>
              <w:bottom w:w="100" w:type="dxa"/>
              <w:right w:w="100" w:type="dxa"/>
            </w:tcMar>
          </w:tcPr>
          <w:p w14:paraId="64FFB3B8" w14:textId="77777777" w:rsidR="0037082E" w:rsidRPr="001C0728" w:rsidRDefault="0037082E">
            <w:pPr>
              <w:widowControl w:val="0"/>
              <w:jc w:val="both"/>
              <w:rPr>
                <w:rFonts w:asciiTheme="majorHAnsi" w:eastAsia="Calibri" w:hAnsiTheme="majorHAnsi" w:cstheme="majorHAnsi"/>
                <w:lang w:val="et-EE"/>
              </w:rPr>
            </w:pPr>
          </w:p>
        </w:tc>
        <w:tc>
          <w:tcPr>
            <w:tcW w:w="4515" w:type="dxa"/>
            <w:tcMar>
              <w:top w:w="80" w:type="dxa"/>
              <w:left w:w="140" w:type="dxa"/>
              <w:bottom w:w="80" w:type="dxa"/>
              <w:right w:w="140" w:type="dxa"/>
            </w:tcMar>
          </w:tcPr>
          <w:p w14:paraId="64FFB3B9" w14:textId="77777777" w:rsidR="0037082E" w:rsidRPr="001C0728" w:rsidRDefault="0038348B">
            <w:pPr>
              <w:widowControl w:val="0"/>
              <w:jc w:val="both"/>
              <w:rPr>
                <w:rFonts w:asciiTheme="majorHAnsi" w:eastAsia="Calibri" w:hAnsiTheme="majorHAnsi" w:cstheme="majorHAnsi"/>
                <w:lang w:val="et-EE"/>
              </w:rPr>
            </w:pPr>
            <w:r w:rsidRPr="001C0728">
              <w:rPr>
                <w:rFonts w:asciiTheme="majorHAnsi" w:eastAsia="Calibri" w:hAnsiTheme="majorHAnsi" w:cstheme="majorHAnsi"/>
                <w:lang w:val="et-EE"/>
              </w:rPr>
              <w:t>Vajaduspõhised sotsiaalteenused</w:t>
            </w:r>
          </w:p>
        </w:tc>
      </w:tr>
    </w:tbl>
    <w:p w14:paraId="64FFB3BB" w14:textId="77777777" w:rsidR="0037082E" w:rsidRPr="001C0728" w:rsidRDefault="0038348B">
      <w:pPr>
        <w:spacing w:before="240" w:after="120"/>
        <w:jc w:val="both"/>
        <w:rPr>
          <w:rFonts w:asciiTheme="majorHAnsi" w:eastAsia="Calibri" w:hAnsiTheme="majorHAnsi" w:cstheme="majorHAnsi"/>
          <w:color w:val="000000"/>
          <w:lang w:val="et-EE"/>
        </w:rPr>
      </w:pPr>
      <w:r w:rsidRPr="001C0728">
        <w:rPr>
          <w:rFonts w:asciiTheme="majorHAnsi" w:eastAsia="Calibri" w:hAnsiTheme="majorHAnsi" w:cstheme="majorHAnsi"/>
          <w:b/>
          <w:bCs/>
          <w:lang w:val="et-EE"/>
        </w:rPr>
        <w:t>Koduteenus on</w:t>
      </w:r>
      <w:r w:rsidRPr="001C0728">
        <w:rPr>
          <w:rFonts w:asciiTheme="majorHAnsi" w:eastAsia="Calibri" w:hAnsiTheme="majorHAnsi" w:cstheme="majorHAnsi"/>
          <w:lang w:val="et-EE"/>
        </w:rPr>
        <w:t xml:space="preserve"> 2025</w:t>
      </w:r>
      <w:r w:rsidRPr="001C0728">
        <w:rPr>
          <w:rFonts w:asciiTheme="majorHAnsi" w:eastAsia="Calibri" w:hAnsiTheme="majorHAnsi" w:cstheme="majorHAnsi"/>
          <w:color w:val="000000"/>
          <w:lang w:val="et-EE"/>
        </w:rPr>
        <w:t xml:space="preserve">. aasta </w:t>
      </w:r>
      <w:r w:rsidRPr="001C0728">
        <w:rPr>
          <w:rFonts w:asciiTheme="majorHAnsi" w:eastAsia="Calibri" w:hAnsiTheme="majorHAnsi" w:cstheme="majorHAnsi"/>
          <w:lang w:val="et-EE"/>
        </w:rPr>
        <w:t>detsembri</w:t>
      </w:r>
      <w:r w:rsidRPr="001C0728">
        <w:rPr>
          <w:rFonts w:asciiTheme="majorHAnsi" w:eastAsia="Calibri" w:hAnsiTheme="majorHAnsi" w:cstheme="majorHAnsi"/>
          <w:color w:val="000000"/>
          <w:lang w:val="et-EE"/>
        </w:rPr>
        <w:t xml:space="preserve"> seisuga seatud </w:t>
      </w:r>
      <w:r w:rsidRPr="001C0728">
        <w:rPr>
          <w:rFonts w:asciiTheme="majorHAnsi" w:eastAsia="Calibri" w:hAnsiTheme="majorHAnsi" w:cstheme="majorHAnsi"/>
          <w:lang w:val="et-EE"/>
        </w:rPr>
        <w:t xml:space="preserve">34 </w:t>
      </w:r>
      <w:r w:rsidRPr="001C0728">
        <w:rPr>
          <w:rFonts w:asciiTheme="majorHAnsi" w:eastAsia="Calibri" w:hAnsiTheme="majorHAnsi" w:cstheme="majorHAnsi"/>
          <w:color w:val="000000"/>
          <w:lang w:val="et-EE"/>
        </w:rPr>
        <w:t>(202</w:t>
      </w:r>
      <w:r w:rsidRPr="001C0728">
        <w:rPr>
          <w:rFonts w:asciiTheme="majorHAnsi" w:eastAsia="Calibri" w:hAnsiTheme="majorHAnsi" w:cstheme="majorHAnsi"/>
          <w:lang w:val="et-EE"/>
        </w:rPr>
        <w:t>4</w:t>
      </w:r>
      <w:r w:rsidRPr="001C0728">
        <w:rPr>
          <w:rFonts w:asciiTheme="majorHAnsi" w:eastAsia="Calibri" w:hAnsiTheme="majorHAnsi" w:cstheme="majorHAnsi"/>
          <w:color w:val="000000"/>
          <w:lang w:val="et-EE"/>
        </w:rPr>
        <w:t xml:space="preserve">: </w:t>
      </w:r>
      <w:r w:rsidRPr="001C0728">
        <w:rPr>
          <w:rFonts w:asciiTheme="majorHAnsi" w:eastAsia="Calibri" w:hAnsiTheme="majorHAnsi" w:cstheme="majorHAnsi"/>
          <w:lang w:val="et-EE"/>
        </w:rPr>
        <w:t>30</w:t>
      </w:r>
      <w:r w:rsidRPr="001C0728">
        <w:rPr>
          <w:rFonts w:asciiTheme="majorHAnsi" w:eastAsia="Calibri" w:hAnsiTheme="majorHAnsi" w:cstheme="majorHAnsi"/>
          <w:color w:val="000000"/>
          <w:lang w:val="et-EE"/>
        </w:rPr>
        <w:t>) isikule.</w:t>
      </w:r>
    </w:p>
    <w:p w14:paraId="64FFB3BC" w14:textId="77777777" w:rsidR="0037082E" w:rsidRPr="001C0728" w:rsidRDefault="0038348B">
      <w:pPr>
        <w:spacing w:before="240" w:after="120"/>
        <w:jc w:val="both"/>
        <w:rPr>
          <w:rFonts w:asciiTheme="majorHAnsi" w:eastAsia="Calibri" w:hAnsiTheme="majorHAnsi" w:cstheme="majorHAnsi"/>
          <w:lang w:val="et-EE"/>
        </w:rPr>
      </w:pPr>
      <w:r w:rsidRPr="001C0728">
        <w:rPr>
          <w:rFonts w:asciiTheme="majorHAnsi" w:eastAsia="Calibri" w:hAnsiTheme="majorHAnsi" w:cstheme="majorHAnsi"/>
          <w:b/>
          <w:bCs/>
          <w:lang w:val="et-EE"/>
        </w:rPr>
        <w:t xml:space="preserve">Väljaspool kodu osutatava üldhooldusteenuse </w:t>
      </w:r>
      <w:r w:rsidRPr="001C0728">
        <w:rPr>
          <w:rFonts w:asciiTheme="majorHAnsi" w:eastAsia="Calibri" w:hAnsiTheme="majorHAnsi" w:cstheme="majorHAnsi"/>
          <w:lang w:val="et-EE"/>
        </w:rPr>
        <w:t>kliente oli 2025. aasta lõpu seisuga Setomaa vallas 51, üheksa erineva teenuseosutaja juures.</w:t>
      </w:r>
    </w:p>
    <w:p w14:paraId="64FFB3BD" w14:textId="77777777" w:rsidR="0037082E" w:rsidRPr="001C0728" w:rsidRDefault="0038348B">
      <w:pPr>
        <w:spacing w:before="240" w:after="120"/>
        <w:jc w:val="both"/>
        <w:rPr>
          <w:rFonts w:asciiTheme="majorHAnsi" w:eastAsia="Calibri" w:hAnsiTheme="majorHAnsi" w:cstheme="majorHAnsi"/>
          <w:lang w:val="et-EE"/>
        </w:rPr>
      </w:pPr>
      <w:r w:rsidRPr="001C0728">
        <w:rPr>
          <w:rFonts w:asciiTheme="majorHAnsi" w:eastAsia="Calibri" w:hAnsiTheme="majorHAnsi" w:cstheme="majorHAnsi"/>
          <w:b/>
          <w:bCs/>
          <w:lang w:val="et-EE"/>
        </w:rPr>
        <w:t>Täisealise isiku hooldus</w:t>
      </w:r>
      <w:r w:rsidRPr="001C0728">
        <w:rPr>
          <w:rFonts w:asciiTheme="majorHAnsi" w:eastAsia="Calibri" w:hAnsiTheme="majorHAnsi" w:cstheme="majorHAnsi"/>
          <w:lang w:val="et-EE"/>
        </w:rPr>
        <w:t xml:space="preserve"> on 2025. aasta lõpu seisuga seatud 14 inimesele.</w:t>
      </w:r>
    </w:p>
    <w:p w14:paraId="64FFB3BE"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b/>
          <w:bCs/>
          <w:lang w:val="et-EE"/>
        </w:rPr>
        <w:t xml:space="preserve">Varjupaigateenuse </w:t>
      </w:r>
      <w:r w:rsidRPr="001C0728">
        <w:rPr>
          <w:rFonts w:asciiTheme="majorHAnsi" w:eastAsia="Calibri" w:hAnsiTheme="majorHAnsi" w:cstheme="majorHAnsi"/>
          <w:lang w:val="et-EE"/>
        </w:rPr>
        <w:t>osutamisel on vallal järgnevad kokkulepped: suuline koostöökokkulepe Nöörimaa Tugikoduga ning suuline koostöökokkulepe Võrumaa Naiste Tugikeskusega. Varjupaiga teenust 2025</w:t>
      </w:r>
      <w:r w:rsidRPr="001C0728">
        <w:rPr>
          <w:rFonts w:asciiTheme="majorHAnsi" w:hAnsiTheme="majorHAnsi" w:cstheme="majorHAnsi"/>
          <w:lang w:val="et-EE"/>
        </w:rPr>
        <w:t xml:space="preserve"> </w:t>
      </w:r>
      <w:r w:rsidRPr="001C0728">
        <w:rPr>
          <w:rFonts w:asciiTheme="majorHAnsi" w:eastAsia="Calibri" w:hAnsiTheme="majorHAnsi" w:cstheme="majorHAnsi"/>
          <w:lang w:val="et-EE"/>
        </w:rPr>
        <w:t>aastal kasutati 1 täisealise isiku poolt lühiajaliselt.</w:t>
      </w:r>
    </w:p>
    <w:p w14:paraId="64FFB3BF" w14:textId="77777777" w:rsidR="0037082E" w:rsidRPr="001C0728" w:rsidRDefault="0038348B">
      <w:pPr>
        <w:spacing w:before="120" w:after="120"/>
        <w:jc w:val="both"/>
        <w:rPr>
          <w:rFonts w:asciiTheme="majorHAnsi" w:eastAsia="Calibri" w:hAnsiTheme="majorHAnsi" w:cstheme="majorHAnsi"/>
          <w:strike/>
          <w:lang w:val="et-EE"/>
        </w:rPr>
      </w:pPr>
      <w:r w:rsidRPr="001C0728">
        <w:rPr>
          <w:rFonts w:asciiTheme="majorHAnsi" w:eastAsia="Calibri" w:hAnsiTheme="majorHAnsi" w:cstheme="majorHAnsi"/>
          <w:b/>
          <w:bCs/>
          <w:lang w:val="et-EE"/>
        </w:rPr>
        <w:lastRenderedPageBreak/>
        <w:t xml:space="preserve">Turvakoduteenuse </w:t>
      </w:r>
      <w:r w:rsidRPr="001C0728">
        <w:rPr>
          <w:rFonts w:asciiTheme="majorHAnsi" w:eastAsia="Calibri" w:hAnsiTheme="majorHAnsi" w:cstheme="majorHAnsi"/>
          <w:lang w:val="et-EE"/>
        </w:rPr>
        <w:t>osas on vallal koostöökokkulepe Tartu Laste Turvakoduga ja Tilsi Perekoduga. Turvakodu teenust 2025 aastal ei vajatud.</w:t>
      </w:r>
    </w:p>
    <w:p w14:paraId="64FFB3C0"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b/>
          <w:bCs/>
          <w:lang w:val="et-EE"/>
        </w:rPr>
        <w:t xml:space="preserve">Sotsiaaltransporditeenust </w:t>
      </w:r>
      <w:r w:rsidRPr="001C0728">
        <w:rPr>
          <w:rFonts w:asciiTheme="majorHAnsi" w:eastAsia="Calibri" w:hAnsiTheme="majorHAnsi" w:cstheme="majorHAnsi"/>
          <w:lang w:val="et-EE"/>
        </w:rPr>
        <w:t>osutavad Setomaa valla piirkonnas järgmised ettevõtted ja asutused: Kagu-Ühistranspordikeskus ja Antsu Takso OÜ, AS Lõuna-Eesti Haigla transport.</w:t>
      </w:r>
    </w:p>
    <w:p w14:paraId="64FFB3C1"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b/>
          <w:bCs/>
          <w:lang w:val="et-EE"/>
        </w:rPr>
        <w:t>Saatjaga sõiduteenus</w:t>
      </w:r>
      <w:r w:rsidRPr="001C0728">
        <w:rPr>
          <w:rFonts w:asciiTheme="majorHAnsi" w:eastAsia="Calibri" w:hAnsiTheme="majorHAnsi" w:cstheme="majorHAnsi"/>
          <w:lang w:val="et-EE"/>
        </w:rPr>
        <w:t>, osutavad avahooldustöötajad.</w:t>
      </w:r>
    </w:p>
    <w:p w14:paraId="64FFB3C2"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b/>
          <w:bCs/>
          <w:lang w:val="et-EE"/>
        </w:rPr>
        <w:t xml:space="preserve">Võlanõustamisteenust </w:t>
      </w:r>
      <w:r w:rsidRPr="001C0728">
        <w:rPr>
          <w:rFonts w:asciiTheme="majorHAnsi" w:eastAsia="Calibri" w:hAnsiTheme="majorHAnsi" w:cstheme="majorHAnsi"/>
          <w:lang w:val="et-EE"/>
        </w:rPr>
        <w:t>osutab  FIE Annika Rau. 2025 aastal määrati võlanõustamisteenus 1 isikule.</w:t>
      </w:r>
    </w:p>
    <w:p w14:paraId="64FFB3C3"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b/>
          <w:bCs/>
          <w:lang w:val="et-EE"/>
        </w:rPr>
        <w:t xml:space="preserve">Tugiisikuteenust </w:t>
      </w:r>
      <w:r w:rsidRPr="001C0728">
        <w:rPr>
          <w:rFonts w:asciiTheme="majorHAnsi" w:eastAsia="Calibri" w:hAnsiTheme="majorHAnsi" w:cstheme="majorHAnsi"/>
          <w:lang w:val="et-EE"/>
        </w:rPr>
        <w:t>osutavad valla töötajad. 2025 aastal sai tugiisikuteenust 4 last.</w:t>
      </w:r>
    </w:p>
    <w:p w14:paraId="64FFB3C4"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Lisaks korraldatakse erihoolekandeteenust, eestkostet, psühholoogi teenust, leinanõustamist, sotsiaalnõustamist, vaimse tervise abi jne.</w:t>
      </w:r>
    </w:p>
    <w:p w14:paraId="64FFB3C5"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Vallas on kaks hooldekodu, mis pakuvad ööpäevaringset hooldusteenust ehk väljaspool kodu osutatavat üldhooldusteenust (tabel 13).</w:t>
      </w:r>
    </w:p>
    <w:p w14:paraId="64FFB3C6" w14:textId="77777777" w:rsidR="0037082E" w:rsidRPr="001C0728" w:rsidRDefault="0038348B">
      <w:pPr>
        <w:spacing w:before="120" w:after="120"/>
        <w:jc w:val="both"/>
        <w:rPr>
          <w:rFonts w:asciiTheme="majorHAnsi" w:eastAsia="Calibri" w:hAnsiTheme="majorHAnsi" w:cstheme="majorHAnsi"/>
          <w:b/>
          <w:bCs/>
          <w:sz w:val="20"/>
          <w:szCs w:val="20"/>
          <w:lang w:val="et-EE"/>
        </w:rPr>
      </w:pPr>
      <w:r w:rsidRPr="001C0728">
        <w:rPr>
          <w:rFonts w:asciiTheme="majorHAnsi" w:eastAsia="Calibri" w:hAnsiTheme="majorHAnsi" w:cstheme="majorHAnsi"/>
          <w:b/>
          <w:bCs/>
          <w:sz w:val="20"/>
          <w:szCs w:val="20"/>
          <w:lang w:val="et-EE"/>
        </w:rPr>
        <w:t>Tabel 13. Setomaa vallas asuvad hooldekodud (juuni 2025 seisuga).</w:t>
      </w:r>
    </w:p>
    <w:tbl>
      <w:tblPr>
        <w:tblStyle w:val="aff"/>
        <w:tblW w:w="9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5"/>
        <w:gridCol w:w="2145"/>
        <w:gridCol w:w="1425"/>
        <w:gridCol w:w="4677"/>
      </w:tblGrid>
      <w:tr w:rsidR="0037082E" w:rsidRPr="001C0728" w14:paraId="64FFB3CC" w14:textId="77777777">
        <w:tc>
          <w:tcPr>
            <w:tcW w:w="1395" w:type="dxa"/>
            <w:shd w:val="clear" w:color="auto" w:fill="DBE5F1"/>
          </w:tcPr>
          <w:p w14:paraId="64FFB3C7"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Asukoht</w:t>
            </w:r>
          </w:p>
        </w:tc>
        <w:tc>
          <w:tcPr>
            <w:tcW w:w="2145" w:type="dxa"/>
            <w:shd w:val="clear" w:color="auto" w:fill="DBE5F1"/>
          </w:tcPr>
          <w:p w14:paraId="64FFB3C8"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Kohti/hooldatavaid</w:t>
            </w:r>
          </w:p>
        </w:tc>
        <w:tc>
          <w:tcPr>
            <w:tcW w:w="1425" w:type="dxa"/>
            <w:shd w:val="clear" w:color="auto" w:fill="DBE5F1"/>
          </w:tcPr>
          <w:p w14:paraId="64FFB3C9"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Töökohti/</w:t>
            </w:r>
          </w:p>
          <w:p w14:paraId="64FFB3CA"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töötajaid</w:t>
            </w:r>
          </w:p>
        </w:tc>
        <w:tc>
          <w:tcPr>
            <w:tcW w:w="4677" w:type="dxa"/>
            <w:shd w:val="clear" w:color="auto" w:fill="DBE5F1"/>
          </w:tcPr>
          <w:p w14:paraId="64FFB3CB"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Lisainfo</w:t>
            </w:r>
          </w:p>
        </w:tc>
      </w:tr>
      <w:tr w:rsidR="0037082E" w:rsidRPr="001C0728" w14:paraId="64FFB3D1" w14:textId="77777777">
        <w:tc>
          <w:tcPr>
            <w:tcW w:w="1395" w:type="dxa"/>
          </w:tcPr>
          <w:p w14:paraId="64FFB3CD" w14:textId="77777777" w:rsidR="0037082E" w:rsidRPr="001C0728" w:rsidRDefault="0038348B">
            <w:pPr>
              <w:rPr>
                <w:rFonts w:asciiTheme="majorHAnsi" w:eastAsia="Calibri" w:hAnsiTheme="majorHAnsi" w:cstheme="majorHAnsi"/>
                <w:lang w:val="et-EE"/>
              </w:rPr>
            </w:pPr>
            <w:r w:rsidRPr="001C0728">
              <w:rPr>
                <w:rFonts w:asciiTheme="majorHAnsi" w:eastAsia="Calibri" w:hAnsiTheme="majorHAnsi" w:cstheme="majorHAnsi"/>
                <w:lang w:val="et-EE"/>
              </w:rPr>
              <w:t xml:space="preserve">Setomaa Hooldekodu </w:t>
            </w:r>
          </w:p>
        </w:tc>
        <w:tc>
          <w:tcPr>
            <w:tcW w:w="2145" w:type="dxa"/>
          </w:tcPr>
          <w:p w14:paraId="64FFB3CE"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48/48</w:t>
            </w:r>
          </w:p>
        </w:tc>
        <w:tc>
          <w:tcPr>
            <w:tcW w:w="1425" w:type="dxa"/>
          </w:tcPr>
          <w:p w14:paraId="64FFB3CF"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20,50</w:t>
            </w:r>
          </w:p>
        </w:tc>
        <w:tc>
          <w:tcPr>
            <w:tcW w:w="4677" w:type="dxa"/>
          </w:tcPr>
          <w:p w14:paraId="64FFB3D0" w14:textId="77777777" w:rsidR="0037082E" w:rsidRPr="001C0728" w:rsidRDefault="0038348B">
            <w:pPr>
              <w:rPr>
                <w:rFonts w:asciiTheme="majorHAnsi" w:eastAsia="Calibri" w:hAnsiTheme="majorHAnsi" w:cstheme="majorHAnsi"/>
                <w:lang w:val="et-EE"/>
              </w:rPr>
            </w:pPr>
            <w:r w:rsidRPr="001C0728">
              <w:rPr>
                <w:rFonts w:asciiTheme="majorHAnsi" w:eastAsia="Calibri" w:hAnsiTheme="majorHAnsi" w:cstheme="majorHAnsi"/>
                <w:lang w:val="et-EE"/>
              </w:rPr>
              <w:t>Valla allasutus, ööpäevaringne üldhooldusteenus täisealistele, 1-, 2- ja 3-kohalised toad, saun.</w:t>
            </w:r>
          </w:p>
        </w:tc>
      </w:tr>
      <w:tr w:rsidR="0037082E" w:rsidRPr="001C0728" w14:paraId="64FFB3D6" w14:textId="77777777">
        <w:tc>
          <w:tcPr>
            <w:tcW w:w="1395" w:type="dxa"/>
          </w:tcPr>
          <w:p w14:paraId="64FFB3D2" w14:textId="77777777" w:rsidR="0037082E" w:rsidRPr="001C0728" w:rsidRDefault="0038348B">
            <w:pPr>
              <w:rPr>
                <w:rFonts w:asciiTheme="majorHAnsi" w:eastAsia="Calibri" w:hAnsiTheme="majorHAnsi" w:cstheme="majorHAnsi"/>
                <w:lang w:val="et-EE"/>
              </w:rPr>
            </w:pPr>
            <w:r w:rsidRPr="001C0728">
              <w:rPr>
                <w:rFonts w:asciiTheme="majorHAnsi" w:eastAsia="Calibri" w:hAnsiTheme="majorHAnsi" w:cstheme="majorHAnsi"/>
                <w:lang w:val="et-EE"/>
              </w:rPr>
              <w:t>OÜ Värska Südamekodu</w:t>
            </w:r>
          </w:p>
        </w:tc>
        <w:tc>
          <w:tcPr>
            <w:tcW w:w="2145" w:type="dxa"/>
          </w:tcPr>
          <w:p w14:paraId="64FFB3D3"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58/58</w:t>
            </w:r>
          </w:p>
        </w:tc>
        <w:tc>
          <w:tcPr>
            <w:tcW w:w="1425" w:type="dxa"/>
          </w:tcPr>
          <w:p w14:paraId="64FFB3D4"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lang w:val="et-EE"/>
              </w:rPr>
              <w:t>28</w:t>
            </w:r>
          </w:p>
        </w:tc>
        <w:tc>
          <w:tcPr>
            <w:tcW w:w="4677" w:type="dxa"/>
          </w:tcPr>
          <w:p w14:paraId="64FFB3D5" w14:textId="77777777" w:rsidR="0037082E" w:rsidRPr="001C0728" w:rsidRDefault="0038348B">
            <w:pPr>
              <w:rPr>
                <w:rFonts w:asciiTheme="majorHAnsi" w:eastAsia="Calibri" w:hAnsiTheme="majorHAnsi" w:cstheme="majorHAnsi"/>
                <w:lang w:val="et-EE"/>
              </w:rPr>
            </w:pPr>
            <w:r w:rsidRPr="001C0728">
              <w:rPr>
                <w:rFonts w:asciiTheme="majorHAnsi" w:eastAsia="Calibri" w:hAnsiTheme="majorHAnsi" w:cstheme="majorHAnsi"/>
                <w:lang w:val="et-EE"/>
              </w:rPr>
              <w:t>Eraettevõte Saatses, pesupesemine, saun, vabaajakeskus, raamatukogu.</w:t>
            </w:r>
          </w:p>
        </w:tc>
      </w:tr>
    </w:tbl>
    <w:p w14:paraId="64FFB3D7"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Sotsiaaltoetused</w:t>
      </w:r>
    </w:p>
    <w:p w14:paraId="64FFB3D8" w14:textId="77777777" w:rsidR="0037082E" w:rsidRPr="001C0728" w:rsidRDefault="0038348B">
      <w:pPr>
        <w:spacing w:after="120"/>
        <w:jc w:val="both"/>
        <w:rPr>
          <w:rFonts w:asciiTheme="majorHAnsi" w:eastAsia="Calibri" w:hAnsiTheme="majorHAnsi" w:cstheme="majorHAnsi"/>
          <w:lang w:val="et-EE"/>
        </w:rPr>
      </w:pPr>
      <w:r w:rsidRPr="001C0728">
        <w:rPr>
          <w:rFonts w:asciiTheme="majorHAnsi" w:eastAsia="Calibri" w:hAnsiTheme="majorHAnsi" w:cstheme="majorHAnsi"/>
          <w:lang w:val="et-EE"/>
        </w:rPr>
        <w:t>Setomaa valla sotsiaaltoetused on üles loetletud Setomaa Vallavolikogu 27.12.2017 määruses nr 9 “Sotsiaalhoolekandelise abi andmise kord” ning need jagunevad sissetulekust sõltuvateks ja sõltumatuteks toetusteks:</w:t>
      </w:r>
    </w:p>
    <w:p w14:paraId="64FFB3D9" w14:textId="77777777" w:rsidR="0037082E" w:rsidRPr="001C0728" w:rsidRDefault="0038348B">
      <w:pPr>
        <w:shd w:val="clear" w:color="auto" w:fill="FFFFFF"/>
        <w:spacing w:before="120"/>
        <w:jc w:val="both"/>
        <w:rPr>
          <w:rFonts w:asciiTheme="majorHAnsi" w:eastAsia="Calibri" w:hAnsiTheme="majorHAnsi" w:cstheme="majorHAnsi"/>
          <w:b/>
          <w:bCs/>
          <w:lang w:val="et-EE"/>
        </w:rPr>
      </w:pPr>
      <w:r w:rsidRPr="001C0728">
        <w:rPr>
          <w:rFonts w:asciiTheme="majorHAnsi" w:eastAsia="Calibri" w:hAnsiTheme="majorHAnsi" w:cstheme="majorHAnsi"/>
          <w:b/>
          <w:bCs/>
          <w:lang w:val="et-EE"/>
        </w:rPr>
        <w:t>Sissetulekust sõltumatud toetused</w:t>
      </w:r>
    </w:p>
    <w:p w14:paraId="64FFB3DA" w14:textId="77777777" w:rsidR="0037082E" w:rsidRPr="001C0728" w:rsidRDefault="0038348B">
      <w:pPr>
        <w:numPr>
          <w:ilvl w:val="0"/>
          <w:numId w:val="21"/>
        </w:numPr>
        <w:pBdr>
          <w:top w:val="nil"/>
          <w:left w:val="nil"/>
          <w:bottom w:val="nil"/>
          <w:right w:val="nil"/>
          <w:between w:val="nil"/>
        </w:pBdr>
        <w:shd w:val="clear" w:color="auto" w:fill="FFFFFF"/>
        <w:spacing w:line="240" w:lineRule="auto"/>
        <w:jc w:val="both"/>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sünnitoetus</w:t>
      </w:r>
    </w:p>
    <w:p w14:paraId="64FFB3DB" w14:textId="77777777" w:rsidR="0037082E" w:rsidRPr="001C0728" w:rsidRDefault="0038348B">
      <w:pPr>
        <w:numPr>
          <w:ilvl w:val="0"/>
          <w:numId w:val="21"/>
        </w:numPr>
        <w:pBdr>
          <w:top w:val="nil"/>
          <w:left w:val="nil"/>
          <w:bottom w:val="nil"/>
          <w:right w:val="nil"/>
          <w:between w:val="nil"/>
        </w:pBdr>
        <w:shd w:val="clear" w:color="auto" w:fill="FFFFFF"/>
        <w:spacing w:line="240" w:lineRule="auto"/>
        <w:jc w:val="both"/>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esimesse klassi astuja toetus</w:t>
      </w:r>
    </w:p>
    <w:p w14:paraId="64FFB3DC" w14:textId="77777777" w:rsidR="0037082E" w:rsidRPr="001C0728" w:rsidRDefault="0038348B">
      <w:pPr>
        <w:numPr>
          <w:ilvl w:val="0"/>
          <w:numId w:val="21"/>
        </w:numPr>
        <w:pBdr>
          <w:top w:val="nil"/>
          <w:left w:val="nil"/>
          <w:bottom w:val="nil"/>
          <w:right w:val="nil"/>
          <w:between w:val="nil"/>
        </w:pBdr>
        <w:shd w:val="clear" w:color="auto" w:fill="FFFFFF"/>
        <w:spacing w:line="240" w:lineRule="auto"/>
        <w:jc w:val="both"/>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jõulupakitoetus</w:t>
      </w:r>
    </w:p>
    <w:p w14:paraId="64FFB3DD" w14:textId="77777777" w:rsidR="0037082E" w:rsidRPr="001C0728" w:rsidRDefault="0038348B">
      <w:pPr>
        <w:numPr>
          <w:ilvl w:val="0"/>
          <w:numId w:val="21"/>
        </w:numPr>
        <w:pBdr>
          <w:top w:val="nil"/>
          <w:left w:val="nil"/>
          <w:bottom w:val="nil"/>
          <w:right w:val="nil"/>
          <w:between w:val="nil"/>
        </w:pBdr>
        <w:shd w:val="clear" w:color="auto" w:fill="FFFFFF"/>
        <w:spacing w:line="240" w:lineRule="auto"/>
        <w:jc w:val="both"/>
        <w:rPr>
          <w:rFonts w:asciiTheme="majorHAnsi" w:hAnsiTheme="majorHAnsi" w:cstheme="majorHAnsi"/>
          <w:lang w:val="et-EE"/>
        </w:rPr>
      </w:pPr>
      <w:r w:rsidRPr="001C0728">
        <w:rPr>
          <w:rFonts w:asciiTheme="majorHAnsi" w:eastAsia="Calibri" w:hAnsiTheme="majorHAnsi" w:cstheme="majorHAnsi"/>
          <w:lang w:val="et-EE"/>
        </w:rPr>
        <w:t>juubeli- ja sünnipäevatoetus</w:t>
      </w:r>
    </w:p>
    <w:p w14:paraId="64FFB3DE" w14:textId="77777777" w:rsidR="0037082E" w:rsidRPr="001C0728" w:rsidRDefault="0038348B">
      <w:pPr>
        <w:numPr>
          <w:ilvl w:val="0"/>
          <w:numId w:val="21"/>
        </w:numPr>
        <w:pBdr>
          <w:top w:val="nil"/>
          <w:left w:val="nil"/>
          <w:bottom w:val="nil"/>
          <w:right w:val="nil"/>
          <w:between w:val="nil"/>
        </w:pBdr>
        <w:shd w:val="clear" w:color="auto" w:fill="FFFFFF"/>
        <w:spacing w:line="240" w:lineRule="auto"/>
        <w:jc w:val="both"/>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matusetoetus</w:t>
      </w:r>
    </w:p>
    <w:p w14:paraId="64FFB3DF" w14:textId="77777777" w:rsidR="0037082E" w:rsidRPr="001C0728" w:rsidRDefault="0038348B">
      <w:pPr>
        <w:numPr>
          <w:ilvl w:val="0"/>
          <w:numId w:val="21"/>
        </w:numPr>
        <w:pBdr>
          <w:top w:val="nil"/>
          <w:left w:val="nil"/>
          <w:bottom w:val="nil"/>
          <w:right w:val="nil"/>
          <w:between w:val="nil"/>
        </w:pBdr>
        <w:shd w:val="clear" w:color="auto" w:fill="FFFFFF"/>
        <w:spacing w:line="240" w:lineRule="auto"/>
        <w:jc w:val="both"/>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prillitoetus</w:t>
      </w:r>
    </w:p>
    <w:p w14:paraId="64FFB3E0" w14:textId="77777777" w:rsidR="0037082E" w:rsidRPr="001C0728" w:rsidRDefault="0038348B">
      <w:pPr>
        <w:numPr>
          <w:ilvl w:val="0"/>
          <w:numId w:val="21"/>
        </w:numPr>
        <w:pBdr>
          <w:top w:val="nil"/>
          <w:left w:val="nil"/>
          <w:bottom w:val="nil"/>
          <w:right w:val="nil"/>
          <w:between w:val="nil"/>
        </w:pBdr>
        <w:shd w:val="clear" w:color="auto" w:fill="FFFFFF"/>
        <w:spacing w:line="240" w:lineRule="auto"/>
        <w:jc w:val="both"/>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hooldajatoetus puudega lapse hooldajale</w:t>
      </w:r>
    </w:p>
    <w:p w14:paraId="64FFB3E1" w14:textId="77777777" w:rsidR="0037082E" w:rsidRPr="001C0728" w:rsidRDefault="0038348B">
      <w:pPr>
        <w:numPr>
          <w:ilvl w:val="0"/>
          <w:numId w:val="21"/>
        </w:numPr>
        <w:pBdr>
          <w:top w:val="nil"/>
          <w:left w:val="nil"/>
          <w:bottom w:val="nil"/>
          <w:right w:val="nil"/>
          <w:between w:val="nil"/>
        </w:pBdr>
        <w:shd w:val="clear" w:color="auto" w:fill="FFFFFF"/>
        <w:spacing w:line="240" w:lineRule="auto"/>
        <w:jc w:val="both"/>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hooldajatoetus täisealise isiku hooldajale</w:t>
      </w:r>
    </w:p>
    <w:p w14:paraId="64FFB3E2" w14:textId="77777777" w:rsidR="0037082E" w:rsidRPr="001C0728" w:rsidRDefault="0038348B">
      <w:pPr>
        <w:shd w:val="clear" w:color="auto" w:fill="FFFFFF"/>
        <w:spacing w:before="120"/>
        <w:jc w:val="both"/>
        <w:rPr>
          <w:rFonts w:asciiTheme="majorHAnsi" w:eastAsia="Calibri" w:hAnsiTheme="majorHAnsi" w:cstheme="majorHAnsi"/>
          <w:b/>
          <w:bCs/>
          <w:lang w:val="et-EE"/>
        </w:rPr>
      </w:pPr>
      <w:r w:rsidRPr="001C0728">
        <w:rPr>
          <w:rFonts w:asciiTheme="majorHAnsi" w:eastAsia="Calibri" w:hAnsiTheme="majorHAnsi" w:cstheme="majorHAnsi"/>
          <w:b/>
          <w:bCs/>
          <w:lang w:val="et-EE"/>
        </w:rPr>
        <w:t>Sissetulekust sõltuvad toetused</w:t>
      </w:r>
    </w:p>
    <w:p w14:paraId="64FFB3E3" w14:textId="77777777" w:rsidR="0037082E" w:rsidRPr="001C0728" w:rsidRDefault="0038348B">
      <w:pPr>
        <w:numPr>
          <w:ilvl w:val="0"/>
          <w:numId w:val="51"/>
        </w:numPr>
        <w:pBdr>
          <w:top w:val="nil"/>
          <w:left w:val="nil"/>
          <w:bottom w:val="nil"/>
          <w:right w:val="nil"/>
          <w:between w:val="nil"/>
        </w:pBdr>
        <w:shd w:val="clear" w:color="auto" w:fill="FFFFFF"/>
        <w:spacing w:line="240" w:lineRule="auto"/>
        <w:jc w:val="both"/>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ühekordne sotsiaaltoetus</w:t>
      </w:r>
    </w:p>
    <w:p w14:paraId="64FFB3E4" w14:textId="77777777" w:rsidR="0037082E" w:rsidRPr="001C0728" w:rsidRDefault="0038348B">
      <w:pPr>
        <w:numPr>
          <w:ilvl w:val="0"/>
          <w:numId w:val="51"/>
        </w:numPr>
        <w:pBdr>
          <w:top w:val="nil"/>
          <w:left w:val="nil"/>
          <w:bottom w:val="nil"/>
          <w:right w:val="nil"/>
          <w:between w:val="nil"/>
        </w:pBdr>
        <w:shd w:val="clear" w:color="auto" w:fill="FFFFFF"/>
        <w:spacing w:line="240" w:lineRule="auto"/>
        <w:jc w:val="both"/>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erakorraline sotsiaaltoetus</w:t>
      </w:r>
    </w:p>
    <w:p w14:paraId="64FFB3E5" w14:textId="77777777" w:rsidR="0037082E" w:rsidRPr="001C0728" w:rsidRDefault="0038348B">
      <w:pPr>
        <w:numPr>
          <w:ilvl w:val="0"/>
          <w:numId w:val="51"/>
        </w:numPr>
        <w:pBdr>
          <w:top w:val="nil"/>
          <w:left w:val="nil"/>
          <w:bottom w:val="nil"/>
          <w:right w:val="nil"/>
          <w:between w:val="nil"/>
        </w:pBdr>
        <w:shd w:val="clear" w:color="auto" w:fill="FFFFFF"/>
        <w:spacing w:line="240" w:lineRule="auto"/>
        <w:jc w:val="both"/>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toimetulekutoetus</w:t>
      </w:r>
    </w:p>
    <w:p w14:paraId="64FFB3E6" w14:textId="77777777" w:rsidR="0037082E" w:rsidRPr="001C0728" w:rsidRDefault="0037082E">
      <w:pPr>
        <w:spacing w:before="120" w:after="120"/>
        <w:jc w:val="both"/>
        <w:rPr>
          <w:rFonts w:asciiTheme="majorHAnsi" w:eastAsia="Calibri" w:hAnsiTheme="majorHAnsi" w:cstheme="majorHAnsi"/>
          <w:color w:val="000000"/>
          <w:lang w:val="et-EE"/>
        </w:rPr>
      </w:pPr>
    </w:p>
    <w:p w14:paraId="64FFB3E7" w14:textId="77777777" w:rsidR="0037082E" w:rsidRPr="001C0728" w:rsidRDefault="0038348B">
      <w:pPr>
        <w:spacing w:before="120" w:after="120"/>
        <w:jc w:val="both"/>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202</w:t>
      </w:r>
      <w:r w:rsidRPr="001C0728">
        <w:rPr>
          <w:rFonts w:asciiTheme="majorHAnsi" w:eastAsia="Calibri" w:hAnsiTheme="majorHAnsi" w:cstheme="majorHAnsi"/>
          <w:lang w:val="et-EE"/>
        </w:rPr>
        <w:t>5</w:t>
      </w:r>
      <w:r w:rsidRPr="001C0728">
        <w:rPr>
          <w:rFonts w:asciiTheme="majorHAnsi" w:eastAsia="Calibri" w:hAnsiTheme="majorHAnsi" w:cstheme="majorHAnsi"/>
          <w:color w:val="000000"/>
          <w:lang w:val="et-EE"/>
        </w:rPr>
        <w:t>. aastal on toimetulekutoetuseks maks</w:t>
      </w:r>
      <w:r w:rsidRPr="001C0728">
        <w:rPr>
          <w:rFonts w:asciiTheme="majorHAnsi" w:eastAsia="Calibri" w:hAnsiTheme="majorHAnsi" w:cstheme="majorHAnsi"/>
          <w:lang w:val="et-EE"/>
        </w:rPr>
        <w:t>tud 93546 eurot, toetust on saanud 46 leibkonda ning taotlusi on kokku esitatud 292.</w:t>
      </w:r>
    </w:p>
    <w:p w14:paraId="64FFB3E8" w14:textId="77777777" w:rsidR="0037082E" w:rsidRPr="001C0728" w:rsidRDefault="0037082E">
      <w:pPr>
        <w:spacing w:before="120" w:after="120"/>
        <w:jc w:val="both"/>
        <w:rPr>
          <w:rFonts w:asciiTheme="majorHAnsi" w:eastAsia="Calibri" w:hAnsiTheme="majorHAnsi" w:cstheme="majorHAnsi"/>
          <w:b/>
          <w:bCs/>
          <w:sz w:val="20"/>
          <w:szCs w:val="20"/>
          <w:lang w:val="et-EE"/>
        </w:rPr>
      </w:pPr>
    </w:p>
    <w:p w14:paraId="64FFB3E9" w14:textId="77777777" w:rsidR="0037082E" w:rsidRPr="001C0728" w:rsidRDefault="0037082E">
      <w:pPr>
        <w:spacing w:before="120" w:after="120"/>
        <w:jc w:val="both"/>
        <w:rPr>
          <w:rFonts w:asciiTheme="majorHAnsi" w:eastAsia="Calibri" w:hAnsiTheme="majorHAnsi" w:cstheme="majorHAnsi"/>
          <w:b/>
          <w:bCs/>
          <w:sz w:val="20"/>
          <w:szCs w:val="20"/>
          <w:lang w:val="et-EE"/>
        </w:rPr>
      </w:pPr>
    </w:p>
    <w:p w14:paraId="64FFB3EA" w14:textId="77777777" w:rsidR="0037082E" w:rsidRPr="001C0728" w:rsidRDefault="0037082E">
      <w:pPr>
        <w:spacing w:before="120" w:after="120"/>
        <w:jc w:val="both"/>
        <w:rPr>
          <w:rFonts w:asciiTheme="majorHAnsi" w:eastAsia="Calibri" w:hAnsiTheme="majorHAnsi" w:cstheme="majorHAnsi"/>
          <w:b/>
          <w:bCs/>
          <w:sz w:val="20"/>
          <w:szCs w:val="20"/>
          <w:lang w:val="et-EE"/>
        </w:rPr>
      </w:pPr>
    </w:p>
    <w:p w14:paraId="64FFB3EB" w14:textId="77777777" w:rsidR="0037082E" w:rsidRPr="001C0728" w:rsidRDefault="0038348B">
      <w:pPr>
        <w:spacing w:before="120" w:after="120"/>
        <w:jc w:val="both"/>
        <w:rPr>
          <w:rFonts w:asciiTheme="majorHAnsi" w:eastAsia="Calibri" w:hAnsiTheme="majorHAnsi" w:cstheme="majorHAnsi"/>
          <w:b/>
          <w:bCs/>
          <w:sz w:val="20"/>
          <w:szCs w:val="20"/>
          <w:lang w:val="et-EE"/>
        </w:rPr>
      </w:pPr>
      <w:r w:rsidRPr="001C0728">
        <w:rPr>
          <w:rFonts w:asciiTheme="majorHAnsi" w:eastAsia="Calibri" w:hAnsiTheme="majorHAnsi" w:cstheme="majorHAnsi"/>
          <w:b/>
          <w:bCs/>
          <w:sz w:val="20"/>
          <w:szCs w:val="20"/>
          <w:lang w:val="et-EE"/>
        </w:rPr>
        <w:t>Tabel 14. Toimetulekutoetustele kulunud summad Setomaa vallas aastate lõikes (eurodes)</w:t>
      </w:r>
    </w:p>
    <w:tbl>
      <w:tblPr>
        <w:tblStyle w:val="aff0"/>
        <w:tblW w:w="6653" w:type="dxa"/>
        <w:tblInd w:w="-215" w:type="dxa"/>
        <w:tblLayout w:type="fixed"/>
        <w:tblLook w:val="0600" w:firstRow="0" w:lastRow="0" w:firstColumn="0" w:lastColumn="0" w:noHBand="1" w:noVBand="1"/>
      </w:tblPr>
      <w:tblGrid>
        <w:gridCol w:w="1992"/>
        <w:gridCol w:w="953"/>
        <w:gridCol w:w="1094"/>
        <w:gridCol w:w="938"/>
        <w:gridCol w:w="838"/>
        <w:gridCol w:w="838"/>
      </w:tblGrid>
      <w:tr w:rsidR="0037082E" w:rsidRPr="001C0728" w14:paraId="64FFB3F2" w14:textId="77777777">
        <w:trPr>
          <w:trHeight w:val="27"/>
        </w:trPr>
        <w:tc>
          <w:tcPr>
            <w:tcW w:w="1992" w:type="dxa"/>
            <w:tcBorders>
              <w:top w:val="single" w:sz="6" w:space="0" w:color="000000"/>
              <w:left w:val="single" w:sz="6" w:space="0" w:color="000000"/>
              <w:bottom w:val="single" w:sz="6" w:space="0" w:color="000000"/>
              <w:right w:val="single" w:sz="6" w:space="0" w:color="000000"/>
            </w:tcBorders>
            <w:shd w:val="clear" w:color="auto" w:fill="CFE2F3"/>
            <w:vAlign w:val="center"/>
          </w:tcPr>
          <w:p w14:paraId="64FFB3EC" w14:textId="77777777" w:rsidR="0037082E" w:rsidRPr="001C0728" w:rsidRDefault="0038348B">
            <w:pPr>
              <w:widowControl w:val="0"/>
              <w:jc w:val="center"/>
              <w:rPr>
                <w:rFonts w:asciiTheme="majorHAnsi" w:eastAsia="Calibri" w:hAnsiTheme="majorHAnsi" w:cstheme="majorHAnsi"/>
                <w:b/>
                <w:bCs/>
                <w:lang w:val="et-EE"/>
              </w:rPr>
            </w:pPr>
            <w:bookmarkStart w:id="98" w:name="_heading=h.279ka65" w:colFirst="0" w:colLast="0"/>
            <w:bookmarkEnd w:id="98"/>
            <w:r w:rsidRPr="001C0728">
              <w:rPr>
                <w:rFonts w:asciiTheme="majorHAnsi" w:eastAsia="Calibri" w:hAnsiTheme="majorHAnsi" w:cstheme="majorHAnsi"/>
                <w:b/>
                <w:bCs/>
                <w:lang w:val="et-EE"/>
              </w:rPr>
              <w:t>Aasta</w:t>
            </w:r>
          </w:p>
        </w:tc>
        <w:tc>
          <w:tcPr>
            <w:tcW w:w="953" w:type="dxa"/>
            <w:tcBorders>
              <w:top w:val="single" w:sz="6" w:space="0" w:color="000000"/>
              <w:left w:val="single" w:sz="6" w:space="0" w:color="000000"/>
              <w:bottom w:val="single" w:sz="6" w:space="0" w:color="000000"/>
              <w:right w:val="single" w:sz="6" w:space="0" w:color="000000"/>
            </w:tcBorders>
            <w:shd w:val="clear" w:color="auto" w:fill="C6D9F1"/>
            <w:tcMar>
              <w:top w:w="40" w:type="dxa"/>
              <w:left w:w="40" w:type="dxa"/>
              <w:bottom w:w="40" w:type="dxa"/>
              <w:right w:w="40" w:type="dxa"/>
            </w:tcMar>
            <w:vAlign w:val="center"/>
          </w:tcPr>
          <w:p w14:paraId="64FFB3ED" w14:textId="77777777" w:rsidR="0037082E" w:rsidRPr="001C0728" w:rsidRDefault="0038348B">
            <w:pPr>
              <w:widowControl w:val="0"/>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2021</w:t>
            </w:r>
          </w:p>
        </w:tc>
        <w:tc>
          <w:tcPr>
            <w:tcW w:w="1094" w:type="dxa"/>
            <w:tcBorders>
              <w:top w:val="single" w:sz="6" w:space="0" w:color="000000"/>
              <w:left w:val="single" w:sz="6" w:space="0" w:color="000000"/>
              <w:bottom w:val="single" w:sz="6" w:space="0" w:color="000000"/>
              <w:right w:val="single" w:sz="6" w:space="0" w:color="000000"/>
            </w:tcBorders>
            <w:shd w:val="clear" w:color="auto" w:fill="C6D9F1"/>
          </w:tcPr>
          <w:p w14:paraId="64FFB3EE" w14:textId="77777777" w:rsidR="0037082E" w:rsidRPr="001C0728" w:rsidRDefault="0038348B">
            <w:pPr>
              <w:widowControl w:val="0"/>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2022</w:t>
            </w:r>
          </w:p>
        </w:tc>
        <w:tc>
          <w:tcPr>
            <w:tcW w:w="938" w:type="dxa"/>
            <w:tcBorders>
              <w:top w:val="single" w:sz="6" w:space="0" w:color="000000"/>
              <w:left w:val="single" w:sz="6" w:space="0" w:color="000000"/>
              <w:bottom w:val="single" w:sz="6" w:space="0" w:color="000000"/>
              <w:right w:val="single" w:sz="6" w:space="0" w:color="000000"/>
            </w:tcBorders>
            <w:shd w:val="clear" w:color="auto" w:fill="C6D9F1"/>
            <w:vAlign w:val="center"/>
          </w:tcPr>
          <w:p w14:paraId="64FFB3EF" w14:textId="77777777" w:rsidR="0037082E" w:rsidRPr="001C0728" w:rsidRDefault="0038348B">
            <w:pPr>
              <w:widowControl w:val="0"/>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 xml:space="preserve">2023 </w:t>
            </w:r>
          </w:p>
        </w:tc>
        <w:tc>
          <w:tcPr>
            <w:tcW w:w="838" w:type="dxa"/>
            <w:tcBorders>
              <w:top w:val="single" w:sz="6" w:space="0" w:color="000000"/>
              <w:left w:val="single" w:sz="6" w:space="0" w:color="000000"/>
              <w:bottom w:val="single" w:sz="6" w:space="0" w:color="000000"/>
              <w:right w:val="single" w:sz="6" w:space="0" w:color="000000"/>
            </w:tcBorders>
            <w:shd w:val="clear" w:color="auto" w:fill="C6D9F1"/>
            <w:vAlign w:val="center"/>
          </w:tcPr>
          <w:p w14:paraId="64FFB3F0" w14:textId="77777777" w:rsidR="0037082E" w:rsidRPr="001C0728" w:rsidRDefault="0038348B">
            <w:pPr>
              <w:widowControl w:val="0"/>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2024</w:t>
            </w:r>
          </w:p>
        </w:tc>
        <w:tc>
          <w:tcPr>
            <w:tcW w:w="838" w:type="dxa"/>
            <w:tcBorders>
              <w:top w:val="single" w:sz="6" w:space="0" w:color="000000"/>
              <w:left w:val="single" w:sz="6" w:space="0" w:color="000000"/>
              <w:bottom w:val="single" w:sz="6" w:space="0" w:color="000000"/>
              <w:right w:val="single" w:sz="6" w:space="0" w:color="000000"/>
            </w:tcBorders>
            <w:shd w:val="clear" w:color="auto" w:fill="C6D9F1"/>
            <w:vAlign w:val="center"/>
          </w:tcPr>
          <w:p w14:paraId="64FFB3F1" w14:textId="77777777" w:rsidR="0037082E" w:rsidRPr="001C0728" w:rsidRDefault="0038348B">
            <w:pPr>
              <w:widowControl w:val="0"/>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2025</w:t>
            </w:r>
          </w:p>
        </w:tc>
      </w:tr>
      <w:tr w:rsidR="0037082E" w:rsidRPr="001C0728" w14:paraId="64FFB3F9" w14:textId="77777777">
        <w:trPr>
          <w:trHeight w:val="27"/>
        </w:trPr>
        <w:tc>
          <w:tcPr>
            <w:tcW w:w="1992" w:type="dxa"/>
            <w:tcBorders>
              <w:top w:val="single" w:sz="6" w:space="0" w:color="000000"/>
              <w:left w:val="single" w:sz="6" w:space="0" w:color="000000"/>
              <w:bottom w:val="single" w:sz="6" w:space="0" w:color="000000"/>
              <w:right w:val="single" w:sz="6" w:space="0" w:color="000000"/>
            </w:tcBorders>
            <w:vAlign w:val="center"/>
          </w:tcPr>
          <w:p w14:paraId="64FFB3F3" w14:textId="77777777" w:rsidR="0037082E" w:rsidRPr="001C0728" w:rsidRDefault="0038348B">
            <w:pPr>
              <w:widowControl w:val="0"/>
              <w:rPr>
                <w:rFonts w:asciiTheme="majorHAnsi" w:eastAsia="Calibri" w:hAnsiTheme="majorHAnsi" w:cstheme="majorHAnsi"/>
                <w:b/>
                <w:bCs/>
                <w:lang w:val="et-EE"/>
              </w:rPr>
            </w:pPr>
            <w:r w:rsidRPr="001C0728">
              <w:rPr>
                <w:rFonts w:asciiTheme="majorHAnsi" w:eastAsia="Calibri" w:hAnsiTheme="majorHAnsi" w:cstheme="majorHAnsi"/>
                <w:b/>
                <w:bCs/>
                <w:lang w:val="et-EE"/>
              </w:rPr>
              <w:t>Toimetulekutoetuse summa eurodes</w:t>
            </w:r>
          </w:p>
        </w:tc>
        <w:tc>
          <w:tcPr>
            <w:tcW w:w="95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4FFB3F4" w14:textId="77777777" w:rsidR="0037082E" w:rsidRPr="001C0728" w:rsidRDefault="0038348B">
            <w:pPr>
              <w:widowControl w:val="0"/>
              <w:jc w:val="right"/>
              <w:rPr>
                <w:rFonts w:asciiTheme="majorHAnsi" w:eastAsia="Calibri" w:hAnsiTheme="majorHAnsi" w:cstheme="majorHAnsi"/>
                <w:lang w:val="et-EE"/>
              </w:rPr>
            </w:pPr>
            <w:r w:rsidRPr="001C0728">
              <w:rPr>
                <w:rFonts w:asciiTheme="majorHAnsi" w:eastAsia="Calibri" w:hAnsiTheme="majorHAnsi" w:cstheme="majorHAnsi"/>
                <w:lang w:val="et-EE"/>
              </w:rPr>
              <w:t>99 545</w:t>
            </w:r>
          </w:p>
        </w:tc>
        <w:tc>
          <w:tcPr>
            <w:tcW w:w="1094" w:type="dxa"/>
            <w:tcBorders>
              <w:top w:val="single" w:sz="6" w:space="0" w:color="000000"/>
              <w:left w:val="single" w:sz="6" w:space="0" w:color="000000"/>
              <w:bottom w:val="single" w:sz="6" w:space="0" w:color="000000"/>
              <w:right w:val="single" w:sz="6" w:space="0" w:color="000000"/>
            </w:tcBorders>
            <w:vAlign w:val="center"/>
          </w:tcPr>
          <w:p w14:paraId="64FFB3F5" w14:textId="77777777" w:rsidR="0037082E" w:rsidRPr="001C0728" w:rsidRDefault="0038348B">
            <w:pPr>
              <w:widowControl w:val="0"/>
              <w:jc w:val="right"/>
              <w:rPr>
                <w:rFonts w:asciiTheme="majorHAnsi" w:eastAsia="Calibri" w:hAnsiTheme="majorHAnsi" w:cstheme="majorHAnsi"/>
                <w:lang w:val="et-EE"/>
              </w:rPr>
            </w:pPr>
            <w:r w:rsidRPr="001C0728">
              <w:rPr>
                <w:rFonts w:asciiTheme="majorHAnsi" w:eastAsia="Calibri" w:hAnsiTheme="majorHAnsi" w:cstheme="majorHAnsi"/>
                <w:lang w:val="et-EE"/>
              </w:rPr>
              <w:t>150 449</w:t>
            </w:r>
          </w:p>
        </w:tc>
        <w:tc>
          <w:tcPr>
            <w:tcW w:w="938" w:type="dxa"/>
            <w:tcBorders>
              <w:top w:val="single" w:sz="6" w:space="0" w:color="000000"/>
              <w:left w:val="single" w:sz="6" w:space="0" w:color="000000"/>
              <w:bottom w:val="single" w:sz="6" w:space="0" w:color="000000"/>
              <w:right w:val="single" w:sz="6" w:space="0" w:color="000000"/>
            </w:tcBorders>
            <w:vAlign w:val="center"/>
          </w:tcPr>
          <w:p w14:paraId="64FFB3F6" w14:textId="77777777" w:rsidR="0037082E" w:rsidRPr="001C0728" w:rsidRDefault="0038348B">
            <w:pPr>
              <w:widowControl w:val="0"/>
              <w:jc w:val="right"/>
              <w:rPr>
                <w:rFonts w:asciiTheme="majorHAnsi" w:eastAsia="Calibri" w:hAnsiTheme="majorHAnsi" w:cstheme="majorHAnsi"/>
                <w:lang w:val="et-EE"/>
              </w:rPr>
            </w:pPr>
            <w:r w:rsidRPr="001C0728">
              <w:rPr>
                <w:rFonts w:asciiTheme="majorHAnsi" w:eastAsia="Calibri" w:hAnsiTheme="majorHAnsi" w:cstheme="majorHAnsi"/>
                <w:lang w:val="et-EE"/>
              </w:rPr>
              <w:t>118 185</w:t>
            </w:r>
          </w:p>
        </w:tc>
        <w:tc>
          <w:tcPr>
            <w:tcW w:w="838" w:type="dxa"/>
            <w:tcBorders>
              <w:top w:val="single" w:sz="6" w:space="0" w:color="000000"/>
              <w:left w:val="single" w:sz="6" w:space="0" w:color="000000"/>
              <w:bottom w:val="single" w:sz="6" w:space="0" w:color="000000"/>
              <w:right w:val="single" w:sz="6" w:space="0" w:color="000000"/>
            </w:tcBorders>
            <w:vAlign w:val="center"/>
          </w:tcPr>
          <w:p w14:paraId="64FFB3F7" w14:textId="77777777" w:rsidR="0037082E" w:rsidRPr="001C0728" w:rsidRDefault="0038348B">
            <w:pPr>
              <w:widowControl w:val="0"/>
              <w:jc w:val="right"/>
              <w:rPr>
                <w:rFonts w:asciiTheme="majorHAnsi" w:eastAsia="Calibri" w:hAnsiTheme="majorHAnsi" w:cstheme="majorHAnsi"/>
                <w:lang w:val="et-EE"/>
              </w:rPr>
            </w:pPr>
            <w:r w:rsidRPr="001C0728">
              <w:rPr>
                <w:rFonts w:asciiTheme="majorHAnsi" w:eastAsia="Calibri" w:hAnsiTheme="majorHAnsi" w:cstheme="majorHAnsi"/>
                <w:lang w:val="et-EE"/>
              </w:rPr>
              <w:t>99 325</w:t>
            </w:r>
          </w:p>
        </w:tc>
        <w:tc>
          <w:tcPr>
            <w:tcW w:w="838" w:type="dxa"/>
            <w:tcBorders>
              <w:top w:val="single" w:sz="6" w:space="0" w:color="000000"/>
              <w:left w:val="single" w:sz="6" w:space="0" w:color="000000"/>
              <w:bottom w:val="single" w:sz="6" w:space="0" w:color="000000"/>
              <w:right w:val="single" w:sz="6" w:space="0" w:color="000000"/>
            </w:tcBorders>
            <w:vAlign w:val="center"/>
          </w:tcPr>
          <w:p w14:paraId="64FFB3F8" w14:textId="77777777" w:rsidR="0037082E" w:rsidRPr="001C0728" w:rsidRDefault="0038348B">
            <w:pPr>
              <w:widowControl w:val="0"/>
              <w:jc w:val="right"/>
              <w:rPr>
                <w:rFonts w:asciiTheme="majorHAnsi" w:eastAsia="Calibri" w:hAnsiTheme="majorHAnsi" w:cstheme="majorHAnsi"/>
                <w:lang w:val="et-EE"/>
              </w:rPr>
            </w:pPr>
            <w:r w:rsidRPr="001C0728">
              <w:rPr>
                <w:rFonts w:asciiTheme="majorHAnsi" w:eastAsia="Calibri" w:hAnsiTheme="majorHAnsi" w:cstheme="majorHAnsi"/>
                <w:lang w:val="et-EE"/>
              </w:rPr>
              <w:t>93 546</w:t>
            </w:r>
          </w:p>
        </w:tc>
      </w:tr>
    </w:tbl>
    <w:p w14:paraId="64FFB3FA" w14:textId="77777777" w:rsidR="0037082E" w:rsidRPr="001C0728" w:rsidRDefault="0037082E">
      <w:pPr>
        <w:spacing w:before="120" w:after="120"/>
        <w:jc w:val="both"/>
        <w:rPr>
          <w:rFonts w:asciiTheme="majorHAnsi" w:eastAsia="Calibri" w:hAnsiTheme="majorHAnsi" w:cstheme="majorHAnsi"/>
          <w:color w:val="000000"/>
          <w:lang w:val="et-EE"/>
        </w:rPr>
      </w:pPr>
    </w:p>
    <w:p w14:paraId="64FFB3FB"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b/>
          <w:bCs/>
          <w:lang w:val="et-EE"/>
        </w:rPr>
        <w:t>7.1.2 Arengueeldused ja probleemid</w:t>
      </w:r>
    </w:p>
    <w:p w14:paraId="64FFB3FC"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Arengueeldused</w:t>
      </w:r>
    </w:p>
    <w:p w14:paraId="64FFB3FD" w14:textId="77777777" w:rsidR="0037082E" w:rsidRPr="001C0728" w:rsidRDefault="0038348B">
      <w:pPr>
        <w:numPr>
          <w:ilvl w:val="0"/>
          <w:numId w:val="11"/>
        </w:numPr>
        <w:spacing w:before="120" w:line="240" w:lineRule="auto"/>
        <w:rPr>
          <w:rFonts w:asciiTheme="majorHAnsi" w:eastAsia="Calibri" w:hAnsiTheme="majorHAnsi" w:cstheme="majorHAnsi"/>
          <w:lang w:val="et-EE"/>
        </w:rPr>
      </w:pPr>
      <w:r w:rsidRPr="001C0728">
        <w:rPr>
          <w:rFonts w:asciiTheme="majorHAnsi" w:eastAsia="Calibri" w:hAnsiTheme="majorHAnsi" w:cstheme="majorHAnsi"/>
          <w:lang w:val="et-EE"/>
        </w:rPr>
        <w:t>Hästi organiseeritud avahooldus ja toimiv sotsiaalosakonna spetsialistide võrgustik</w:t>
      </w:r>
    </w:p>
    <w:p w14:paraId="64FFB3FE" w14:textId="77777777" w:rsidR="0037082E" w:rsidRPr="001C0728" w:rsidRDefault="0038348B">
      <w:pPr>
        <w:numPr>
          <w:ilvl w:val="0"/>
          <w:numId w:val="11"/>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Üle valla ühtselt kättesaadavad sotsiaalteenused</w:t>
      </w:r>
    </w:p>
    <w:p w14:paraId="64FFB3FF" w14:textId="77777777" w:rsidR="0037082E" w:rsidRPr="001C0728" w:rsidRDefault="0038348B">
      <w:pPr>
        <w:numPr>
          <w:ilvl w:val="0"/>
          <w:numId w:val="11"/>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Kohalike hooldekodude olemasolu, mida majandavad nii vald kui ka eraettevõtjad</w:t>
      </w:r>
    </w:p>
    <w:p w14:paraId="64FFB400" w14:textId="77777777" w:rsidR="0037082E" w:rsidRPr="001C0728" w:rsidRDefault="0038348B">
      <w:pPr>
        <w:numPr>
          <w:ilvl w:val="0"/>
          <w:numId w:val="11"/>
        </w:numPr>
        <w:spacing w:after="120" w:line="240" w:lineRule="auto"/>
        <w:rPr>
          <w:rFonts w:asciiTheme="majorHAnsi" w:eastAsia="Calibri" w:hAnsiTheme="majorHAnsi" w:cstheme="majorHAnsi"/>
          <w:lang w:val="et-EE"/>
        </w:rPr>
      </w:pPr>
      <w:r w:rsidRPr="001C0728">
        <w:rPr>
          <w:rFonts w:asciiTheme="majorHAnsi" w:eastAsia="Calibri" w:hAnsiTheme="majorHAnsi" w:cstheme="majorHAnsi"/>
          <w:lang w:val="et-EE"/>
        </w:rPr>
        <w:t>Piirkonnas tegutseb tööalase rehabilitatsiooni teenust pakkuv asutus (nt Värska Kuurortravikeskus)</w:t>
      </w:r>
    </w:p>
    <w:p w14:paraId="64FFB401"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Probleemid</w:t>
      </w:r>
    </w:p>
    <w:p w14:paraId="64FFB402" w14:textId="77777777" w:rsidR="0037082E" w:rsidRPr="001C0728" w:rsidRDefault="0038348B">
      <w:pPr>
        <w:numPr>
          <w:ilvl w:val="0"/>
          <w:numId w:val="91"/>
        </w:numPr>
        <w:spacing w:before="120" w:line="240" w:lineRule="auto"/>
        <w:rPr>
          <w:rFonts w:asciiTheme="majorHAnsi" w:eastAsia="Calibri" w:hAnsiTheme="majorHAnsi" w:cstheme="majorHAnsi"/>
          <w:lang w:val="et-EE"/>
        </w:rPr>
      </w:pPr>
      <w:r w:rsidRPr="001C0728">
        <w:rPr>
          <w:rFonts w:asciiTheme="majorHAnsi" w:eastAsia="Calibri" w:hAnsiTheme="majorHAnsi" w:cstheme="majorHAnsi"/>
          <w:lang w:val="et-EE"/>
        </w:rPr>
        <w:t>Setomaa valla elanikkonnas on suur vanaduspensionäride ja puuetega inimeste osakaal</w:t>
      </w:r>
    </w:p>
    <w:p w14:paraId="64FFB403" w14:textId="77777777" w:rsidR="0037082E" w:rsidRPr="001C0728" w:rsidRDefault="0038348B">
      <w:pPr>
        <w:numPr>
          <w:ilvl w:val="0"/>
          <w:numId w:val="91"/>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Ebapiisav väiksemate ja toetatud elamispindade valik eakatele, kes vajavad igapäevases toimetulekus tuge</w:t>
      </w:r>
    </w:p>
    <w:p w14:paraId="64FFB404" w14:textId="77777777" w:rsidR="0037082E" w:rsidRPr="001C0728" w:rsidRDefault="0038348B">
      <w:pPr>
        <w:numPr>
          <w:ilvl w:val="0"/>
          <w:numId w:val="91"/>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Puuetega inimeste elamistingimused vajavad kohandamist vastavalt individuaalsetele vajadustele</w:t>
      </w:r>
    </w:p>
    <w:p w14:paraId="64FFB405" w14:textId="77777777" w:rsidR="0037082E" w:rsidRPr="001C0728" w:rsidRDefault="0038348B">
      <w:pPr>
        <w:numPr>
          <w:ilvl w:val="0"/>
          <w:numId w:val="91"/>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Sotsiaalosakonna transpordivahendite  vananenud seisukord ning sellest tulenevad suurenenud remondi- ja hoolduskulud</w:t>
      </w:r>
    </w:p>
    <w:p w14:paraId="64FFB406" w14:textId="77777777" w:rsidR="0037082E" w:rsidRPr="001C0728" w:rsidRDefault="0038348B">
      <w:pPr>
        <w:numPr>
          <w:ilvl w:val="0"/>
          <w:numId w:val="91"/>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 Piiratud arendavate ja kaasavate tegevuste võimalused puuetega inimestele</w:t>
      </w:r>
    </w:p>
    <w:p w14:paraId="64FFB407" w14:textId="77777777" w:rsidR="0037082E" w:rsidRPr="001C0728" w:rsidRDefault="0038348B">
      <w:pPr>
        <w:numPr>
          <w:ilvl w:val="0"/>
          <w:numId w:val="91"/>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Sõltuvushäiretega inimestel on vähene motivatsioon ja teadlikkus olemasolevate tugiteenuste kasutamiseks</w:t>
      </w:r>
    </w:p>
    <w:p w14:paraId="64FFB408" w14:textId="77777777" w:rsidR="0037082E" w:rsidRPr="001C0728" w:rsidRDefault="0038348B">
      <w:pPr>
        <w:numPr>
          <w:ilvl w:val="0"/>
          <w:numId w:val="91"/>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Sõltuvushäiretega inimeste vähene motivatsioon ja teadlikkus olemasolevate tugiteenuste kasutamisel, piirkonnas piiratud võimalused toetamiseks </w:t>
      </w:r>
    </w:p>
    <w:p w14:paraId="64FFB409" w14:textId="77777777" w:rsidR="0037082E" w:rsidRPr="001C0728" w:rsidRDefault="0038348B">
      <w:pPr>
        <w:numPr>
          <w:ilvl w:val="0"/>
          <w:numId w:val="91"/>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Liikumispuudega inimesteligipääs mitmele valla teeninduspunktile ja avalikele asutustele on piiratud</w:t>
      </w:r>
    </w:p>
    <w:p w14:paraId="64FFB40A" w14:textId="77777777" w:rsidR="0037082E" w:rsidRPr="001C0728" w:rsidRDefault="0038348B">
      <w:pPr>
        <w:pStyle w:val="Heading3"/>
        <w:rPr>
          <w:rFonts w:asciiTheme="majorHAnsi" w:hAnsiTheme="majorHAnsi" w:cstheme="majorHAnsi"/>
          <w:b/>
          <w:bCs/>
          <w:lang w:val="et-EE"/>
        </w:rPr>
        <w:sectPr w:rsidR="0037082E" w:rsidRPr="001C0728">
          <w:pgSz w:w="11909" w:h="16834"/>
          <w:pgMar w:top="1440" w:right="1440" w:bottom="1440" w:left="1440" w:header="0" w:footer="709" w:gutter="0"/>
          <w:cols w:space="708"/>
        </w:sectPr>
      </w:pPr>
      <w:r w:rsidRPr="001C0728">
        <w:rPr>
          <w:rFonts w:asciiTheme="majorHAnsi" w:hAnsiTheme="majorHAnsi" w:cstheme="majorHAnsi"/>
          <w:lang w:val="et-EE"/>
        </w:rPr>
        <w:br w:type="page"/>
      </w:r>
    </w:p>
    <w:p w14:paraId="64FFB40B"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lastRenderedPageBreak/>
        <w:t>7.1.3 Strateegia</w:t>
      </w:r>
    </w:p>
    <w:tbl>
      <w:tblPr>
        <w:tblStyle w:val="aff1"/>
        <w:tblpPr w:leftFromText="141" w:rightFromText="141" w:vertAnchor="text" w:tblpY="1"/>
        <w:tblW w:w="13485" w:type="dxa"/>
        <w:tblInd w:w="0" w:type="dxa"/>
        <w:tblLayout w:type="fixed"/>
        <w:tblLook w:val="0400" w:firstRow="0" w:lastRow="0" w:firstColumn="0" w:lastColumn="0" w:noHBand="0" w:noVBand="1"/>
      </w:tblPr>
      <w:tblGrid>
        <w:gridCol w:w="1995"/>
        <w:gridCol w:w="1830"/>
        <w:gridCol w:w="2415"/>
        <w:gridCol w:w="2415"/>
        <w:gridCol w:w="2205"/>
        <w:gridCol w:w="2625"/>
      </w:tblGrid>
      <w:tr w:rsidR="0037082E" w:rsidRPr="001C0728" w14:paraId="64FFB40D" w14:textId="77777777">
        <w:trPr>
          <w:trHeight w:val="420"/>
        </w:trPr>
        <w:tc>
          <w:tcPr>
            <w:tcW w:w="13485" w:type="dxa"/>
            <w:gridSpan w:val="6"/>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B40C"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STRATEEGILINE EESMÄRK</w:t>
            </w:r>
          </w:p>
        </w:tc>
      </w:tr>
      <w:tr w:rsidR="0037082E" w:rsidRPr="001C0728" w14:paraId="64FFB40F" w14:textId="77777777">
        <w:trPr>
          <w:trHeight w:val="478"/>
        </w:trPr>
        <w:tc>
          <w:tcPr>
            <w:tcW w:w="13485" w:type="dxa"/>
            <w:gridSpan w:val="6"/>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tcPr>
          <w:p w14:paraId="64FFB40E" w14:textId="77777777" w:rsidR="0037082E" w:rsidRPr="001C0728" w:rsidRDefault="0038348B">
            <w:pPr>
              <w:rPr>
                <w:rFonts w:asciiTheme="majorHAnsi" w:eastAsia="Calibri" w:hAnsiTheme="majorHAnsi" w:cstheme="majorHAnsi"/>
                <w:b/>
                <w:bCs/>
                <w:lang w:val="et-EE"/>
              </w:rPr>
            </w:pPr>
            <w:r w:rsidRPr="001C0728">
              <w:rPr>
                <w:rFonts w:asciiTheme="majorHAnsi" w:eastAsia="Calibri" w:hAnsiTheme="majorHAnsi" w:cstheme="majorHAnsi"/>
                <w:b/>
                <w:bCs/>
                <w:lang w:val="et-EE"/>
              </w:rPr>
              <w:t>Setomaa valla elanikele on tagatud sotsiaalne kaitse, mis annab kindlustunde tuleviku suhtes ja võimaluse elada inimväärselt kogu elu.</w:t>
            </w:r>
          </w:p>
        </w:tc>
      </w:tr>
      <w:tr w:rsidR="0037082E" w:rsidRPr="001C0728" w14:paraId="64FFB416" w14:textId="77777777">
        <w:trPr>
          <w:trHeight w:val="267"/>
        </w:trPr>
        <w:tc>
          <w:tcPr>
            <w:tcW w:w="1995"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B410" w14:textId="77777777" w:rsidR="0037082E" w:rsidRPr="001C0728" w:rsidRDefault="0038348B">
            <w:pPr>
              <w:jc w:val="center"/>
              <w:rPr>
                <w:rFonts w:asciiTheme="majorHAnsi" w:eastAsia="Calibri" w:hAnsiTheme="majorHAnsi" w:cstheme="majorHAnsi"/>
                <w:sz w:val="20"/>
                <w:szCs w:val="20"/>
                <w:lang w:val="et-EE"/>
              </w:rPr>
            </w:pPr>
            <w:r w:rsidRPr="001C0728">
              <w:rPr>
                <w:rFonts w:asciiTheme="majorHAnsi" w:eastAsia="Calibri" w:hAnsiTheme="majorHAnsi" w:cstheme="majorHAnsi"/>
                <w:b/>
                <w:bCs/>
                <w:sz w:val="20"/>
                <w:szCs w:val="20"/>
                <w:lang w:val="et-EE"/>
              </w:rPr>
              <w:t>ALAMEESMÄRGID</w:t>
            </w:r>
          </w:p>
        </w:tc>
        <w:tc>
          <w:tcPr>
            <w:tcW w:w="1830"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B411"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b/>
                <w:bCs/>
                <w:lang w:val="et-EE"/>
              </w:rPr>
              <w:t>MÕÕDIKUD</w:t>
            </w:r>
          </w:p>
        </w:tc>
        <w:tc>
          <w:tcPr>
            <w:tcW w:w="2415" w:type="dxa"/>
            <w:tcBorders>
              <w:top w:val="single" w:sz="8" w:space="0" w:color="000000"/>
              <w:left w:val="single" w:sz="8" w:space="0" w:color="000000"/>
              <w:bottom w:val="single" w:sz="8" w:space="0" w:color="000000"/>
              <w:right w:val="single" w:sz="8" w:space="0" w:color="000000"/>
            </w:tcBorders>
            <w:shd w:val="clear" w:color="auto" w:fill="70AD47"/>
          </w:tcPr>
          <w:p w14:paraId="64FFB412"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2021</w:t>
            </w:r>
          </w:p>
        </w:tc>
        <w:tc>
          <w:tcPr>
            <w:tcW w:w="2415" w:type="dxa"/>
            <w:tcBorders>
              <w:top w:val="single" w:sz="8" w:space="0" w:color="000000"/>
              <w:left w:val="single" w:sz="8" w:space="0" w:color="000000"/>
              <w:bottom w:val="single" w:sz="8" w:space="0" w:color="000000"/>
              <w:right w:val="single" w:sz="8" w:space="0" w:color="000000"/>
            </w:tcBorders>
            <w:shd w:val="clear" w:color="auto" w:fill="70AD47"/>
          </w:tcPr>
          <w:p w14:paraId="64FFB413"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2023</w:t>
            </w:r>
          </w:p>
        </w:tc>
        <w:tc>
          <w:tcPr>
            <w:tcW w:w="2205" w:type="dxa"/>
            <w:tcBorders>
              <w:top w:val="single" w:sz="8" w:space="0" w:color="000000"/>
              <w:left w:val="single" w:sz="8" w:space="0" w:color="000000"/>
              <w:bottom w:val="single" w:sz="8" w:space="0" w:color="000000"/>
              <w:right w:val="single" w:sz="8" w:space="0" w:color="000000"/>
            </w:tcBorders>
            <w:shd w:val="clear" w:color="auto" w:fill="70AD47"/>
          </w:tcPr>
          <w:p w14:paraId="64FFB414"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2024</w:t>
            </w:r>
          </w:p>
        </w:tc>
        <w:tc>
          <w:tcPr>
            <w:tcW w:w="2625" w:type="dxa"/>
            <w:tcBorders>
              <w:top w:val="single" w:sz="8" w:space="0" w:color="000000"/>
              <w:left w:val="single" w:sz="8" w:space="0" w:color="000000"/>
              <w:bottom w:val="single" w:sz="8" w:space="0" w:color="000000"/>
              <w:right w:val="single" w:sz="8" w:space="0" w:color="000000"/>
            </w:tcBorders>
            <w:shd w:val="clear" w:color="auto" w:fill="70AD47"/>
          </w:tcPr>
          <w:p w14:paraId="64FFB415"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2025</w:t>
            </w:r>
          </w:p>
        </w:tc>
      </w:tr>
      <w:tr w:rsidR="0037082E" w:rsidRPr="001C0728" w14:paraId="64FFB41D" w14:textId="77777777">
        <w:trPr>
          <w:trHeight w:val="286"/>
        </w:trPr>
        <w:tc>
          <w:tcPr>
            <w:tcW w:w="1995"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64FFB417"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color w:val="000000"/>
                <w:lang w:val="et-EE"/>
              </w:rPr>
              <w:t>Iga abivajaja on märgatud ning talle pakutakse tema vajadustele</w:t>
            </w:r>
            <w:r w:rsidRPr="001C0728">
              <w:rPr>
                <w:rFonts w:asciiTheme="majorHAnsi" w:eastAsia="Calibri" w:hAnsiTheme="majorHAnsi" w:cstheme="majorHAnsi"/>
                <w:lang w:val="et-EE"/>
              </w:rPr>
              <w:t xml:space="preserve"> vastavat abi.</w:t>
            </w: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B418"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Sotsiaalabi on igas valla piirkonnas kättesaada</w:t>
            </w:r>
          </w:p>
        </w:tc>
        <w:tc>
          <w:tcPr>
            <w:tcW w:w="2415" w:type="dxa"/>
            <w:tcBorders>
              <w:top w:val="single" w:sz="8" w:space="0" w:color="000000"/>
              <w:left w:val="single" w:sz="8" w:space="0" w:color="000000"/>
              <w:bottom w:val="single" w:sz="8" w:space="0" w:color="000000"/>
              <w:right w:val="single" w:sz="8" w:space="0" w:color="000000"/>
            </w:tcBorders>
          </w:tcPr>
          <w:p w14:paraId="64FFB419"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Setomaa valla igas teeninduspunktis töötab sotsiaaltööspetsialist ja avahooldustöötaja</w:t>
            </w:r>
          </w:p>
        </w:tc>
        <w:tc>
          <w:tcPr>
            <w:tcW w:w="2415" w:type="dxa"/>
            <w:tcBorders>
              <w:top w:val="single" w:sz="8" w:space="0" w:color="000000"/>
              <w:left w:val="single" w:sz="8" w:space="0" w:color="000000"/>
              <w:bottom w:val="single" w:sz="8" w:space="0" w:color="000000"/>
              <w:right w:val="single" w:sz="8" w:space="0" w:color="000000"/>
            </w:tcBorders>
          </w:tcPr>
          <w:p w14:paraId="64FFB41A"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Setomaa valla igas teeninduspunktis töötab sotsiaaltööspetsialist ja avahooldustöötaja</w:t>
            </w:r>
          </w:p>
        </w:tc>
        <w:tc>
          <w:tcPr>
            <w:tcW w:w="2205" w:type="dxa"/>
            <w:tcBorders>
              <w:top w:val="single" w:sz="8" w:space="0" w:color="000000"/>
              <w:left w:val="single" w:sz="8" w:space="0" w:color="000000"/>
              <w:bottom w:val="single" w:sz="8" w:space="0" w:color="000000"/>
              <w:right w:val="single" w:sz="8" w:space="0" w:color="000000"/>
            </w:tcBorders>
          </w:tcPr>
          <w:p w14:paraId="64FFB41B"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Setomaa valla igas teeninduspunktis töötab sotsiaaltööspetsialist ja avahooldustöötaja</w:t>
            </w:r>
          </w:p>
        </w:tc>
        <w:tc>
          <w:tcPr>
            <w:tcW w:w="2625" w:type="dxa"/>
            <w:tcBorders>
              <w:top w:val="single" w:sz="8" w:space="0" w:color="000000"/>
              <w:left w:val="single" w:sz="8" w:space="0" w:color="000000"/>
              <w:bottom w:val="single" w:sz="8" w:space="0" w:color="000000"/>
              <w:right w:val="single" w:sz="8" w:space="0" w:color="000000"/>
            </w:tcBorders>
          </w:tcPr>
          <w:p w14:paraId="64FFB41C"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Setomaa valla igas teeninduspunktis töötab sotsiaaltööspetsialist ja avahooldustöötaja</w:t>
            </w:r>
          </w:p>
        </w:tc>
      </w:tr>
      <w:tr w:rsidR="0037082E" w:rsidRPr="001C0728" w14:paraId="64FFB427" w14:textId="77777777">
        <w:trPr>
          <w:trHeight w:val="229"/>
        </w:trPr>
        <w:tc>
          <w:tcPr>
            <w:tcW w:w="1995"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64FFB41E"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color w:val="000000"/>
                <w:lang w:val="et-EE"/>
              </w:rPr>
              <w:t>Munitsipaaleluruumid</w:t>
            </w:r>
            <w:r w:rsidRPr="001C0728">
              <w:rPr>
                <w:rFonts w:asciiTheme="majorHAnsi" w:eastAsia="Calibri" w:hAnsiTheme="majorHAnsi" w:cstheme="majorHAnsi"/>
                <w:lang w:val="et-EE"/>
              </w:rPr>
              <w:t xml:space="preserve"> on heas korras ja seal on võimalik abivajajatele elamispinda pakkuda</w:t>
            </w: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B41F"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Renoveeritud munitsipaaleluruumide arv</w:t>
            </w:r>
          </w:p>
        </w:tc>
        <w:tc>
          <w:tcPr>
            <w:tcW w:w="2415" w:type="dxa"/>
            <w:tcBorders>
              <w:top w:val="single" w:sz="8" w:space="0" w:color="000000"/>
              <w:left w:val="single" w:sz="8" w:space="0" w:color="000000"/>
              <w:bottom w:val="single" w:sz="8" w:space="0" w:color="000000"/>
              <w:right w:val="single" w:sz="8" w:space="0" w:color="000000"/>
            </w:tcBorders>
          </w:tcPr>
          <w:p w14:paraId="64FFB420"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Renoveeritud munitsipaaleluruume 2</w:t>
            </w:r>
          </w:p>
        </w:tc>
        <w:tc>
          <w:tcPr>
            <w:tcW w:w="2415" w:type="dxa"/>
            <w:tcBorders>
              <w:top w:val="single" w:sz="8" w:space="0" w:color="000000"/>
              <w:left w:val="single" w:sz="8" w:space="0" w:color="000000"/>
              <w:bottom w:val="single" w:sz="8" w:space="0" w:color="000000"/>
              <w:right w:val="single" w:sz="8" w:space="0" w:color="000000"/>
            </w:tcBorders>
          </w:tcPr>
          <w:p w14:paraId="64FFB421"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Renoveeritud munitsipaaleluruume 3</w:t>
            </w:r>
          </w:p>
          <w:p w14:paraId="64FFB422"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Üürikortereid vallas 33</w:t>
            </w:r>
          </w:p>
        </w:tc>
        <w:tc>
          <w:tcPr>
            <w:tcW w:w="2205" w:type="dxa"/>
            <w:tcBorders>
              <w:top w:val="single" w:sz="8" w:space="0" w:color="000000"/>
              <w:left w:val="single" w:sz="8" w:space="0" w:color="000000"/>
              <w:bottom w:val="single" w:sz="8" w:space="0" w:color="000000"/>
              <w:right w:val="single" w:sz="8" w:space="0" w:color="000000"/>
            </w:tcBorders>
          </w:tcPr>
          <w:p w14:paraId="64FFB423"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Renoveeritud munitsipaaleluruume 0</w:t>
            </w:r>
          </w:p>
          <w:p w14:paraId="64FFB424"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Üürikortereid vallas 31</w:t>
            </w:r>
          </w:p>
        </w:tc>
        <w:tc>
          <w:tcPr>
            <w:tcW w:w="2625" w:type="dxa"/>
            <w:tcBorders>
              <w:top w:val="single" w:sz="8" w:space="0" w:color="000000"/>
              <w:left w:val="single" w:sz="8" w:space="0" w:color="000000"/>
              <w:bottom w:val="single" w:sz="8" w:space="0" w:color="000000"/>
              <w:right w:val="single" w:sz="8" w:space="0" w:color="000000"/>
            </w:tcBorders>
          </w:tcPr>
          <w:p w14:paraId="64FFB425"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Renoveeritud munitsipaaleluruume 1</w:t>
            </w:r>
          </w:p>
          <w:p w14:paraId="64FFB426"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Üürikortereid vallas 31</w:t>
            </w:r>
          </w:p>
        </w:tc>
      </w:tr>
      <w:tr w:rsidR="0037082E" w:rsidRPr="001C0728" w14:paraId="64FFB432" w14:textId="77777777">
        <w:trPr>
          <w:trHeight w:val="497"/>
        </w:trPr>
        <w:tc>
          <w:tcPr>
            <w:tcW w:w="1995"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64FFB428"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color w:val="000000"/>
                <w:lang w:val="et-EE"/>
              </w:rPr>
              <w:t>Liikumispuudega</w:t>
            </w:r>
            <w:r w:rsidRPr="001C0728">
              <w:rPr>
                <w:rFonts w:asciiTheme="majorHAnsi" w:eastAsia="Calibri" w:hAnsiTheme="majorHAnsi" w:cstheme="majorHAnsi"/>
                <w:lang w:val="et-EE"/>
              </w:rPr>
              <w:t xml:space="preserve"> abivajaja pääseb teenuseni</w:t>
            </w: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B429"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Juurdepääsetavus valla asutustesse on tagatud</w:t>
            </w:r>
          </w:p>
          <w:p w14:paraId="64FFB42A"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Tuua välja ka juurdepääsetavate kohtade arv</w:t>
            </w:r>
          </w:p>
        </w:tc>
        <w:tc>
          <w:tcPr>
            <w:tcW w:w="2415" w:type="dxa"/>
            <w:tcBorders>
              <w:top w:val="single" w:sz="8" w:space="0" w:color="000000"/>
              <w:left w:val="single" w:sz="8" w:space="0" w:color="000000"/>
              <w:bottom w:val="single" w:sz="8" w:space="0" w:color="000000"/>
              <w:right w:val="single" w:sz="8" w:space="0" w:color="000000"/>
            </w:tcBorders>
          </w:tcPr>
          <w:p w14:paraId="64FFB42B"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Munitsipaalruumide üürilepinguid kokku 27</w:t>
            </w:r>
          </w:p>
        </w:tc>
        <w:tc>
          <w:tcPr>
            <w:tcW w:w="2415" w:type="dxa"/>
            <w:tcBorders>
              <w:top w:val="single" w:sz="8" w:space="0" w:color="000000"/>
              <w:left w:val="single" w:sz="8" w:space="0" w:color="000000"/>
              <w:bottom w:val="single" w:sz="8" w:space="0" w:color="000000"/>
              <w:right w:val="single" w:sz="8" w:space="0" w:color="000000"/>
            </w:tcBorders>
          </w:tcPr>
          <w:p w14:paraId="64FFB42C"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Munitsipaalruumide üürilepinguid kokku 24</w:t>
            </w:r>
          </w:p>
          <w:p w14:paraId="64FFB42D"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Juurdepääsetavus valla asutustesse on tagatud 11 asutuses</w:t>
            </w:r>
          </w:p>
        </w:tc>
        <w:tc>
          <w:tcPr>
            <w:tcW w:w="2205" w:type="dxa"/>
            <w:tcBorders>
              <w:top w:val="single" w:sz="8" w:space="0" w:color="000000"/>
              <w:left w:val="single" w:sz="8" w:space="0" w:color="000000"/>
              <w:bottom w:val="single" w:sz="8" w:space="0" w:color="000000"/>
              <w:right w:val="single" w:sz="8" w:space="0" w:color="000000"/>
            </w:tcBorders>
          </w:tcPr>
          <w:p w14:paraId="64FFB42E"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Munitsipaalruumide üürilepinguid kokku 24</w:t>
            </w:r>
          </w:p>
          <w:p w14:paraId="64FFB42F"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Juurdepääsetavus valla asutustesse on tagatud 11 asutuses</w:t>
            </w:r>
          </w:p>
        </w:tc>
        <w:tc>
          <w:tcPr>
            <w:tcW w:w="2625" w:type="dxa"/>
            <w:tcBorders>
              <w:top w:val="single" w:sz="8" w:space="0" w:color="000000"/>
              <w:left w:val="single" w:sz="8" w:space="0" w:color="000000"/>
              <w:bottom w:val="single" w:sz="8" w:space="0" w:color="000000"/>
              <w:right w:val="single" w:sz="8" w:space="0" w:color="000000"/>
            </w:tcBorders>
          </w:tcPr>
          <w:p w14:paraId="64FFB430"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Munitsipaalruumide üürilepinguid kokku 26</w:t>
            </w:r>
          </w:p>
          <w:p w14:paraId="64FFB431"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Juurdepääsetavus valla asutustesse on tagatud 11 asutuses</w:t>
            </w:r>
          </w:p>
        </w:tc>
      </w:tr>
      <w:tr w:rsidR="0037082E" w:rsidRPr="001C0728" w14:paraId="64FFB447" w14:textId="77777777">
        <w:trPr>
          <w:trHeight w:val="229"/>
        </w:trPr>
        <w:tc>
          <w:tcPr>
            <w:tcW w:w="1995"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64FFB433"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lastRenderedPageBreak/>
              <w:t xml:space="preserve">Abivajaja </w:t>
            </w:r>
            <w:r w:rsidRPr="001C0728">
              <w:rPr>
                <w:rFonts w:asciiTheme="majorHAnsi" w:eastAsia="Calibri" w:hAnsiTheme="majorHAnsi" w:cstheme="majorHAnsi"/>
                <w:color w:val="000000"/>
                <w:lang w:val="et-EE"/>
              </w:rPr>
              <w:t>saab</w:t>
            </w:r>
            <w:r w:rsidRPr="001C0728">
              <w:rPr>
                <w:rFonts w:asciiTheme="majorHAnsi" w:eastAsia="Calibri" w:hAnsiTheme="majorHAnsi" w:cstheme="majorHAnsi"/>
                <w:lang w:val="et-EE"/>
              </w:rPr>
              <w:t xml:space="preserve"> tänu heale koduteenusele, hooldaja abile ja kohandatud kodukeskkonnale elada võimalikult kaua kodus.</w:t>
            </w: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B434"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Klientide rahulolu sotsiaalteenuste</w:t>
            </w:r>
            <w:r w:rsidRPr="001C0728">
              <w:rPr>
                <w:rFonts w:asciiTheme="majorHAnsi" w:hAnsiTheme="majorHAnsi" w:cstheme="majorHAnsi"/>
                <w:lang w:val="et-EE"/>
              </w:rPr>
              <w:t>g</w:t>
            </w:r>
            <w:r w:rsidRPr="001C0728">
              <w:rPr>
                <w:rFonts w:asciiTheme="majorHAnsi" w:eastAsia="Calibri" w:hAnsiTheme="majorHAnsi" w:cstheme="majorHAnsi"/>
                <w:lang w:val="et-EE"/>
              </w:rPr>
              <w:t>a on tõusnud</w:t>
            </w:r>
          </w:p>
          <w:p w14:paraId="64FFB435"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Koduteenusel olevate klientide arv</w:t>
            </w:r>
          </w:p>
          <w:p w14:paraId="64FFB436"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Hooldekodus olevate klientide arv (valla elanikke)</w:t>
            </w:r>
            <w:r w:rsidRPr="001C0728">
              <w:rPr>
                <w:rFonts w:asciiTheme="majorHAnsi" w:hAnsiTheme="majorHAnsi" w:cstheme="majorHAnsi"/>
                <w:lang w:val="et-EE"/>
              </w:rPr>
              <w:t xml:space="preserve"> </w:t>
            </w:r>
          </w:p>
        </w:tc>
        <w:tc>
          <w:tcPr>
            <w:tcW w:w="2415" w:type="dxa"/>
            <w:tcBorders>
              <w:top w:val="single" w:sz="8" w:space="0" w:color="000000"/>
              <w:left w:val="single" w:sz="8" w:space="0" w:color="000000"/>
              <w:bottom w:val="single" w:sz="8" w:space="0" w:color="000000"/>
              <w:right w:val="single" w:sz="8" w:space="0" w:color="000000"/>
            </w:tcBorders>
          </w:tcPr>
          <w:p w14:paraId="64FFB437"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VESTA projekti raames osutati teenust 3 inimesele ning nõustamist 4 inimesele</w:t>
            </w:r>
          </w:p>
          <w:p w14:paraId="64FFB438"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Kodud tuleohutuks projekti teel muudeti 11 kodu tuleohutumaks</w:t>
            </w:r>
          </w:p>
          <w:p w14:paraId="64FFB439"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Kodu kohandamise projektist rahastati  4 kodu kohandamist</w:t>
            </w:r>
          </w:p>
          <w:p w14:paraId="64FFB43A"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145 vastanust hindab sotsiaalteenuste- ja toetuste info kättesaadavust rahulolevalt 56 (39%) vastanut ning sotsiaalabi kättesaadavust hindab rahulolevalt 46 (32%) vastanut</w:t>
            </w:r>
          </w:p>
        </w:tc>
        <w:tc>
          <w:tcPr>
            <w:tcW w:w="2415" w:type="dxa"/>
            <w:tcBorders>
              <w:top w:val="single" w:sz="8" w:space="0" w:color="000000"/>
              <w:left w:val="single" w:sz="8" w:space="0" w:color="000000"/>
              <w:bottom w:val="single" w:sz="8" w:space="0" w:color="000000"/>
              <w:right w:val="single" w:sz="8" w:space="0" w:color="000000"/>
            </w:tcBorders>
          </w:tcPr>
          <w:p w14:paraId="64FFB43B"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Koduteenusel olevate klientide arv 28</w:t>
            </w:r>
          </w:p>
          <w:p w14:paraId="64FFB43C"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Hooldekodus olevate klientide arv (valla elanikke) 48</w:t>
            </w:r>
          </w:p>
          <w:p w14:paraId="64FFB43D"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168 vastanust hindab sotsiaalteenuste- ja toetuste info kättesaadavust rahulolevalt 56 (33%), teenust ei ole kasutanud/ei oska vastata 84 vastanut, seega teenust kasutanud 84-st inimesest on teenusega rahul 67%</w:t>
            </w:r>
          </w:p>
          <w:p w14:paraId="64FFB43E"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168 vastanust hindab Sotsiaalabi kättesaadavust hindab rahulolevalt 43 (26%), teenust ei ole kasutanud/ei oska vastata 94 vastanut, seega teenust kasutanud 74-st inimesest on teenusega rahul 58%</w:t>
            </w:r>
          </w:p>
        </w:tc>
        <w:tc>
          <w:tcPr>
            <w:tcW w:w="2205" w:type="dxa"/>
            <w:tcBorders>
              <w:top w:val="single" w:sz="8" w:space="0" w:color="000000"/>
              <w:left w:val="single" w:sz="8" w:space="0" w:color="000000"/>
              <w:bottom w:val="single" w:sz="8" w:space="0" w:color="000000"/>
              <w:right w:val="single" w:sz="8" w:space="0" w:color="000000"/>
            </w:tcBorders>
          </w:tcPr>
          <w:p w14:paraId="64FFB43F"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Koduteenusel olevate klientide arv 30</w:t>
            </w:r>
          </w:p>
          <w:p w14:paraId="64FFB440"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Hooldekodus olevate klientide arv (valla elanikke) 51</w:t>
            </w:r>
          </w:p>
          <w:p w14:paraId="64FFB441" w14:textId="77777777" w:rsidR="0037082E" w:rsidRPr="001C0728" w:rsidRDefault="0038348B">
            <w:pPr>
              <w:numPr>
                <w:ilvl w:val="0"/>
                <w:numId w:val="71"/>
              </w:numPr>
              <w:spacing w:line="240" w:lineRule="auto"/>
              <w:ind w:left="425"/>
              <w:rPr>
                <w:rFonts w:asciiTheme="majorHAnsi" w:eastAsia="Calibri" w:hAnsiTheme="majorHAnsi" w:cstheme="majorHAnsi"/>
                <w:lang w:val="et-EE"/>
              </w:rPr>
            </w:pPr>
            <w:r w:rsidRPr="001C0728">
              <w:rPr>
                <w:rFonts w:asciiTheme="majorHAnsi" w:eastAsia="Calibri" w:hAnsiTheme="majorHAnsi" w:cstheme="majorHAnsi"/>
                <w:lang w:val="et-EE"/>
              </w:rPr>
              <w:t>83 vastanust hindab sotsiaalteenuste- ja toetuste info kättesaadavust rahulolevalt 31 (37%), teenust ei ole kasutanud/ei oska vastata 38 vastanut, seega teenust kasutanud 45-st inimesest on teenusega rahul 69%</w:t>
            </w:r>
          </w:p>
          <w:p w14:paraId="64FFB442" w14:textId="77777777" w:rsidR="0037082E" w:rsidRPr="001C0728" w:rsidRDefault="0038348B">
            <w:pPr>
              <w:numPr>
                <w:ilvl w:val="0"/>
                <w:numId w:val="71"/>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83 vastanust hindab Sotsiaalabi kättesaadavust hindab rahulolevalt 21 (25%), teenust ei ole kasutanud/ei oska vastata 48 vastanut, seega </w:t>
            </w:r>
            <w:r w:rsidRPr="001C0728">
              <w:rPr>
                <w:rFonts w:asciiTheme="majorHAnsi" w:eastAsia="Calibri" w:hAnsiTheme="majorHAnsi" w:cstheme="majorHAnsi"/>
                <w:lang w:val="et-EE"/>
              </w:rPr>
              <w:lastRenderedPageBreak/>
              <w:t>teenust kasutanud 35-st inimesest on teenusega rahul 60%</w:t>
            </w:r>
          </w:p>
        </w:tc>
        <w:tc>
          <w:tcPr>
            <w:tcW w:w="2625" w:type="dxa"/>
            <w:tcBorders>
              <w:top w:val="single" w:sz="8" w:space="0" w:color="000000"/>
              <w:left w:val="single" w:sz="8" w:space="0" w:color="000000"/>
              <w:bottom w:val="single" w:sz="8" w:space="0" w:color="000000"/>
              <w:right w:val="single" w:sz="8" w:space="0" w:color="000000"/>
            </w:tcBorders>
          </w:tcPr>
          <w:p w14:paraId="64FFB443"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Koduteenusel olevate klientide arv 34</w:t>
            </w:r>
          </w:p>
          <w:p w14:paraId="64FFB444"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Hooldekodus olevate klientide arv (valla elanikke) 51</w:t>
            </w:r>
          </w:p>
          <w:p w14:paraId="64FFB445" w14:textId="77777777" w:rsidR="0037082E" w:rsidRPr="001C0728" w:rsidRDefault="0038348B">
            <w:pPr>
              <w:numPr>
                <w:ilvl w:val="0"/>
                <w:numId w:val="71"/>
              </w:numPr>
              <w:spacing w:line="240" w:lineRule="auto"/>
              <w:ind w:left="425"/>
              <w:rPr>
                <w:rFonts w:asciiTheme="majorHAnsi" w:eastAsia="Calibri" w:hAnsiTheme="majorHAnsi" w:cstheme="majorHAnsi"/>
                <w:lang w:val="et-EE"/>
              </w:rPr>
            </w:pPr>
            <w:r w:rsidRPr="001C0728">
              <w:rPr>
                <w:rFonts w:asciiTheme="majorHAnsi" w:eastAsia="Calibri" w:hAnsiTheme="majorHAnsi" w:cstheme="majorHAnsi"/>
                <w:lang w:val="et-EE"/>
              </w:rPr>
              <w:t>Sotsiaalteenuste- ja toetuste info kättesaadavust hindab rahulolevalt 54 (40%), teenust hinnata ei oska 62 (46%)</w:t>
            </w:r>
          </w:p>
          <w:p w14:paraId="64FFB446" w14:textId="77777777" w:rsidR="0037082E" w:rsidRPr="001C0728" w:rsidRDefault="0038348B">
            <w:pPr>
              <w:numPr>
                <w:ilvl w:val="0"/>
                <w:numId w:val="71"/>
              </w:numPr>
              <w:spacing w:line="240" w:lineRule="auto"/>
              <w:ind w:left="425"/>
              <w:rPr>
                <w:rFonts w:asciiTheme="majorHAnsi" w:eastAsia="Calibri" w:hAnsiTheme="majorHAnsi" w:cstheme="majorHAnsi"/>
                <w:lang w:val="et-EE"/>
              </w:rPr>
            </w:pPr>
            <w:r w:rsidRPr="001C0728">
              <w:rPr>
                <w:rFonts w:asciiTheme="majorHAnsi" w:eastAsia="Calibri" w:hAnsiTheme="majorHAnsi" w:cstheme="majorHAnsi"/>
                <w:lang w:val="et-EE"/>
              </w:rPr>
              <w:t xml:space="preserve">Sotsiaalabi kättesaadavust hindab rahulolevalt 49 (36%), teenust ei  oska hinnata 67 (50%) vastanutest </w:t>
            </w:r>
          </w:p>
        </w:tc>
      </w:tr>
      <w:tr w:rsidR="0037082E" w:rsidRPr="001C0728" w14:paraId="64FFB452" w14:textId="77777777">
        <w:trPr>
          <w:trHeight w:val="20"/>
        </w:trPr>
        <w:tc>
          <w:tcPr>
            <w:tcW w:w="1995"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64FFB448"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Sotsiaalvaldkonna töötajad on kvalifitseeritud (s.h hooldekodu)</w:t>
            </w: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B449"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Läbitud koolitused</w:t>
            </w:r>
          </w:p>
        </w:tc>
        <w:tc>
          <w:tcPr>
            <w:tcW w:w="2415" w:type="dxa"/>
            <w:tcBorders>
              <w:top w:val="single" w:sz="8" w:space="0" w:color="000000"/>
              <w:left w:val="single" w:sz="8" w:space="0" w:color="000000"/>
              <w:bottom w:val="single" w:sz="8" w:space="0" w:color="000000"/>
              <w:right w:val="single" w:sz="8" w:space="0" w:color="000000"/>
            </w:tcBorders>
          </w:tcPr>
          <w:p w14:paraId="64FFB44A"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Sotsiaaltöötajate kaadrivoolavus on 20%</w:t>
            </w:r>
          </w:p>
          <w:p w14:paraId="64FFB44B"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Sotsiaaltöötajatest omab erialast haridust 20%</w:t>
            </w:r>
          </w:p>
        </w:tc>
        <w:tc>
          <w:tcPr>
            <w:tcW w:w="2415" w:type="dxa"/>
            <w:tcBorders>
              <w:top w:val="single" w:sz="8" w:space="0" w:color="000000"/>
              <w:left w:val="single" w:sz="8" w:space="0" w:color="000000"/>
              <w:bottom w:val="single" w:sz="8" w:space="0" w:color="000000"/>
              <w:right w:val="single" w:sz="8" w:space="0" w:color="000000"/>
            </w:tcBorders>
          </w:tcPr>
          <w:p w14:paraId="64FFB44C"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100% valla sotsiaaltöötajatest on erialase haridusega</w:t>
            </w:r>
          </w:p>
          <w:p w14:paraId="64FFB44D"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Esmaabi koolitused töötajatele, Kagu-Eesti sotsiaalvaldkonna arenguprogrammi koolitustel osalemine</w:t>
            </w:r>
          </w:p>
        </w:tc>
        <w:tc>
          <w:tcPr>
            <w:tcW w:w="2205" w:type="dxa"/>
            <w:tcBorders>
              <w:top w:val="single" w:sz="8" w:space="0" w:color="000000"/>
              <w:left w:val="single" w:sz="8" w:space="0" w:color="000000"/>
              <w:bottom w:val="single" w:sz="8" w:space="0" w:color="000000"/>
              <w:right w:val="single" w:sz="8" w:space="0" w:color="000000"/>
            </w:tcBorders>
          </w:tcPr>
          <w:p w14:paraId="64FFB44E"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100% valla sotsiaaltöötajatest on erialase haridusega</w:t>
            </w:r>
          </w:p>
          <w:p w14:paraId="64FFB44F"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Esmaabi koolitused töötajatele, Kagu-Eesti sotsiaalvaldkonna arenguprogrammi koolitustel osalemine</w:t>
            </w:r>
          </w:p>
        </w:tc>
        <w:tc>
          <w:tcPr>
            <w:tcW w:w="2625" w:type="dxa"/>
            <w:tcBorders>
              <w:top w:val="single" w:sz="8" w:space="0" w:color="000000"/>
              <w:left w:val="single" w:sz="8" w:space="0" w:color="000000"/>
              <w:bottom w:val="single" w:sz="8" w:space="0" w:color="000000"/>
              <w:right w:val="single" w:sz="8" w:space="0" w:color="000000"/>
            </w:tcBorders>
          </w:tcPr>
          <w:p w14:paraId="64FFB450"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100% valla sotsiaaltöötajatest on erialase haridusega</w:t>
            </w:r>
          </w:p>
          <w:p w14:paraId="64FFB451"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1 sotsiaaltöötaja omandas sotsiaaltöötaja tase 6 kutse, lastekaitsespetsialist omandas magistrikraadi+uuendas lastekaitsetöötaja kutset</w:t>
            </w:r>
          </w:p>
        </w:tc>
      </w:tr>
    </w:tbl>
    <w:p w14:paraId="64FFB453" w14:textId="77777777" w:rsidR="0037082E" w:rsidRPr="001C0728" w:rsidRDefault="0038348B">
      <w:pPr>
        <w:spacing w:line="240" w:lineRule="auto"/>
        <w:rPr>
          <w:rFonts w:asciiTheme="majorHAnsi" w:hAnsiTheme="majorHAnsi" w:cstheme="majorHAnsi"/>
          <w:b/>
          <w:bCs/>
          <w:lang w:val="et-EE"/>
        </w:rPr>
        <w:sectPr w:rsidR="0037082E" w:rsidRPr="001C0728">
          <w:pgSz w:w="16834" w:h="11909" w:orient="landscape"/>
          <w:pgMar w:top="1440" w:right="1440" w:bottom="1440" w:left="1440" w:header="0" w:footer="709" w:gutter="0"/>
          <w:cols w:space="708"/>
        </w:sectPr>
      </w:pPr>
      <w:bookmarkStart w:id="99" w:name="_heading=h.meukdy" w:colFirst="0" w:colLast="0"/>
      <w:bookmarkEnd w:id="99"/>
      <w:r w:rsidRPr="001C0728">
        <w:rPr>
          <w:rFonts w:asciiTheme="majorHAnsi" w:hAnsiTheme="majorHAnsi" w:cstheme="majorHAnsi"/>
          <w:b/>
          <w:bCs/>
          <w:lang w:val="et-EE"/>
        </w:rPr>
        <w:br/>
      </w:r>
    </w:p>
    <w:p w14:paraId="64FFB454"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lastRenderedPageBreak/>
        <w:t>7.1.4 Tegevused</w:t>
      </w:r>
    </w:p>
    <w:p w14:paraId="64FFB455" w14:textId="77777777" w:rsidR="0037082E" w:rsidRPr="001C0728" w:rsidRDefault="0038348B">
      <w:pPr>
        <w:numPr>
          <w:ilvl w:val="0"/>
          <w:numId w:val="56"/>
        </w:numPr>
        <w:pBdr>
          <w:top w:val="nil"/>
          <w:left w:val="nil"/>
          <w:bottom w:val="nil"/>
          <w:right w:val="nil"/>
          <w:between w:val="nil"/>
        </w:pBdr>
        <w:spacing w:line="240" w:lineRule="auto"/>
        <w:ind w:left="709" w:hanging="283"/>
        <w:rPr>
          <w:rFonts w:asciiTheme="majorHAnsi" w:eastAsia="Calibri" w:hAnsiTheme="majorHAnsi" w:cstheme="majorHAnsi"/>
          <w:color w:val="000000"/>
          <w:lang w:val="et-EE"/>
        </w:rPr>
      </w:pPr>
      <w:r w:rsidRPr="001C0728">
        <w:rPr>
          <w:rFonts w:asciiTheme="majorHAnsi" w:eastAsia="Calibri" w:hAnsiTheme="majorHAnsi" w:cstheme="majorHAnsi"/>
          <w:lang w:val="et-EE"/>
        </w:rPr>
        <w:t>Rajada kaldtee ratastooli kasutajatele Mikitamäe teeninduspunkti juurde</w:t>
      </w:r>
    </w:p>
    <w:p w14:paraId="64FFB456" w14:textId="77777777" w:rsidR="0037082E" w:rsidRPr="001C0728" w:rsidRDefault="0038348B">
      <w:pPr>
        <w:numPr>
          <w:ilvl w:val="0"/>
          <w:numId w:val="56"/>
        </w:numPr>
        <w:pBdr>
          <w:top w:val="nil"/>
          <w:left w:val="nil"/>
          <w:bottom w:val="nil"/>
          <w:right w:val="nil"/>
          <w:between w:val="nil"/>
        </w:pBdr>
        <w:spacing w:line="240" w:lineRule="auto"/>
        <w:ind w:left="709" w:hanging="283"/>
        <w:rPr>
          <w:rFonts w:asciiTheme="majorHAnsi" w:eastAsia="Calibri" w:hAnsiTheme="majorHAnsi" w:cstheme="majorHAnsi"/>
          <w:color w:val="000000"/>
          <w:lang w:val="et-EE"/>
        </w:rPr>
      </w:pPr>
      <w:r w:rsidRPr="001C0728">
        <w:rPr>
          <w:rFonts w:asciiTheme="majorHAnsi" w:eastAsia="Calibri" w:hAnsiTheme="majorHAnsi" w:cstheme="majorHAnsi"/>
          <w:lang w:val="et-EE"/>
        </w:rPr>
        <w:t>Uuendada sotsiaalosakonna sõidukeid, eelistades energiasäästlikke, hea läbivusega ja ruumikaid sõiduvahendeid</w:t>
      </w:r>
    </w:p>
    <w:p w14:paraId="64FFB457" w14:textId="77777777" w:rsidR="0037082E" w:rsidRPr="001C0728" w:rsidRDefault="0038348B">
      <w:pPr>
        <w:numPr>
          <w:ilvl w:val="0"/>
          <w:numId w:val="56"/>
        </w:numPr>
        <w:pBdr>
          <w:top w:val="nil"/>
          <w:left w:val="nil"/>
          <w:bottom w:val="nil"/>
          <w:right w:val="nil"/>
          <w:between w:val="nil"/>
        </w:pBdr>
        <w:spacing w:line="240" w:lineRule="auto"/>
        <w:ind w:left="709" w:hanging="283"/>
        <w:rPr>
          <w:rFonts w:asciiTheme="majorHAnsi" w:eastAsia="Calibri" w:hAnsiTheme="majorHAnsi" w:cstheme="majorHAnsi"/>
          <w:color w:val="000000"/>
          <w:lang w:val="et-EE"/>
        </w:rPr>
      </w:pPr>
      <w:r w:rsidRPr="001C0728">
        <w:rPr>
          <w:rFonts w:asciiTheme="majorHAnsi" w:eastAsia="Calibri" w:hAnsiTheme="majorHAnsi" w:cstheme="majorHAnsi"/>
          <w:lang w:val="et-EE"/>
        </w:rPr>
        <w:t>Korraldada puuetega inimeste eluruumide kohandamine vastavalt nende vajadustele ja võimalustele</w:t>
      </w:r>
    </w:p>
    <w:p w14:paraId="64FFB458" w14:textId="77777777" w:rsidR="0037082E" w:rsidRPr="001C0728" w:rsidRDefault="0038348B">
      <w:pPr>
        <w:numPr>
          <w:ilvl w:val="0"/>
          <w:numId w:val="56"/>
        </w:numPr>
        <w:pBdr>
          <w:top w:val="nil"/>
          <w:left w:val="nil"/>
          <w:bottom w:val="nil"/>
          <w:right w:val="nil"/>
          <w:between w:val="nil"/>
        </w:pBdr>
        <w:spacing w:line="240" w:lineRule="auto"/>
        <w:ind w:left="709" w:hanging="283"/>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 xml:space="preserve">Rajada Setomaa Hooldekodu juurde puhkeala </w:t>
      </w:r>
    </w:p>
    <w:p w14:paraId="64FFB459" w14:textId="77777777" w:rsidR="0037082E" w:rsidRPr="001C0728" w:rsidRDefault="0038348B">
      <w:pPr>
        <w:numPr>
          <w:ilvl w:val="0"/>
          <w:numId w:val="56"/>
        </w:numPr>
        <w:pBdr>
          <w:top w:val="nil"/>
          <w:left w:val="nil"/>
          <w:bottom w:val="nil"/>
          <w:right w:val="nil"/>
          <w:between w:val="nil"/>
        </w:pBdr>
        <w:spacing w:line="240" w:lineRule="auto"/>
        <w:ind w:left="709" w:hanging="283"/>
        <w:rPr>
          <w:rFonts w:asciiTheme="majorHAnsi" w:eastAsia="Calibri" w:hAnsiTheme="majorHAnsi" w:cstheme="majorHAnsi"/>
          <w:color w:val="000000"/>
          <w:lang w:val="et-EE"/>
        </w:rPr>
      </w:pPr>
      <w:r w:rsidRPr="001C0728">
        <w:rPr>
          <w:rFonts w:asciiTheme="majorHAnsi" w:eastAsia="Calibri" w:hAnsiTheme="majorHAnsi" w:cstheme="majorHAnsi"/>
          <w:lang w:val="et-EE"/>
        </w:rPr>
        <w:t>Arendada kohaliku omavalitsuse poolt pakutavaid sotsiaalteenuseid, sh sotsiaaltranspordi-, kodu-, tugiisiku-, üldhooldus- ja isikliku abistaja teenust</w:t>
      </w:r>
    </w:p>
    <w:p w14:paraId="64FFB45A" w14:textId="77777777" w:rsidR="0037082E" w:rsidRPr="001C0728" w:rsidRDefault="0038348B">
      <w:pPr>
        <w:pStyle w:val="Heading2"/>
        <w:rPr>
          <w:rFonts w:asciiTheme="majorHAnsi" w:hAnsiTheme="majorHAnsi" w:cstheme="majorHAnsi"/>
          <w:lang w:val="et-EE"/>
        </w:rPr>
      </w:pPr>
      <w:bookmarkStart w:id="100" w:name="_heading=h.1ljsd9k" w:colFirst="0" w:colLast="0"/>
      <w:bookmarkEnd w:id="100"/>
      <w:r w:rsidRPr="001C0728">
        <w:rPr>
          <w:rFonts w:asciiTheme="majorHAnsi" w:hAnsiTheme="majorHAnsi" w:cstheme="majorHAnsi"/>
          <w:lang w:val="et-EE"/>
        </w:rPr>
        <w:t>7.2 Lastekaitse</w:t>
      </w:r>
    </w:p>
    <w:p w14:paraId="64FFB45B"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t>7.2.1 Hetkeolukorra kirjeldus</w:t>
      </w:r>
    </w:p>
    <w:p w14:paraId="64FFB45C" w14:textId="77777777" w:rsidR="0037082E" w:rsidRPr="001C0728" w:rsidRDefault="0038348B">
      <w:pPr>
        <w:pBdr>
          <w:top w:val="nil"/>
          <w:left w:val="nil"/>
          <w:bottom w:val="nil"/>
          <w:right w:val="nil"/>
          <w:between w:val="nil"/>
        </w:pBd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01.01.2025 seisuga elab Setomaa vallas 445 last vanuses 0-19 eluaastat (Statistikaamet, 2025), neist puudega on 10 (0-17a) (Sotsiaalkindlustusamet, 2025). Sündimus on vallas stabiilne, mis toob kaasa vajaduse tagada kasvavale sihtrühmale erinevaid teenuseid ja tugimeetmeid. Kuna valda on lisandunud uusi noori peresid, siis on suurenenud ka lastekaitse töömaht. Kasvanud on lastekaitse valdkonna probleemide keerukus ja suurenenud ennetustöö tegemise vajadus. Erinevate lastekaitse juhtumite ennetamiseks on vaj</w:t>
      </w:r>
      <w:r w:rsidRPr="001C0728">
        <w:rPr>
          <w:rFonts w:asciiTheme="majorHAnsi" w:eastAsia="Calibri" w:hAnsiTheme="majorHAnsi" w:cstheme="majorHAnsi"/>
          <w:lang w:val="et-EE"/>
        </w:rPr>
        <w:t>a mitmekesistada pakutavaid teenuseid ja suurendada võrgustiku koostööd (politsei, perearst, teised sotsiaalala töötajad, haridusasutused jt). Aktiivsete menetluste arv 2025 aastal oli 32. Setomaa vallavalitsuses töötab lastekaitsespetsialist.</w:t>
      </w:r>
    </w:p>
    <w:p w14:paraId="64FFB45D" w14:textId="77777777" w:rsidR="0037082E" w:rsidRPr="001C0728" w:rsidRDefault="0038348B">
      <w:pPr>
        <w:pStyle w:val="Heading3"/>
        <w:pBdr>
          <w:top w:val="nil"/>
          <w:left w:val="nil"/>
          <w:bottom w:val="nil"/>
          <w:right w:val="nil"/>
          <w:between w:val="nil"/>
        </w:pBdr>
        <w:rPr>
          <w:rFonts w:asciiTheme="majorHAnsi" w:hAnsiTheme="majorHAnsi" w:cstheme="majorHAnsi"/>
          <w:b/>
          <w:bCs/>
          <w:lang w:val="et-EE"/>
        </w:rPr>
      </w:pPr>
      <w:r w:rsidRPr="001C0728">
        <w:rPr>
          <w:rFonts w:asciiTheme="majorHAnsi" w:hAnsiTheme="majorHAnsi" w:cstheme="majorHAnsi"/>
          <w:b/>
          <w:bCs/>
          <w:lang w:val="et-EE"/>
        </w:rPr>
        <w:t xml:space="preserve"> 7.2.2 Arengueeldused ja probleemid</w:t>
      </w:r>
    </w:p>
    <w:p w14:paraId="64FFB45E"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Arengueeldused</w:t>
      </w:r>
    </w:p>
    <w:p w14:paraId="64FFB45F" w14:textId="77777777" w:rsidR="0037082E" w:rsidRPr="001C0728" w:rsidRDefault="0038348B">
      <w:pPr>
        <w:numPr>
          <w:ilvl w:val="0"/>
          <w:numId w:val="62"/>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Olemasolev kogemus võrgustikutöö korraldamisel probleemsete noortega</w:t>
      </w:r>
    </w:p>
    <w:p w14:paraId="64FFB460" w14:textId="77777777" w:rsidR="0037082E" w:rsidRPr="001C0728" w:rsidRDefault="0038348B">
      <w:pPr>
        <w:numPr>
          <w:ilvl w:val="0"/>
          <w:numId w:val="62"/>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Väike elanike arv võimaldab individuaalset lähenemist ning kogukonna varajast märkamist ja teavitamist abivajavatest lastest</w:t>
      </w:r>
    </w:p>
    <w:p w14:paraId="64FFB461" w14:textId="77777777" w:rsidR="0037082E" w:rsidRPr="001C0728" w:rsidRDefault="0038348B">
      <w:pPr>
        <w:keepNext/>
        <w:keepLines/>
        <w:spacing w:before="160"/>
        <w:rPr>
          <w:rFonts w:asciiTheme="majorHAnsi" w:eastAsia="Calibri" w:hAnsiTheme="majorHAnsi" w:cstheme="majorHAnsi"/>
          <w:color w:val="0070C0"/>
          <w:sz w:val="28"/>
          <w:szCs w:val="28"/>
          <w:lang w:val="et-EE"/>
        </w:rPr>
      </w:pPr>
      <w:bookmarkStart w:id="101" w:name="_heading=h.2koq656" w:colFirst="0" w:colLast="0"/>
      <w:bookmarkEnd w:id="101"/>
      <w:r w:rsidRPr="001C0728">
        <w:rPr>
          <w:rFonts w:asciiTheme="majorHAnsi" w:eastAsia="Calibri" w:hAnsiTheme="majorHAnsi" w:cstheme="majorHAnsi"/>
          <w:color w:val="0070C0"/>
          <w:sz w:val="28"/>
          <w:szCs w:val="28"/>
          <w:lang w:val="et-EE"/>
        </w:rPr>
        <w:t>Probleemid</w:t>
      </w:r>
    </w:p>
    <w:p w14:paraId="64FFB462" w14:textId="77777777" w:rsidR="0037082E" w:rsidRPr="001C0728" w:rsidRDefault="0038348B">
      <w:pPr>
        <w:numPr>
          <w:ilvl w:val="0"/>
          <w:numId w:val="69"/>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Piiratud teenuste kättesaadavus erivajadustega laste vanemate toetamiseks</w:t>
      </w:r>
    </w:p>
    <w:p w14:paraId="64FFB463" w14:textId="77777777" w:rsidR="0037082E" w:rsidRPr="001C0728" w:rsidRDefault="0038348B">
      <w:pPr>
        <w:numPr>
          <w:ilvl w:val="0"/>
          <w:numId w:val="69"/>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Raskustes perede vähene teadlikkus oma probleemidest ning madal motivatsioon tugiprogrammides osalemiseks</w:t>
      </w:r>
    </w:p>
    <w:p w14:paraId="64FFB464" w14:textId="77777777" w:rsidR="0037082E" w:rsidRPr="001C0728" w:rsidRDefault="0038348B">
      <w:pPr>
        <w:numPr>
          <w:ilvl w:val="0"/>
          <w:numId w:val="69"/>
        </w:numPr>
        <w:spacing w:line="240" w:lineRule="auto"/>
        <w:rPr>
          <w:rFonts w:asciiTheme="majorHAnsi" w:hAnsiTheme="majorHAnsi" w:cstheme="majorHAnsi"/>
          <w:lang w:val="et-EE"/>
        </w:rPr>
      </w:pPr>
      <w:r w:rsidRPr="001C0728">
        <w:rPr>
          <w:rFonts w:asciiTheme="majorHAnsi" w:eastAsia="Calibri" w:hAnsiTheme="majorHAnsi" w:cstheme="majorHAnsi"/>
          <w:lang w:val="et-EE"/>
        </w:rPr>
        <w:t>Süsteemse ennetustegevuse puudumine väikelastega perede toetamisel ja vanemlike oskuste arendamiseks</w:t>
      </w:r>
    </w:p>
    <w:p w14:paraId="64FFB465" w14:textId="77777777" w:rsidR="0037082E" w:rsidRPr="001C0728" w:rsidRDefault="0038348B">
      <w:pPr>
        <w:spacing w:line="240" w:lineRule="auto"/>
        <w:ind w:left="720"/>
        <w:jc w:val="both"/>
        <w:rPr>
          <w:rFonts w:asciiTheme="majorHAnsi" w:hAnsiTheme="majorHAnsi" w:cstheme="majorHAnsi"/>
          <w:color w:val="000000"/>
          <w:lang w:val="et-EE"/>
        </w:rPr>
      </w:pPr>
      <w:r w:rsidRPr="001C0728">
        <w:rPr>
          <w:rFonts w:asciiTheme="majorHAnsi" w:hAnsiTheme="majorHAnsi" w:cstheme="majorHAnsi"/>
          <w:lang w:val="et-EE"/>
        </w:rPr>
        <w:t xml:space="preserve"> </w:t>
      </w:r>
    </w:p>
    <w:p w14:paraId="64FFB466" w14:textId="77777777" w:rsidR="0037082E" w:rsidRPr="001C0728" w:rsidRDefault="0038348B">
      <w:pPr>
        <w:pStyle w:val="Heading3"/>
        <w:rPr>
          <w:rFonts w:asciiTheme="majorHAnsi" w:hAnsiTheme="majorHAnsi" w:cstheme="majorHAnsi"/>
          <w:b/>
          <w:bCs/>
          <w:lang w:val="et-EE"/>
        </w:rPr>
        <w:sectPr w:rsidR="0037082E" w:rsidRPr="001C0728">
          <w:pgSz w:w="11909" w:h="16834"/>
          <w:pgMar w:top="1440" w:right="1440" w:bottom="1440" w:left="1440" w:header="0" w:footer="709" w:gutter="0"/>
          <w:cols w:space="708"/>
        </w:sectPr>
      </w:pPr>
      <w:r w:rsidRPr="001C0728">
        <w:rPr>
          <w:rFonts w:asciiTheme="majorHAnsi" w:hAnsiTheme="majorHAnsi" w:cstheme="majorHAnsi"/>
          <w:lang w:val="et-EE"/>
        </w:rPr>
        <w:br w:type="page"/>
      </w:r>
    </w:p>
    <w:p w14:paraId="64FFB467"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lastRenderedPageBreak/>
        <w:t>7.2.3 Strateegia</w:t>
      </w:r>
    </w:p>
    <w:tbl>
      <w:tblPr>
        <w:tblStyle w:val="aff2"/>
        <w:tblW w:w="13455" w:type="dxa"/>
        <w:tblInd w:w="2" w:type="dxa"/>
        <w:tblLayout w:type="fixed"/>
        <w:tblLook w:val="0400" w:firstRow="0" w:lastRow="0" w:firstColumn="0" w:lastColumn="0" w:noHBand="0" w:noVBand="1"/>
      </w:tblPr>
      <w:tblGrid>
        <w:gridCol w:w="2200"/>
        <w:gridCol w:w="2389"/>
        <w:gridCol w:w="2345"/>
        <w:gridCol w:w="2126"/>
        <w:gridCol w:w="2127"/>
        <w:gridCol w:w="2268"/>
      </w:tblGrid>
      <w:tr w:rsidR="0037082E" w:rsidRPr="001C0728" w14:paraId="64FFB469" w14:textId="77777777">
        <w:trPr>
          <w:trHeight w:val="420"/>
        </w:trPr>
        <w:tc>
          <w:tcPr>
            <w:tcW w:w="13455" w:type="dxa"/>
            <w:gridSpan w:val="6"/>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B468" w14:textId="77777777" w:rsidR="0037082E" w:rsidRPr="001C0728" w:rsidRDefault="0038348B">
            <w:pPr>
              <w:jc w:val="center"/>
              <w:rPr>
                <w:rFonts w:asciiTheme="majorHAnsi" w:eastAsia="Calibri" w:hAnsiTheme="majorHAnsi" w:cstheme="majorHAnsi"/>
                <w:b/>
                <w:bCs/>
                <w:color w:val="000000"/>
                <w:lang w:val="et-EE"/>
              </w:rPr>
            </w:pPr>
            <w:r w:rsidRPr="001C0728">
              <w:rPr>
                <w:rFonts w:asciiTheme="majorHAnsi" w:eastAsia="Calibri" w:hAnsiTheme="majorHAnsi" w:cstheme="majorHAnsi"/>
                <w:b/>
                <w:bCs/>
                <w:color w:val="000000"/>
                <w:lang w:val="et-EE"/>
              </w:rPr>
              <w:t>STRATEEGILINE EESMÄRK</w:t>
            </w:r>
          </w:p>
        </w:tc>
      </w:tr>
      <w:tr w:rsidR="0037082E" w:rsidRPr="001C0728" w14:paraId="64FFB46B" w14:textId="77777777">
        <w:trPr>
          <w:trHeight w:val="499"/>
        </w:trPr>
        <w:tc>
          <w:tcPr>
            <w:tcW w:w="13455" w:type="dxa"/>
            <w:gridSpan w:val="6"/>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tcPr>
          <w:p w14:paraId="64FFB46A" w14:textId="77777777" w:rsidR="0037082E" w:rsidRPr="001C0728" w:rsidRDefault="0038348B">
            <w:pPr>
              <w:rPr>
                <w:rFonts w:asciiTheme="majorHAnsi" w:eastAsia="Calibri" w:hAnsiTheme="majorHAnsi" w:cstheme="majorHAnsi"/>
                <w:b/>
                <w:bCs/>
                <w:color w:val="000000"/>
                <w:lang w:val="et-EE"/>
              </w:rPr>
            </w:pPr>
            <w:r w:rsidRPr="001C0728">
              <w:rPr>
                <w:rFonts w:asciiTheme="majorHAnsi" w:eastAsia="Calibri" w:hAnsiTheme="majorHAnsi" w:cstheme="majorHAnsi"/>
                <w:b/>
                <w:bCs/>
                <w:color w:val="000000"/>
                <w:lang w:val="et-EE"/>
              </w:rPr>
              <w:t>Setomaa vald toetab positiivset vanemlust ja pakub vajalikku tuge laste kasvatamisel ja vanemaks olemisel, et parandada laste elukvaliteeti ja tulevikuväljavaateid.</w:t>
            </w:r>
          </w:p>
        </w:tc>
      </w:tr>
      <w:tr w:rsidR="0037082E" w:rsidRPr="001C0728" w14:paraId="64FFB472" w14:textId="77777777">
        <w:trPr>
          <w:trHeight w:val="270"/>
        </w:trPr>
        <w:tc>
          <w:tcPr>
            <w:tcW w:w="2200"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vAlign w:val="center"/>
          </w:tcPr>
          <w:p w14:paraId="64FFB46C" w14:textId="77777777" w:rsidR="0037082E" w:rsidRPr="001C0728" w:rsidRDefault="0038348B">
            <w:pPr>
              <w:jc w:val="center"/>
              <w:rPr>
                <w:rFonts w:asciiTheme="majorHAnsi" w:eastAsia="Calibri" w:hAnsiTheme="majorHAnsi" w:cstheme="majorHAnsi"/>
                <w:color w:val="000000"/>
                <w:lang w:val="et-EE"/>
              </w:rPr>
            </w:pPr>
            <w:r w:rsidRPr="001C0728">
              <w:rPr>
                <w:rFonts w:asciiTheme="majorHAnsi" w:eastAsia="Calibri" w:hAnsiTheme="majorHAnsi" w:cstheme="majorHAnsi"/>
                <w:b/>
                <w:bCs/>
                <w:color w:val="000000"/>
                <w:lang w:val="et-EE"/>
              </w:rPr>
              <w:t>ALAMEESMÄRGID</w:t>
            </w:r>
          </w:p>
        </w:tc>
        <w:tc>
          <w:tcPr>
            <w:tcW w:w="2389" w:type="dxa"/>
            <w:tcBorders>
              <w:top w:val="single" w:sz="8" w:space="0" w:color="000000"/>
              <w:left w:val="single" w:sz="8" w:space="0" w:color="000000"/>
              <w:bottom w:val="single" w:sz="8" w:space="0" w:color="000000"/>
              <w:right w:val="single" w:sz="8" w:space="0" w:color="000000"/>
            </w:tcBorders>
            <w:shd w:val="clear" w:color="auto" w:fill="70AD47"/>
            <w:vAlign w:val="center"/>
          </w:tcPr>
          <w:p w14:paraId="64FFB46D" w14:textId="77777777" w:rsidR="0037082E" w:rsidRPr="001C0728" w:rsidRDefault="0038348B">
            <w:pPr>
              <w:jc w:val="center"/>
              <w:rPr>
                <w:rFonts w:asciiTheme="majorHAnsi" w:eastAsia="Calibri" w:hAnsiTheme="majorHAnsi" w:cstheme="majorHAnsi"/>
                <w:color w:val="000000"/>
                <w:lang w:val="et-EE"/>
              </w:rPr>
            </w:pPr>
            <w:r w:rsidRPr="001C0728">
              <w:rPr>
                <w:rFonts w:asciiTheme="majorHAnsi" w:eastAsia="Calibri" w:hAnsiTheme="majorHAnsi" w:cstheme="majorHAnsi"/>
                <w:b/>
                <w:bCs/>
                <w:color w:val="000000"/>
                <w:lang w:val="et-EE"/>
              </w:rPr>
              <w:t>MÕÕDIKUD</w:t>
            </w:r>
          </w:p>
        </w:tc>
        <w:tc>
          <w:tcPr>
            <w:tcW w:w="2345" w:type="dxa"/>
            <w:tcBorders>
              <w:top w:val="single" w:sz="8" w:space="0" w:color="000000"/>
              <w:left w:val="single" w:sz="8" w:space="0" w:color="000000"/>
              <w:bottom w:val="single" w:sz="8" w:space="0" w:color="000000"/>
              <w:right w:val="single" w:sz="8" w:space="0" w:color="000000"/>
            </w:tcBorders>
            <w:shd w:val="clear" w:color="auto" w:fill="70AD47"/>
          </w:tcPr>
          <w:p w14:paraId="64FFB46E" w14:textId="77777777" w:rsidR="0037082E" w:rsidRPr="001C0728" w:rsidRDefault="0038348B">
            <w:pPr>
              <w:jc w:val="center"/>
              <w:rPr>
                <w:rFonts w:asciiTheme="majorHAnsi" w:eastAsia="Calibri" w:hAnsiTheme="majorHAnsi" w:cstheme="majorHAnsi"/>
                <w:b/>
                <w:bCs/>
                <w:color w:val="000000"/>
                <w:lang w:val="et-EE"/>
              </w:rPr>
            </w:pPr>
            <w:r w:rsidRPr="001C0728">
              <w:rPr>
                <w:rFonts w:asciiTheme="majorHAnsi" w:eastAsia="Calibri" w:hAnsiTheme="majorHAnsi" w:cstheme="majorHAnsi"/>
                <w:b/>
                <w:bCs/>
                <w:color w:val="000000"/>
                <w:lang w:val="et-EE"/>
              </w:rPr>
              <w:t>2021</w:t>
            </w:r>
          </w:p>
        </w:tc>
        <w:tc>
          <w:tcPr>
            <w:tcW w:w="2126" w:type="dxa"/>
            <w:tcBorders>
              <w:top w:val="single" w:sz="8" w:space="0" w:color="000000"/>
              <w:left w:val="single" w:sz="8" w:space="0" w:color="000000"/>
              <w:bottom w:val="single" w:sz="8" w:space="0" w:color="000000"/>
              <w:right w:val="single" w:sz="8" w:space="0" w:color="000000"/>
            </w:tcBorders>
            <w:shd w:val="clear" w:color="auto" w:fill="70AD47"/>
          </w:tcPr>
          <w:p w14:paraId="64FFB46F" w14:textId="77777777" w:rsidR="0037082E" w:rsidRPr="001C0728" w:rsidRDefault="0038348B">
            <w:pPr>
              <w:jc w:val="center"/>
              <w:rPr>
                <w:rFonts w:asciiTheme="majorHAnsi" w:eastAsia="Calibri" w:hAnsiTheme="majorHAnsi" w:cstheme="majorHAnsi"/>
                <w:b/>
                <w:bCs/>
                <w:color w:val="000000"/>
                <w:lang w:val="et-EE"/>
              </w:rPr>
            </w:pPr>
            <w:r w:rsidRPr="001C0728">
              <w:rPr>
                <w:rFonts w:asciiTheme="majorHAnsi" w:eastAsia="Calibri" w:hAnsiTheme="majorHAnsi" w:cstheme="majorHAnsi"/>
                <w:b/>
                <w:bCs/>
                <w:color w:val="000000"/>
                <w:lang w:val="et-EE"/>
              </w:rPr>
              <w:t>2023</w:t>
            </w:r>
          </w:p>
        </w:tc>
        <w:tc>
          <w:tcPr>
            <w:tcW w:w="2127" w:type="dxa"/>
            <w:tcBorders>
              <w:top w:val="single" w:sz="8" w:space="0" w:color="000000"/>
              <w:left w:val="single" w:sz="8" w:space="0" w:color="000000"/>
              <w:bottom w:val="single" w:sz="8" w:space="0" w:color="000000"/>
              <w:right w:val="single" w:sz="8" w:space="0" w:color="000000"/>
            </w:tcBorders>
            <w:shd w:val="clear" w:color="auto" w:fill="70AD47"/>
          </w:tcPr>
          <w:p w14:paraId="64FFB470" w14:textId="77777777" w:rsidR="0037082E" w:rsidRPr="001C0728" w:rsidRDefault="0038348B">
            <w:pPr>
              <w:jc w:val="center"/>
              <w:rPr>
                <w:rFonts w:asciiTheme="majorHAnsi" w:eastAsia="Calibri" w:hAnsiTheme="majorHAnsi" w:cstheme="majorHAnsi"/>
                <w:b/>
                <w:bCs/>
                <w:color w:val="000000"/>
                <w:lang w:val="et-EE"/>
              </w:rPr>
            </w:pPr>
            <w:r w:rsidRPr="001C0728">
              <w:rPr>
                <w:rFonts w:asciiTheme="majorHAnsi" w:eastAsia="Calibri" w:hAnsiTheme="majorHAnsi" w:cstheme="majorHAnsi"/>
                <w:b/>
                <w:bCs/>
                <w:lang w:val="et-EE"/>
              </w:rPr>
              <w:t>2024</w:t>
            </w:r>
          </w:p>
        </w:tc>
        <w:tc>
          <w:tcPr>
            <w:tcW w:w="2268" w:type="dxa"/>
            <w:tcBorders>
              <w:top w:val="single" w:sz="8" w:space="0" w:color="000000"/>
              <w:left w:val="single" w:sz="8" w:space="0" w:color="000000"/>
              <w:bottom w:val="single" w:sz="8" w:space="0" w:color="000000"/>
              <w:right w:val="single" w:sz="8" w:space="0" w:color="000000"/>
            </w:tcBorders>
            <w:shd w:val="clear" w:color="auto" w:fill="70AD47"/>
          </w:tcPr>
          <w:p w14:paraId="64FFB471"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2025</w:t>
            </w:r>
          </w:p>
        </w:tc>
      </w:tr>
      <w:tr w:rsidR="0037082E" w:rsidRPr="001C0728" w14:paraId="64FFB483" w14:textId="77777777">
        <w:trPr>
          <w:trHeight w:val="270"/>
        </w:trPr>
        <w:tc>
          <w:tcPr>
            <w:tcW w:w="2200"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B473" w14:textId="77777777" w:rsidR="0037082E" w:rsidRPr="001C0728" w:rsidRDefault="0038348B">
            <w:pP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Vallas on olemas toimivad ja aktiivselt kasutatavad tugiteenused peredele.</w:t>
            </w:r>
          </w:p>
          <w:p w14:paraId="64FFB474" w14:textId="77777777" w:rsidR="0037082E" w:rsidRPr="001C0728" w:rsidRDefault="0037082E">
            <w:pPr>
              <w:rPr>
                <w:rFonts w:asciiTheme="majorHAnsi" w:eastAsia="Calibri" w:hAnsiTheme="majorHAnsi" w:cstheme="majorHAnsi"/>
                <w:color w:val="000000"/>
                <w:lang w:val="et-EE"/>
              </w:rPr>
            </w:pPr>
          </w:p>
        </w:tc>
        <w:tc>
          <w:tcPr>
            <w:tcW w:w="2389" w:type="dxa"/>
            <w:tcBorders>
              <w:top w:val="single" w:sz="8" w:space="0" w:color="000000"/>
              <w:left w:val="single" w:sz="8" w:space="0" w:color="000000"/>
              <w:bottom w:val="single" w:sz="8" w:space="0" w:color="000000"/>
              <w:right w:val="single" w:sz="8" w:space="0" w:color="000000"/>
            </w:tcBorders>
          </w:tcPr>
          <w:p w14:paraId="64FFB475"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color w:val="000000"/>
                <w:lang w:val="et-EE"/>
              </w:rPr>
              <w:t>Lapsevanemad</w:t>
            </w:r>
            <w:r w:rsidRPr="001C0728">
              <w:rPr>
                <w:rFonts w:asciiTheme="majorHAnsi" w:eastAsia="Calibri" w:hAnsiTheme="majorHAnsi" w:cstheme="majorHAnsi"/>
                <w:lang w:val="et-EE"/>
              </w:rPr>
              <w:t xml:space="preserve"> on teadlikud ja informeeritud tugiteenuste kasutamise võimalustest </w:t>
            </w:r>
          </w:p>
        </w:tc>
        <w:tc>
          <w:tcPr>
            <w:tcW w:w="2345" w:type="dxa"/>
            <w:tcBorders>
              <w:top w:val="single" w:sz="8" w:space="0" w:color="000000"/>
              <w:left w:val="single" w:sz="8" w:space="0" w:color="000000"/>
              <w:bottom w:val="single" w:sz="8" w:space="0" w:color="000000"/>
              <w:right w:val="single" w:sz="8" w:space="0" w:color="000000"/>
            </w:tcBorders>
          </w:tcPr>
          <w:p w14:paraId="64FFB476"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2021. </w:t>
            </w:r>
            <w:r w:rsidRPr="001C0728">
              <w:rPr>
                <w:rFonts w:asciiTheme="majorHAnsi" w:eastAsia="Calibri" w:hAnsiTheme="majorHAnsi" w:cstheme="majorHAnsi"/>
                <w:color w:val="000000"/>
                <w:lang w:val="et-EE"/>
              </w:rPr>
              <w:t>aastal</w:t>
            </w:r>
            <w:r w:rsidRPr="001C0728">
              <w:rPr>
                <w:rFonts w:asciiTheme="majorHAnsi" w:eastAsia="Calibri" w:hAnsiTheme="majorHAnsi" w:cstheme="majorHAnsi"/>
                <w:lang w:val="et-EE"/>
              </w:rPr>
              <w:t xml:space="preserve"> vähenes tugiteenuste kasutamine: tugiteenuseid vajas 4 last, 1 lastega pere ja 1 täiskasvanud isik</w:t>
            </w:r>
          </w:p>
        </w:tc>
        <w:tc>
          <w:tcPr>
            <w:tcW w:w="2126" w:type="dxa"/>
            <w:tcBorders>
              <w:top w:val="single" w:sz="8" w:space="0" w:color="000000"/>
              <w:left w:val="single" w:sz="8" w:space="0" w:color="000000"/>
              <w:bottom w:val="single" w:sz="8" w:space="0" w:color="000000"/>
              <w:right w:val="single" w:sz="8" w:space="0" w:color="000000"/>
            </w:tcBorders>
          </w:tcPr>
          <w:p w14:paraId="64FFB477"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Lapsehoiuteenust on saanud 1 laps (raske ja sügava puudega lastele mõeldud lapsehoiuteenus riigi rahastusel).</w:t>
            </w:r>
          </w:p>
          <w:p w14:paraId="64FFB478"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Tugiisikuteenust sai 4 last (3 lasteaia last ja 1 koolilaps).</w:t>
            </w:r>
          </w:p>
          <w:p w14:paraId="64FFB479"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Regulaarset psühholoogilist nõustamist 30 last.</w:t>
            </w:r>
          </w:p>
          <w:p w14:paraId="64FFB47A"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Sotsiaalnõustamist sai 40 lastega perekonda.</w:t>
            </w:r>
          </w:p>
        </w:tc>
        <w:tc>
          <w:tcPr>
            <w:tcW w:w="2127" w:type="dxa"/>
            <w:tcBorders>
              <w:top w:val="single" w:sz="8" w:space="0" w:color="000000"/>
              <w:left w:val="single" w:sz="8" w:space="0" w:color="000000"/>
              <w:bottom w:val="single" w:sz="8" w:space="0" w:color="000000"/>
              <w:right w:val="single" w:sz="8" w:space="0" w:color="000000"/>
            </w:tcBorders>
          </w:tcPr>
          <w:p w14:paraId="64FFB47B"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Lapsehoiuteenust on saanud 1 laps (raske ja sügava puudega lastele mõeldud lapsehoiuteenus riigi rahastusel).</w:t>
            </w:r>
          </w:p>
          <w:p w14:paraId="64FFB47C"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Tugiisikuteenust sai 4 last (3 lasteaia last ja 1 koolilaps).</w:t>
            </w:r>
          </w:p>
          <w:p w14:paraId="64FFB47D"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Regulaarset psühholoogilist nõustamist 30 last.</w:t>
            </w:r>
          </w:p>
          <w:p w14:paraId="64FFB47E"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Sotsiaalnõustamist sai 40 lastega perekonda.</w:t>
            </w:r>
          </w:p>
        </w:tc>
        <w:tc>
          <w:tcPr>
            <w:tcW w:w="2268" w:type="dxa"/>
            <w:tcBorders>
              <w:top w:val="single" w:sz="8" w:space="0" w:color="000000"/>
              <w:left w:val="single" w:sz="8" w:space="0" w:color="000000"/>
              <w:bottom w:val="single" w:sz="8" w:space="0" w:color="000000"/>
              <w:right w:val="single" w:sz="8" w:space="0" w:color="000000"/>
            </w:tcBorders>
          </w:tcPr>
          <w:p w14:paraId="64FFB47F"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Lapsehoiuteenust on saanud 1 laps (raske ja sügava puudega lastele mõeldud lapsehoiuteenus riigi rahastusel).</w:t>
            </w:r>
          </w:p>
          <w:p w14:paraId="64FFB480"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Tugiisikuteenust sai 4 last lasteaias</w:t>
            </w:r>
          </w:p>
          <w:p w14:paraId="64FFB481"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Regulaarset psühholoogilist nõustamist 25 last.</w:t>
            </w:r>
          </w:p>
          <w:p w14:paraId="64FFB482"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Sotsiaalnõustamist sai 42 lastega perekonda.</w:t>
            </w:r>
          </w:p>
        </w:tc>
      </w:tr>
      <w:tr w:rsidR="0037082E" w:rsidRPr="001C0728" w14:paraId="64FFB48B" w14:textId="77777777">
        <w:trPr>
          <w:trHeight w:val="270"/>
        </w:trPr>
        <w:tc>
          <w:tcPr>
            <w:tcW w:w="2200"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B484" w14:textId="77777777" w:rsidR="0037082E" w:rsidRPr="001C0728" w:rsidRDefault="0038348B">
            <w:pP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 xml:space="preserve">Vald pakub lapsevanematele vanemlusprogrammi “Imelised aastad“, et aidata kaasa laste ja </w:t>
            </w:r>
            <w:r w:rsidRPr="001C0728">
              <w:rPr>
                <w:rFonts w:asciiTheme="majorHAnsi" w:eastAsia="Calibri" w:hAnsiTheme="majorHAnsi" w:cstheme="majorHAnsi"/>
                <w:color w:val="000000"/>
                <w:lang w:val="et-EE"/>
              </w:rPr>
              <w:lastRenderedPageBreak/>
              <w:t>vanemate vaheliste suhete parandamisele ning noorukite käitumisprobleemi-de vähendamisele</w:t>
            </w:r>
          </w:p>
        </w:tc>
        <w:tc>
          <w:tcPr>
            <w:tcW w:w="2389" w:type="dxa"/>
            <w:tcBorders>
              <w:top w:val="single" w:sz="8" w:space="0" w:color="000000"/>
              <w:left w:val="single" w:sz="8" w:space="0" w:color="000000"/>
              <w:bottom w:val="single" w:sz="8" w:space="0" w:color="000000"/>
              <w:right w:val="single" w:sz="8" w:space="0" w:color="000000"/>
            </w:tcBorders>
          </w:tcPr>
          <w:p w14:paraId="64FFB485"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color w:val="000000"/>
                <w:lang w:val="et-EE"/>
              </w:rPr>
              <w:lastRenderedPageBreak/>
              <w:t>Tõenduspõhiseid</w:t>
            </w:r>
            <w:r w:rsidRPr="001C0728">
              <w:rPr>
                <w:rFonts w:asciiTheme="majorHAnsi" w:eastAsia="Calibri" w:hAnsiTheme="majorHAnsi" w:cstheme="majorHAnsi"/>
                <w:lang w:val="et-EE"/>
              </w:rPr>
              <w:t xml:space="preserve"> ennetusprogramme kasutatakse regulaarselt igas valla piirkonnas</w:t>
            </w:r>
          </w:p>
          <w:p w14:paraId="64FFB486" w14:textId="77777777" w:rsidR="0037082E" w:rsidRPr="001C0728" w:rsidRDefault="0037082E">
            <w:pPr>
              <w:rPr>
                <w:rFonts w:asciiTheme="majorHAnsi" w:hAnsiTheme="majorHAnsi" w:cstheme="majorHAnsi"/>
                <w:color w:val="000000"/>
                <w:lang w:val="et-EE"/>
              </w:rPr>
            </w:pPr>
          </w:p>
        </w:tc>
        <w:tc>
          <w:tcPr>
            <w:tcW w:w="2345" w:type="dxa"/>
            <w:tcBorders>
              <w:top w:val="single" w:sz="8" w:space="0" w:color="000000"/>
              <w:left w:val="single" w:sz="8" w:space="0" w:color="000000"/>
              <w:bottom w:val="single" w:sz="8" w:space="0" w:color="000000"/>
              <w:right w:val="single" w:sz="8" w:space="0" w:color="000000"/>
            </w:tcBorders>
          </w:tcPr>
          <w:p w14:paraId="64FFB487" w14:textId="77777777" w:rsidR="0037082E" w:rsidRPr="001C0728" w:rsidRDefault="0038348B">
            <w:pPr>
              <w:numPr>
                <w:ilvl w:val="0"/>
                <w:numId w:val="99"/>
              </w:numPr>
              <w:ind w:left="458"/>
              <w:rPr>
                <w:rFonts w:asciiTheme="majorHAnsi" w:eastAsia="Calibri" w:hAnsiTheme="majorHAnsi" w:cstheme="majorHAnsi"/>
                <w:lang w:val="et-EE"/>
              </w:rPr>
            </w:pPr>
            <w:r w:rsidRPr="001C0728">
              <w:rPr>
                <w:rFonts w:asciiTheme="majorHAnsi" w:eastAsia="Calibri" w:hAnsiTheme="majorHAnsi" w:cstheme="majorHAnsi"/>
                <w:lang w:val="et-EE"/>
              </w:rPr>
              <w:lastRenderedPageBreak/>
              <w:t>0</w:t>
            </w:r>
          </w:p>
        </w:tc>
        <w:tc>
          <w:tcPr>
            <w:tcW w:w="2126" w:type="dxa"/>
            <w:tcBorders>
              <w:top w:val="single" w:sz="8" w:space="0" w:color="000000"/>
              <w:left w:val="single" w:sz="8" w:space="0" w:color="000000"/>
              <w:bottom w:val="single" w:sz="8" w:space="0" w:color="000000"/>
              <w:right w:val="single" w:sz="8" w:space="0" w:color="000000"/>
            </w:tcBorders>
          </w:tcPr>
          <w:p w14:paraId="64FFB488"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Tõenduspõhine vanemlusprogrammi pakkumist ei toimunud küll aga saadi pakkumine ja </w:t>
            </w:r>
            <w:r w:rsidRPr="001C0728">
              <w:rPr>
                <w:rFonts w:asciiTheme="majorHAnsi" w:eastAsia="Calibri" w:hAnsiTheme="majorHAnsi" w:cstheme="majorHAnsi"/>
                <w:lang w:val="et-EE"/>
              </w:rPr>
              <w:lastRenderedPageBreak/>
              <w:t>rahastus 2024. aastaks</w:t>
            </w:r>
          </w:p>
        </w:tc>
        <w:tc>
          <w:tcPr>
            <w:tcW w:w="2127" w:type="dxa"/>
            <w:tcBorders>
              <w:top w:val="single" w:sz="8" w:space="0" w:color="000000"/>
              <w:left w:val="single" w:sz="8" w:space="0" w:color="000000"/>
              <w:bottom w:val="single" w:sz="8" w:space="0" w:color="000000"/>
              <w:right w:val="single" w:sz="8" w:space="0" w:color="000000"/>
            </w:tcBorders>
          </w:tcPr>
          <w:p w14:paraId="64FFB489"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 xml:space="preserve">Tõenduspõhine vanemlusprogrammi pakkumist ei toimunud küll aga saadi pakkumine ja </w:t>
            </w:r>
            <w:r w:rsidRPr="001C0728">
              <w:rPr>
                <w:rFonts w:asciiTheme="majorHAnsi" w:eastAsia="Calibri" w:hAnsiTheme="majorHAnsi" w:cstheme="majorHAnsi"/>
                <w:lang w:val="et-EE"/>
              </w:rPr>
              <w:lastRenderedPageBreak/>
              <w:t>rahastus 2024. aastaks</w:t>
            </w:r>
          </w:p>
        </w:tc>
        <w:tc>
          <w:tcPr>
            <w:tcW w:w="2268" w:type="dxa"/>
            <w:tcBorders>
              <w:top w:val="single" w:sz="8" w:space="0" w:color="000000"/>
              <w:left w:val="single" w:sz="8" w:space="0" w:color="000000"/>
              <w:bottom w:val="single" w:sz="8" w:space="0" w:color="000000"/>
              <w:right w:val="single" w:sz="8" w:space="0" w:color="000000"/>
            </w:tcBorders>
          </w:tcPr>
          <w:p w14:paraId="64FFB48A"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Maakonnapõhiste perepesade arendamisprotsessides osalemine</w:t>
            </w:r>
          </w:p>
        </w:tc>
      </w:tr>
    </w:tbl>
    <w:p w14:paraId="64FFB48C" w14:textId="77777777" w:rsidR="0037082E" w:rsidRPr="001C0728" w:rsidRDefault="0037082E">
      <w:pPr>
        <w:pStyle w:val="Heading3"/>
        <w:rPr>
          <w:rFonts w:asciiTheme="majorHAnsi" w:hAnsiTheme="majorHAnsi" w:cstheme="majorHAnsi"/>
          <w:b/>
          <w:bCs/>
          <w:lang w:val="et-EE"/>
        </w:rPr>
        <w:sectPr w:rsidR="0037082E" w:rsidRPr="001C0728">
          <w:pgSz w:w="16834" w:h="11909" w:orient="landscape"/>
          <w:pgMar w:top="1440" w:right="1440" w:bottom="1440" w:left="1440" w:header="0" w:footer="709" w:gutter="0"/>
          <w:cols w:space="708"/>
        </w:sectPr>
      </w:pPr>
    </w:p>
    <w:p w14:paraId="64FFB48D"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lastRenderedPageBreak/>
        <w:t>7.2.4 Tegevused</w:t>
      </w:r>
    </w:p>
    <w:p w14:paraId="64FFB48E" w14:textId="77777777" w:rsidR="0037082E" w:rsidRPr="001C0728" w:rsidRDefault="0037082E">
      <w:pPr>
        <w:pBdr>
          <w:top w:val="nil"/>
          <w:left w:val="nil"/>
          <w:bottom w:val="nil"/>
          <w:right w:val="nil"/>
          <w:between w:val="nil"/>
        </w:pBdr>
        <w:spacing w:line="240" w:lineRule="auto"/>
        <w:ind w:left="720"/>
        <w:jc w:val="both"/>
        <w:rPr>
          <w:rFonts w:asciiTheme="majorHAnsi" w:eastAsia="Calibri" w:hAnsiTheme="majorHAnsi" w:cstheme="majorHAnsi"/>
          <w:color w:val="000000"/>
          <w:lang w:val="et-EE"/>
        </w:rPr>
      </w:pPr>
    </w:p>
    <w:p w14:paraId="64FFB48F" w14:textId="77777777" w:rsidR="0037082E" w:rsidRPr="001C0728" w:rsidRDefault="0038348B">
      <w:pPr>
        <w:numPr>
          <w:ilvl w:val="0"/>
          <w:numId w:val="93"/>
        </w:numPr>
        <w:pBdr>
          <w:top w:val="nil"/>
          <w:left w:val="nil"/>
          <w:bottom w:val="nil"/>
          <w:right w:val="nil"/>
          <w:between w:val="nil"/>
        </w:pBd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Rakendada vallas lapsevanematele suunatud tõenduspõhiseid tugiprogramme</w:t>
      </w:r>
    </w:p>
    <w:p w14:paraId="64FFB490" w14:textId="77777777" w:rsidR="0037082E" w:rsidRPr="001C0728" w:rsidRDefault="0038348B">
      <w:pPr>
        <w:numPr>
          <w:ilvl w:val="0"/>
          <w:numId w:val="93"/>
        </w:numP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Korraldada sihtrühmale vajalike eesmärgipäraste teenuste pakkumist (nt pereteraapia, perenõustamine, perelepitus, psühholoogiline nõustamine, tugigruppide loomine)</w:t>
      </w:r>
    </w:p>
    <w:p w14:paraId="64FFB491" w14:textId="77777777" w:rsidR="0037082E" w:rsidRPr="001C0728" w:rsidRDefault="0038348B">
      <w:pPr>
        <w:numPr>
          <w:ilvl w:val="0"/>
          <w:numId w:val="93"/>
        </w:numP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Viia läbi vanemlust toetavaid koolitusi (sh Perepesa arendamine piirkonda)</w:t>
      </w:r>
    </w:p>
    <w:p w14:paraId="64FFB492" w14:textId="77777777" w:rsidR="0037082E" w:rsidRPr="001C0728" w:rsidRDefault="0038348B">
      <w:pPr>
        <w:numPr>
          <w:ilvl w:val="0"/>
          <w:numId w:val="93"/>
        </w:numPr>
        <w:spacing w:line="240" w:lineRule="auto"/>
        <w:jc w:val="both"/>
        <w:rPr>
          <w:rFonts w:asciiTheme="majorHAnsi" w:hAnsiTheme="majorHAnsi" w:cstheme="majorHAnsi"/>
          <w:lang w:val="et-EE"/>
        </w:rPr>
      </w:pPr>
      <w:r w:rsidRPr="001C0728">
        <w:rPr>
          <w:rFonts w:asciiTheme="majorHAnsi" w:eastAsia="Calibri" w:hAnsiTheme="majorHAnsi" w:cstheme="majorHAnsi"/>
          <w:lang w:val="et-EE"/>
        </w:rPr>
        <w:t>Pakkuda tugiisiku teenust nii haridusasutustes kui ka koduses keskkonnas</w:t>
      </w:r>
    </w:p>
    <w:p w14:paraId="64FFB493" w14:textId="77777777" w:rsidR="0037082E" w:rsidRPr="001C0728" w:rsidRDefault="0038348B">
      <w:pPr>
        <w:numPr>
          <w:ilvl w:val="0"/>
          <w:numId w:val="93"/>
        </w:numP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Osaleda Perepesa ruumide rajamises ja arendamises</w:t>
      </w:r>
    </w:p>
    <w:p w14:paraId="64FFB494" w14:textId="77777777" w:rsidR="0037082E" w:rsidRPr="001C0728" w:rsidRDefault="0038348B">
      <w:pPr>
        <w:pStyle w:val="Heading2"/>
        <w:rPr>
          <w:rFonts w:asciiTheme="majorHAnsi" w:hAnsiTheme="majorHAnsi" w:cstheme="majorHAnsi"/>
          <w:lang w:val="et-EE"/>
        </w:rPr>
      </w:pPr>
      <w:bookmarkStart w:id="102" w:name="_heading=h.zu0gcz" w:colFirst="0" w:colLast="0"/>
      <w:bookmarkEnd w:id="102"/>
      <w:r w:rsidRPr="001C0728">
        <w:rPr>
          <w:rFonts w:asciiTheme="majorHAnsi" w:hAnsiTheme="majorHAnsi" w:cstheme="majorHAnsi"/>
          <w:lang w:val="et-EE"/>
        </w:rPr>
        <w:t>7.3 Tervishoid</w:t>
      </w:r>
    </w:p>
    <w:p w14:paraId="64FFB495"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t>7.3.1 Hetkeolukorra kirjeldus</w:t>
      </w:r>
    </w:p>
    <w:p w14:paraId="64FFB496" w14:textId="77777777" w:rsidR="0037082E" w:rsidRPr="001C0728" w:rsidRDefault="0038348B">
      <w:pPr>
        <w:spacing w:before="120" w:after="120"/>
        <w:jc w:val="both"/>
        <w:rPr>
          <w:rFonts w:asciiTheme="majorHAnsi" w:eastAsia="Calibri" w:hAnsiTheme="majorHAnsi" w:cstheme="majorHAnsi"/>
          <w:lang w:val="et-EE"/>
        </w:rPr>
      </w:pPr>
      <w:bookmarkStart w:id="103" w:name="_heading=h.3jtnz0s" w:colFirst="0" w:colLast="0"/>
      <w:bookmarkEnd w:id="103"/>
      <w:r w:rsidRPr="001C0728">
        <w:rPr>
          <w:rFonts w:asciiTheme="majorHAnsi" w:eastAsia="Calibri" w:hAnsiTheme="majorHAnsi" w:cstheme="majorHAnsi"/>
          <w:lang w:val="et-EE"/>
        </w:rPr>
        <w:t xml:space="preserve">Esmatasandi tervishoiuteenus ehk perearsti ja pereõe vastuvõtud toimuvad Mikitamäel ja Värskas. Perearsti vastuvõttudel on võimalik teha lihtsamaid analüüse. Perearsti ruumid on enamasti keskmises kuni heas seisukorras, Mikitamäel puudub liikumisraskustega inimestel juurdepääs perearsti vastuvõtule. Apteek asub Värskas, see on avatud kolmel päeval nädalas. Hambaarstiteenust osutab Värskas alates 2019 aastast ettevõte Odentalia OÜ. </w:t>
      </w:r>
    </w:p>
    <w:p w14:paraId="64FFB497"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Värskas tegutseb Kagu-Eesti ainuke kuurortravikeskus, kus osutatakse sotsiaalse ja tööalase rehabilitatsiooniteenust. Kuurortravikeskuse juurde kuulub veekeskus koos jõusaaliga, milles pakutavad teenused võimaldavad piirkonna elanikel siduda vaba aja veetmist terviseedendusega.</w:t>
      </w:r>
    </w:p>
    <w:p w14:paraId="64FFB498"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Setomaa vallas edendatakse tervislikke eluviise ja spordielu – investeeritud on terviseradadesse ja sportimisvõimalustesse õues. Täpsemalt saab spordirajatiste kohta lugeda spordivaldkonna peatükist. </w:t>
      </w:r>
    </w:p>
    <w:p w14:paraId="64FFB499"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Terviseedenduse seisukohast on oluline, et piirkondades toimivaid häid praktikaid rakendataks ka ülejäänud kohtades, kus on spordi- ja liikumisrajatisi vähem.</w:t>
      </w:r>
    </w:p>
    <w:p w14:paraId="64FFB49A"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t>7.3.2 Arengueeldused ja probleemid</w:t>
      </w:r>
    </w:p>
    <w:p w14:paraId="64FFB49B"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Arengueeldused</w:t>
      </w:r>
    </w:p>
    <w:p w14:paraId="64FFB49C" w14:textId="77777777" w:rsidR="0037082E" w:rsidRPr="001C0728" w:rsidRDefault="0038348B">
      <w:pPr>
        <w:numPr>
          <w:ilvl w:val="0"/>
          <w:numId w:val="82"/>
        </w:numPr>
        <w:spacing w:before="120" w:line="240" w:lineRule="auto"/>
        <w:rPr>
          <w:rFonts w:asciiTheme="majorHAnsi" w:eastAsia="Calibri" w:hAnsiTheme="majorHAnsi" w:cstheme="majorHAnsi"/>
          <w:lang w:val="et-EE"/>
        </w:rPr>
      </w:pPr>
      <w:r w:rsidRPr="001C0728">
        <w:rPr>
          <w:rFonts w:asciiTheme="majorHAnsi" w:eastAsia="Calibri" w:hAnsiTheme="majorHAnsi" w:cstheme="majorHAnsi"/>
          <w:lang w:val="et-EE"/>
        </w:rPr>
        <w:t>Perearsti ja pereõe teenuste olemasolu Värskas ja Mikitamäel</w:t>
      </w:r>
    </w:p>
    <w:p w14:paraId="64FFB49D" w14:textId="77777777" w:rsidR="0037082E" w:rsidRPr="001C0728" w:rsidRDefault="0038348B">
      <w:pPr>
        <w:numPr>
          <w:ilvl w:val="0"/>
          <w:numId w:val="82"/>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Piirkondlike teenuseosutajate poolt pakutavad mitmekesised tervist edendavaid lisavõimalused</w:t>
      </w:r>
    </w:p>
    <w:p w14:paraId="64FFB49E" w14:textId="77777777" w:rsidR="0037082E" w:rsidRPr="001C0728" w:rsidRDefault="0038348B">
      <w:pPr>
        <w:numPr>
          <w:ilvl w:val="0"/>
          <w:numId w:val="82"/>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Vallas tegutsevad aktiivsed tervisespordi eestvedajad ja kogukonna kaasajad</w:t>
      </w:r>
    </w:p>
    <w:p w14:paraId="64FFB49F"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Probleemid</w:t>
      </w:r>
    </w:p>
    <w:p w14:paraId="64FFB4A0" w14:textId="77777777" w:rsidR="0037082E" w:rsidRPr="001C0728" w:rsidRDefault="0038348B">
      <w:pPr>
        <w:numPr>
          <w:ilvl w:val="0"/>
          <w:numId w:val="83"/>
        </w:numPr>
        <w:spacing w:before="120" w:line="240" w:lineRule="auto"/>
        <w:rPr>
          <w:rFonts w:asciiTheme="majorHAnsi" w:eastAsia="Calibri" w:hAnsiTheme="majorHAnsi" w:cstheme="majorHAnsi"/>
          <w:lang w:val="et-EE"/>
        </w:rPr>
      </w:pPr>
      <w:r w:rsidRPr="001C0728">
        <w:rPr>
          <w:rFonts w:asciiTheme="majorHAnsi" w:eastAsia="Calibri" w:hAnsiTheme="majorHAnsi" w:cstheme="majorHAnsi"/>
          <w:lang w:val="et-EE"/>
        </w:rPr>
        <w:t>Tervishoiuteenuste ebaühtlane kättesaadavus valla eri piirkondades (nt apteek asub ainult Värskas, perearsti teenus on kättesaadav vaid Mikitamäel ja Värskas)</w:t>
      </w:r>
    </w:p>
    <w:p w14:paraId="64FFB4A1" w14:textId="77777777" w:rsidR="0037082E" w:rsidRPr="001C0728" w:rsidRDefault="0038348B">
      <w:pPr>
        <w:numPr>
          <w:ilvl w:val="0"/>
          <w:numId w:val="83"/>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Mikitamäe perearstikabinet ei ole ligipääsetav liikumisraskustega inimestele</w:t>
      </w:r>
    </w:p>
    <w:p w14:paraId="64FFB4A2" w14:textId="77777777" w:rsidR="0037082E" w:rsidRPr="001C0728" w:rsidRDefault="0038348B">
      <w:pPr>
        <w:numPr>
          <w:ilvl w:val="0"/>
          <w:numId w:val="83"/>
        </w:numPr>
        <w:spacing w:line="240" w:lineRule="auto"/>
        <w:rPr>
          <w:rFonts w:asciiTheme="majorHAnsi" w:eastAsia="Calibri" w:hAnsiTheme="majorHAnsi" w:cstheme="majorHAnsi"/>
          <w:lang w:val="et-EE"/>
        </w:rPr>
        <w:sectPr w:rsidR="0037082E" w:rsidRPr="001C0728">
          <w:pgSz w:w="11909" w:h="16834"/>
          <w:pgMar w:top="1440" w:right="1440" w:bottom="1440" w:left="1440" w:header="0" w:footer="709" w:gutter="0"/>
          <w:cols w:space="708"/>
        </w:sectPr>
      </w:pPr>
      <w:r w:rsidRPr="001C0728">
        <w:rPr>
          <w:rFonts w:asciiTheme="majorHAnsi" w:eastAsia="Calibri" w:hAnsiTheme="majorHAnsi" w:cstheme="majorHAnsi"/>
          <w:lang w:val="et-EE"/>
        </w:rPr>
        <w:t>Värska perearsti nimistu patsientide arvu vähenemine, mis võib mõjutada teenuse  jätkusuutlikkust ja kvaliteeti</w:t>
      </w:r>
      <w:r w:rsidRPr="001C0728">
        <w:rPr>
          <w:rFonts w:asciiTheme="majorHAnsi" w:hAnsiTheme="majorHAnsi" w:cstheme="majorHAnsi"/>
          <w:lang w:val="et-EE"/>
        </w:rPr>
        <w:br w:type="page"/>
      </w:r>
    </w:p>
    <w:p w14:paraId="64FFB4A3"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lastRenderedPageBreak/>
        <w:t>7.3.3 Strateegia</w:t>
      </w:r>
    </w:p>
    <w:tbl>
      <w:tblPr>
        <w:tblStyle w:val="aff3"/>
        <w:tblW w:w="13455" w:type="dxa"/>
        <w:tblInd w:w="2" w:type="dxa"/>
        <w:tblLayout w:type="fixed"/>
        <w:tblLook w:val="0400" w:firstRow="0" w:lastRow="0" w:firstColumn="0" w:lastColumn="0" w:noHBand="0" w:noVBand="1"/>
      </w:tblPr>
      <w:tblGrid>
        <w:gridCol w:w="1890"/>
        <w:gridCol w:w="2209"/>
        <w:gridCol w:w="2410"/>
        <w:gridCol w:w="2268"/>
        <w:gridCol w:w="2410"/>
        <w:gridCol w:w="2268"/>
      </w:tblGrid>
      <w:tr w:rsidR="0037082E" w:rsidRPr="001C0728" w14:paraId="64FFB4A5" w14:textId="77777777">
        <w:trPr>
          <w:trHeight w:val="420"/>
        </w:trPr>
        <w:tc>
          <w:tcPr>
            <w:tcW w:w="13455" w:type="dxa"/>
            <w:gridSpan w:val="6"/>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B4A4" w14:textId="77777777" w:rsidR="0037082E" w:rsidRPr="001C0728" w:rsidRDefault="0038348B">
            <w:pPr>
              <w:jc w:val="center"/>
              <w:rPr>
                <w:rFonts w:asciiTheme="majorHAnsi" w:eastAsia="Calibri" w:hAnsiTheme="majorHAnsi" w:cstheme="majorHAnsi"/>
                <w:b/>
                <w:bCs/>
                <w:color w:val="000000"/>
                <w:lang w:val="et-EE"/>
              </w:rPr>
            </w:pPr>
            <w:r w:rsidRPr="001C0728">
              <w:rPr>
                <w:rFonts w:asciiTheme="majorHAnsi" w:eastAsia="Calibri" w:hAnsiTheme="majorHAnsi" w:cstheme="majorHAnsi"/>
                <w:b/>
                <w:bCs/>
                <w:color w:val="000000"/>
                <w:lang w:val="et-EE"/>
              </w:rPr>
              <w:t>STRATEEGILINE EESMÄRK</w:t>
            </w:r>
          </w:p>
        </w:tc>
      </w:tr>
      <w:tr w:rsidR="0037082E" w:rsidRPr="001C0728" w14:paraId="64FFB4A7" w14:textId="77777777">
        <w:trPr>
          <w:trHeight w:val="420"/>
        </w:trPr>
        <w:tc>
          <w:tcPr>
            <w:tcW w:w="13455" w:type="dxa"/>
            <w:gridSpan w:val="6"/>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tcPr>
          <w:p w14:paraId="64FFB4A6" w14:textId="77777777" w:rsidR="0037082E" w:rsidRPr="001C0728" w:rsidRDefault="0038348B">
            <w:pPr>
              <w:rPr>
                <w:rFonts w:asciiTheme="majorHAnsi" w:eastAsia="Calibri" w:hAnsiTheme="majorHAnsi" w:cstheme="majorHAnsi"/>
                <w:b/>
                <w:bCs/>
                <w:color w:val="000000"/>
                <w:lang w:val="et-EE"/>
              </w:rPr>
            </w:pPr>
            <w:r w:rsidRPr="001C0728">
              <w:rPr>
                <w:rFonts w:asciiTheme="majorHAnsi" w:eastAsia="Calibri" w:hAnsiTheme="majorHAnsi" w:cstheme="majorHAnsi"/>
                <w:b/>
                <w:bCs/>
                <w:color w:val="000000"/>
                <w:lang w:val="et-EE"/>
              </w:rPr>
              <w:t>Setomaa valla elanikud on tervislike eluviisidega ning nende hea tervis kestab kõrge elueani.</w:t>
            </w:r>
          </w:p>
        </w:tc>
      </w:tr>
      <w:tr w:rsidR="0037082E" w:rsidRPr="001C0728" w14:paraId="64FFB4AE" w14:textId="77777777">
        <w:trPr>
          <w:trHeight w:val="271"/>
        </w:trPr>
        <w:tc>
          <w:tcPr>
            <w:tcW w:w="1890"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B4A8"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b/>
                <w:bCs/>
                <w:color w:val="000000"/>
                <w:lang w:val="et-EE"/>
              </w:rPr>
              <w:t>ALAMEESMÄRGID</w:t>
            </w:r>
          </w:p>
        </w:tc>
        <w:tc>
          <w:tcPr>
            <w:tcW w:w="2209"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B4A9"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b/>
                <w:bCs/>
                <w:color w:val="000000"/>
                <w:lang w:val="et-EE"/>
              </w:rPr>
              <w:t>MÕÕDIKUD</w:t>
            </w:r>
          </w:p>
        </w:tc>
        <w:tc>
          <w:tcPr>
            <w:tcW w:w="2410" w:type="dxa"/>
            <w:tcBorders>
              <w:top w:val="single" w:sz="8" w:space="0" w:color="000000"/>
              <w:left w:val="single" w:sz="8" w:space="0" w:color="000000"/>
              <w:bottom w:val="single" w:sz="8" w:space="0" w:color="000000"/>
              <w:right w:val="single" w:sz="8" w:space="0" w:color="000000"/>
            </w:tcBorders>
            <w:shd w:val="clear" w:color="auto" w:fill="70AD47"/>
          </w:tcPr>
          <w:p w14:paraId="64FFB4AA" w14:textId="77777777" w:rsidR="0037082E" w:rsidRPr="001C0728" w:rsidRDefault="0038348B">
            <w:pPr>
              <w:jc w:val="center"/>
              <w:rPr>
                <w:rFonts w:asciiTheme="majorHAnsi" w:eastAsia="Calibri" w:hAnsiTheme="majorHAnsi" w:cstheme="majorHAnsi"/>
                <w:b/>
                <w:bCs/>
                <w:color w:val="000000"/>
                <w:lang w:val="et-EE"/>
              </w:rPr>
            </w:pPr>
            <w:r w:rsidRPr="001C0728">
              <w:rPr>
                <w:rFonts w:asciiTheme="majorHAnsi" w:eastAsia="Calibri" w:hAnsiTheme="majorHAnsi" w:cstheme="majorHAnsi"/>
                <w:b/>
                <w:bCs/>
                <w:color w:val="000000"/>
                <w:lang w:val="et-EE"/>
              </w:rPr>
              <w:t>2021</w:t>
            </w:r>
          </w:p>
        </w:tc>
        <w:tc>
          <w:tcPr>
            <w:tcW w:w="2268" w:type="dxa"/>
            <w:tcBorders>
              <w:top w:val="single" w:sz="8" w:space="0" w:color="000000"/>
              <w:left w:val="single" w:sz="8" w:space="0" w:color="000000"/>
              <w:bottom w:val="single" w:sz="8" w:space="0" w:color="000000"/>
              <w:right w:val="single" w:sz="8" w:space="0" w:color="000000"/>
            </w:tcBorders>
            <w:shd w:val="clear" w:color="auto" w:fill="70AD47"/>
          </w:tcPr>
          <w:p w14:paraId="64FFB4AB" w14:textId="77777777" w:rsidR="0037082E" w:rsidRPr="001C0728" w:rsidRDefault="0038348B">
            <w:pPr>
              <w:jc w:val="center"/>
              <w:rPr>
                <w:rFonts w:asciiTheme="majorHAnsi" w:eastAsia="Calibri" w:hAnsiTheme="majorHAnsi" w:cstheme="majorHAnsi"/>
                <w:b/>
                <w:bCs/>
                <w:color w:val="000000"/>
                <w:lang w:val="et-EE"/>
              </w:rPr>
            </w:pPr>
            <w:r w:rsidRPr="001C0728">
              <w:rPr>
                <w:rFonts w:asciiTheme="majorHAnsi" w:eastAsia="Calibri" w:hAnsiTheme="majorHAnsi" w:cstheme="majorHAnsi"/>
                <w:b/>
                <w:bCs/>
                <w:color w:val="000000"/>
                <w:lang w:val="et-EE"/>
              </w:rPr>
              <w:t>2023</w:t>
            </w:r>
          </w:p>
        </w:tc>
        <w:tc>
          <w:tcPr>
            <w:tcW w:w="2410" w:type="dxa"/>
            <w:tcBorders>
              <w:top w:val="single" w:sz="8" w:space="0" w:color="000000"/>
              <w:left w:val="single" w:sz="8" w:space="0" w:color="000000"/>
              <w:bottom w:val="single" w:sz="8" w:space="0" w:color="000000"/>
              <w:right w:val="single" w:sz="8" w:space="0" w:color="000000"/>
            </w:tcBorders>
            <w:shd w:val="clear" w:color="auto" w:fill="70AD47"/>
          </w:tcPr>
          <w:p w14:paraId="64FFB4AC" w14:textId="77777777" w:rsidR="0037082E" w:rsidRPr="001C0728" w:rsidRDefault="0038348B">
            <w:pPr>
              <w:jc w:val="center"/>
              <w:rPr>
                <w:rFonts w:asciiTheme="majorHAnsi" w:eastAsia="Calibri" w:hAnsiTheme="majorHAnsi" w:cstheme="majorHAnsi"/>
                <w:b/>
                <w:bCs/>
                <w:color w:val="000000"/>
                <w:lang w:val="et-EE"/>
              </w:rPr>
            </w:pPr>
            <w:r w:rsidRPr="001C0728">
              <w:rPr>
                <w:rFonts w:asciiTheme="majorHAnsi" w:eastAsia="Calibri" w:hAnsiTheme="majorHAnsi" w:cstheme="majorHAnsi"/>
                <w:b/>
                <w:bCs/>
                <w:lang w:val="et-EE"/>
              </w:rPr>
              <w:t>2024</w:t>
            </w:r>
          </w:p>
        </w:tc>
        <w:tc>
          <w:tcPr>
            <w:tcW w:w="2268" w:type="dxa"/>
            <w:tcBorders>
              <w:top w:val="single" w:sz="8" w:space="0" w:color="000000"/>
              <w:left w:val="single" w:sz="8" w:space="0" w:color="000000"/>
              <w:bottom w:val="single" w:sz="8" w:space="0" w:color="000000"/>
              <w:right w:val="single" w:sz="8" w:space="0" w:color="000000"/>
            </w:tcBorders>
            <w:shd w:val="clear" w:color="auto" w:fill="70AD47"/>
          </w:tcPr>
          <w:p w14:paraId="64FFB4AD"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2025</w:t>
            </w:r>
          </w:p>
        </w:tc>
      </w:tr>
      <w:tr w:rsidR="0037082E" w:rsidRPr="001C0728" w14:paraId="64FFB4B5" w14:textId="77777777">
        <w:trPr>
          <w:trHeight w:val="291"/>
        </w:trPr>
        <w:tc>
          <w:tcPr>
            <w:tcW w:w="1890"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B4AF"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Esmatasandi arstiabi on kõigis valla piirkondades kättesaadav</w:t>
            </w:r>
          </w:p>
        </w:tc>
        <w:tc>
          <w:tcPr>
            <w:tcW w:w="22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B4B0"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Elanike rahulolu esmatasandi arstiabiga</w:t>
            </w:r>
          </w:p>
        </w:tc>
        <w:tc>
          <w:tcPr>
            <w:tcW w:w="2410" w:type="dxa"/>
            <w:tcBorders>
              <w:top w:val="single" w:sz="8" w:space="0" w:color="000000"/>
              <w:left w:val="single" w:sz="8" w:space="0" w:color="000000"/>
              <w:bottom w:val="single" w:sz="8" w:space="0" w:color="000000"/>
              <w:right w:val="single" w:sz="8" w:space="0" w:color="000000"/>
            </w:tcBorders>
          </w:tcPr>
          <w:p w14:paraId="64FFB4B1"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145 vastanust hindab tervishoiuteenuste kättesaadavust rahulolevalt 66 vastanut</w:t>
            </w:r>
          </w:p>
        </w:tc>
        <w:tc>
          <w:tcPr>
            <w:tcW w:w="2268" w:type="dxa"/>
            <w:tcBorders>
              <w:top w:val="single" w:sz="8" w:space="0" w:color="000000"/>
              <w:left w:val="single" w:sz="8" w:space="0" w:color="000000"/>
              <w:bottom w:val="single" w:sz="8" w:space="0" w:color="000000"/>
              <w:right w:val="single" w:sz="8" w:space="0" w:color="000000"/>
            </w:tcBorders>
          </w:tcPr>
          <w:p w14:paraId="64FFB4B2"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168 vastanust hindab tervishoiuteenuste kättesaadavust rahulolevalt 59 (35%), teenust ei ole kasutanud/ei oska vastata 43 vastanut, seega teenust kasutanud 125-st inimesest on teenusega rahul 47% </w:t>
            </w:r>
          </w:p>
        </w:tc>
        <w:tc>
          <w:tcPr>
            <w:tcW w:w="2410" w:type="dxa"/>
            <w:tcBorders>
              <w:top w:val="single" w:sz="8" w:space="0" w:color="000000"/>
              <w:left w:val="single" w:sz="8" w:space="0" w:color="000000"/>
              <w:bottom w:val="single" w:sz="8" w:space="0" w:color="000000"/>
              <w:right w:val="single" w:sz="8" w:space="0" w:color="000000"/>
            </w:tcBorders>
          </w:tcPr>
          <w:p w14:paraId="64FFB4B3"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83 vastanust hindab tervishoiuteenuste kättesaadavust rahulolevalt 22 (27%), teenust ei ole kasutanud/ei oska vastata 32 vastanut, seega teenust kasutanud 51-st inimesest on teenusega rahul 43% </w:t>
            </w:r>
          </w:p>
        </w:tc>
        <w:tc>
          <w:tcPr>
            <w:tcW w:w="2268" w:type="dxa"/>
            <w:tcBorders>
              <w:top w:val="single" w:sz="8" w:space="0" w:color="000000"/>
              <w:left w:val="single" w:sz="8" w:space="0" w:color="000000"/>
              <w:bottom w:val="single" w:sz="8" w:space="0" w:color="000000"/>
              <w:right w:val="single" w:sz="8" w:space="0" w:color="000000"/>
            </w:tcBorders>
          </w:tcPr>
          <w:p w14:paraId="64FFB4B4"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Tervishoiuteenuste kättesaadavust rahulolevalt 51 (38%), teenust ei oska hinnata 38 (28%) vastanuist</w:t>
            </w:r>
          </w:p>
        </w:tc>
      </w:tr>
      <w:tr w:rsidR="0037082E" w:rsidRPr="001C0728" w14:paraId="64FFB4BD" w14:textId="77777777">
        <w:trPr>
          <w:trHeight w:val="18"/>
        </w:trPr>
        <w:tc>
          <w:tcPr>
            <w:tcW w:w="1890"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B4B6"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Vallaelanikud on hea tervisega</w:t>
            </w:r>
          </w:p>
          <w:p w14:paraId="64FFB4B7" w14:textId="77777777" w:rsidR="0037082E" w:rsidRPr="001C0728" w:rsidRDefault="0037082E">
            <w:pPr>
              <w:rPr>
                <w:rFonts w:asciiTheme="majorHAnsi" w:eastAsia="Calibri" w:hAnsiTheme="majorHAnsi" w:cstheme="majorHAnsi"/>
                <w:strike/>
                <w:lang w:val="et-EE"/>
              </w:rPr>
            </w:pPr>
          </w:p>
        </w:tc>
        <w:tc>
          <w:tcPr>
            <w:tcW w:w="22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B4B8"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Hinnang enda tervisele </w:t>
            </w:r>
          </w:p>
        </w:tc>
        <w:tc>
          <w:tcPr>
            <w:tcW w:w="2410" w:type="dxa"/>
            <w:tcBorders>
              <w:top w:val="single" w:sz="8" w:space="0" w:color="000000"/>
              <w:left w:val="single" w:sz="8" w:space="0" w:color="000000"/>
              <w:bottom w:val="single" w:sz="8" w:space="0" w:color="000000"/>
              <w:right w:val="single" w:sz="8" w:space="0" w:color="000000"/>
            </w:tcBorders>
          </w:tcPr>
          <w:p w14:paraId="64FFB4B9"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145 vastanust hindab enda tervislikku seisundit heaks või väga heaks 108 (74%) elanikku</w:t>
            </w:r>
          </w:p>
        </w:tc>
        <w:tc>
          <w:tcPr>
            <w:tcW w:w="2268" w:type="dxa"/>
            <w:tcBorders>
              <w:top w:val="single" w:sz="8" w:space="0" w:color="000000"/>
              <w:left w:val="single" w:sz="8" w:space="0" w:color="000000"/>
              <w:bottom w:val="single" w:sz="8" w:space="0" w:color="000000"/>
              <w:right w:val="single" w:sz="8" w:space="0" w:color="000000"/>
            </w:tcBorders>
          </w:tcPr>
          <w:p w14:paraId="64FFB4BA"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168 vastanust hindab enda tervislikku seisundit heaks või väga heaks 70 (42%) elanikku</w:t>
            </w:r>
          </w:p>
        </w:tc>
        <w:tc>
          <w:tcPr>
            <w:tcW w:w="2410" w:type="dxa"/>
            <w:tcBorders>
              <w:top w:val="single" w:sz="8" w:space="0" w:color="000000"/>
              <w:left w:val="single" w:sz="8" w:space="0" w:color="000000"/>
              <w:bottom w:val="single" w:sz="8" w:space="0" w:color="000000"/>
              <w:right w:val="single" w:sz="8" w:space="0" w:color="000000"/>
            </w:tcBorders>
          </w:tcPr>
          <w:p w14:paraId="64FFB4BB"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83 vastanust hindab enda tervislikku seisundit heaks või väga heaks 42 (51%) elanikku</w:t>
            </w:r>
          </w:p>
        </w:tc>
        <w:tc>
          <w:tcPr>
            <w:tcW w:w="2268" w:type="dxa"/>
            <w:tcBorders>
              <w:top w:val="single" w:sz="8" w:space="0" w:color="000000"/>
              <w:left w:val="single" w:sz="8" w:space="0" w:color="000000"/>
              <w:bottom w:val="single" w:sz="8" w:space="0" w:color="000000"/>
              <w:right w:val="single" w:sz="8" w:space="0" w:color="000000"/>
            </w:tcBorders>
          </w:tcPr>
          <w:p w14:paraId="64FFB4BC"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Enda tervislikku seisundit hindab heaks 57 (42%) elanikku</w:t>
            </w:r>
          </w:p>
        </w:tc>
      </w:tr>
      <w:tr w:rsidR="0037082E" w:rsidRPr="001C0728" w14:paraId="64FFB4C5" w14:textId="77777777">
        <w:trPr>
          <w:trHeight w:val="252"/>
        </w:trPr>
        <w:tc>
          <w:tcPr>
            <w:tcW w:w="1890"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B4BE"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Tervislike eluviiside populaarsuse kasv</w:t>
            </w:r>
          </w:p>
        </w:tc>
        <w:tc>
          <w:tcPr>
            <w:tcW w:w="22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B4BF"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Liikumisüritusi toimub igale sihtgrupile</w:t>
            </w:r>
          </w:p>
          <w:p w14:paraId="64FFB4C0"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Rahuloluküsitluse põhjal elanike rahulolu vallas toimuvate spordiürituste piisavusega</w:t>
            </w:r>
          </w:p>
        </w:tc>
        <w:tc>
          <w:tcPr>
            <w:tcW w:w="2410" w:type="dxa"/>
            <w:tcBorders>
              <w:top w:val="single" w:sz="8" w:space="0" w:color="000000"/>
              <w:left w:val="single" w:sz="8" w:space="0" w:color="000000"/>
              <w:bottom w:val="single" w:sz="8" w:space="0" w:color="000000"/>
              <w:right w:val="single" w:sz="8" w:space="0" w:color="000000"/>
            </w:tcBorders>
          </w:tcPr>
          <w:p w14:paraId="64FFB4C1"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 xml:space="preserve">145 vastanust arvab 115 (79%) vastanut, </w:t>
            </w:r>
            <w:r w:rsidRPr="001C0728">
              <w:rPr>
                <w:rFonts w:asciiTheme="majorHAnsi" w:eastAsia="Calibri" w:hAnsiTheme="majorHAnsi" w:cstheme="majorHAnsi"/>
                <w:lang w:val="et-EE"/>
              </w:rPr>
              <w:lastRenderedPageBreak/>
              <w:t xml:space="preserve">et vallas toimub piisavalt spordiüritusi </w:t>
            </w:r>
          </w:p>
        </w:tc>
        <w:tc>
          <w:tcPr>
            <w:tcW w:w="2268" w:type="dxa"/>
            <w:tcBorders>
              <w:top w:val="single" w:sz="8" w:space="0" w:color="000000"/>
              <w:left w:val="single" w:sz="8" w:space="0" w:color="000000"/>
              <w:bottom w:val="single" w:sz="8" w:space="0" w:color="000000"/>
              <w:right w:val="single" w:sz="8" w:space="0" w:color="000000"/>
            </w:tcBorders>
          </w:tcPr>
          <w:p w14:paraId="64FFB4C2"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 xml:space="preserve">168 vastanust hindab piisavaks vallas toimuvate </w:t>
            </w:r>
            <w:r w:rsidRPr="001C0728">
              <w:rPr>
                <w:rFonts w:asciiTheme="majorHAnsi" w:eastAsia="Calibri" w:hAnsiTheme="majorHAnsi" w:cstheme="majorHAnsi"/>
                <w:lang w:val="et-EE"/>
              </w:rPr>
              <w:lastRenderedPageBreak/>
              <w:t>spordiürituste mahtu 97 (58%) ja ei oska öelda/ ei ole teenust kasutanud 52 (31%) vastanut. Teenust kasutavatest elanikest (116-st) hindab rahulolevalt 84% vastanutest.</w:t>
            </w:r>
          </w:p>
        </w:tc>
        <w:tc>
          <w:tcPr>
            <w:tcW w:w="2410" w:type="dxa"/>
            <w:tcBorders>
              <w:top w:val="single" w:sz="8" w:space="0" w:color="000000"/>
              <w:left w:val="single" w:sz="8" w:space="0" w:color="000000"/>
              <w:bottom w:val="single" w:sz="8" w:space="0" w:color="000000"/>
              <w:right w:val="single" w:sz="8" w:space="0" w:color="000000"/>
            </w:tcBorders>
          </w:tcPr>
          <w:p w14:paraId="64FFB4C3"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 xml:space="preserve">83 vastanust hindab piisavaks vallas toimuvate </w:t>
            </w:r>
            <w:r w:rsidRPr="001C0728">
              <w:rPr>
                <w:rFonts w:asciiTheme="majorHAnsi" w:eastAsia="Calibri" w:hAnsiTheme="majorHAnsi" w:cstheme="majorHAnsi"/>
                <w:lang w:val="et-EE"/>
              </w:rPr>
              <w:lastRenderedPageBreak/>
              <w:t>spordiürituste mahtu 43 (52%) ja ei oska öelda/ ei ole teenust kas 31 (37%) vastanut. Teenust kasutavatest elanikest (52-st) hindab rahulolevalt 83% vastanutest.</w:t>
            </w:r>
          </w:p>
        </w:tc>
        <w:tc>
          <w:tcPr>
            <w:tcW w:w="2268" w:type="dxa"/>
            <w:tcBorders>
              <w:top w:val="single" w:sz="8" w:space="0" w:color="000000"/>
              <w:left w:val="single" w:sz="8" w:space="0" w:color="000000"/>
              <w:bottom w:val="single" w:sz="8" w:space="0" w:color="000000"/>
              <w:right w:val="single" w:sz="8" w:space="0" w:color="000000"/>
            </w:tcBorders>
          </w:tcPr>
          <w:p w14:paraId="64FFB4C4"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 xml:space="preserve">135 vastanust hindab piisavaks vallas toimuvate </w:t>
            </w:r>
            <w:r w:rsidRPr="001C0728">
              <w:rPr>
                <w:rFonts w:asciiTheme="majorHAnsi" w:eastAsia="Calibri" w:hAnsiTheme="majorHAnsi" w:cstheme="majorHAnsi"/>
                <w:lang w:val="et-EE"/>
              </w:rPr>
              <w:lastRenderedPageBreak/>
              <w:t xml:space="preserve">spordiürituste mahtu 68 (50%) hinnangut ei oska anda 38 (28%) vastajat. </w:t>
            </w:r>
          </w:p>
        </w:tc>
      </w:tr>
    </w:tbl>
    <w:p w14:paraId="64FFB4C6" w14:textId="77777777" w:rsidR="0037082E" w:rsidRPr="001C0728" w:rsidRDefault="0038348B">
      <w:pPr>
        <w:pStyle w:val="Heading3"/>
        <w:rPr>
          <w:rFonts w:asciiTheme="majorHAnsi" w:hAnsiTheme="majorHAnsi" w:cstheme="majorHAnsi"/>
          <w:b/>
          <w:bCs/>
          <w:lang w:val="et-EE"/>
        </w:rPr>
        <w:sectPr w:rsidR="0037082E" w:rsidRPr="001C0728">
          <w:pgSz w:w="16834" w:h="11909" w:orient="landscape"/>
          <w:pgMar w:top="1440" w:right="1440" w:bottom="1440" w:left="1440" w:header="0" w:footer="709" w:gutter="0"/>
          <w:cols w:space="708"/>
        </w:sectPr>
      </w:pPr>
      <w:bookmarkStart w:id="104" w:name="_heading=h.1yyy98l" w:colFirst="0" w:colLast="0"/>
      <w:bookmarkEnd w:id="104"/>
      <w:r w:rsidRPr="001C0728">
        <w:rPr>
          <w:rFonts w:asciiTheme="majorHAnsi" w:hAnsiTheme="majorHAnsi" w:cstheme="majorHAnsi"/>
          <w:lang w:val="et-EE"/>
        </w:rPr>
        <w:lastRenderedPageBreak/>
        <w:br w:type="page"/>
      </w:r>
    </w:p>
    <w:p w14:paraId="64FFB4C7"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lastRenderedPageBreak/>
        <w:t>7.3.4 Tegevused</w:t>
      </w:r>
    </w:p>
    <w:p w14:paraId="64FFB4C8" w14:textId="77777777" w:rsidR="0037082E" w:rsidRPr="001C0728" w:rsidRDefault="0038348B">
      <w:pPr>
        <w:numPr>
          <w:ilvl w:val="0"/>
          <w:numId w:val="4"/>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Rajada liikumisraskustega inimestele ligipääsud tervishoiuasutuste ja valla allasutuste juurde</w:t>
      </w:r>
    </w:p>
    <w:p w14:paraId="64FFB4C9" w14:textId="77777777" w:rsidR="0037082E" w:rsidRPr="001C0728" w:rsidRDefault="0038348B">
      <w:pPr>
        <w:numPr>
          <w:ilvl w:val="0"/>
          <w:numId w:val="4"/>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Säilitada vallas perearsti-, pereõe- ja apteegiteenus, pakkudes teenuseosutajatele motiveerimiseks tasuta ruume</w:t>
      </w:r>
    </w:p>
    <w:p w14:paraId="64FFB4CA" w14:textId="77777777" w:rsidR="0037082E" w:rsidRPr="001C0728" w:rsidRDefault="0038348B">
      <w:pPr>
        <w:numPr>
          <w:ilvl w:val="0"/>
          <w:numId w:val="4"/>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 xml:space="preserve">Pakkuda koolides ja lasteaedades tasuta </w:t>
      </w:r>
      <w:r w:rsidRPr="001C0728">
        <w:rPr>
          <w:rFonts w:asciiTheme="majorHAnsi" w:eastAsia="Calibri" w:hAnsiTheme="majorHAnsi" w:cstheme="majorHAnsi"/>
          <w:color w:val="000000"/>
          <w:lang w:val="et-EE"/>
        </w:rPr>
        <w:t>kohalikku, tervislikku ja mahedat toitu</w:t>
      </w:r>
    </w:p>
    <w:p w14:paraId="64FFB4CB" w14:textId="77777777" w:rsidR="0037082E" w:rsidRPr="001C0728" w:rsidRDefault="0038348B">
      <w:pPr>
        <w:numPr>
          <w:ilvl w:val="0"/>
          <w:numId w:val="4"/>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Korraldada tervisliku toitumise alaseid koolitusi erinevatele sihtrühmadele</w:t>
      </w:r>
    </w:p>
    <w:p w14:paraId="64FFB4CC" w14:textId="77777777" w:rsidR="0037082E" w:rsidRPr="001C0728" w:rsidRDefault="0038348B">
      <w:pPr>
        <w:numPr>
          <w:ilvl w:val="0"/>
          <w:numId w:val="4"/>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Väärtustada vallavalitsuse ja allasutuste töötajaid terviseedenduslike tegevuste kaudu</w:t>
      </w:r>
    </w:p>
    <w:p w14:paraId="64FFB4CD" w14:textId="77777777" w:rsidR="0037082E" w:rsidRPr="001C0728" w:rsidRDefault="0038348B">
      <w:pPr>
        <w:numPr>
          <w:ilvl w:val="0"/>
          <w:numId w:val="4"/>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Toetada Värska Veekeskuse külastamist valla kaugemate piirkondade elanikele, korraldades selleks vajaliku transpordi</w:t>
      </w:r>
    </w:p>
    <w:p w14:paraId="64FFB4CE" w14:textId="77777777" w:rsidR="0037082E" w:rsidRPr="001C0728" w:rsidRDefault="0038348B">
      <w:pPr>
        <w:pStyle w:val="Heading2"/>
        <w:rPr>
          <w:rFonts w:asciiTheme="majorHAnsi" w:hAnsiTheme="majorHAnsi" w:cstheme="majorHAnsi"/>
          <w:color w:val="000000"/>
          <w:lang w:val="et-EE"/>
        </w:rPr>
      </w:pPr>
      <w:bookmarkStart w:id="105" w:name="_heading=h.4iylrwe" w:colFirst="0" w:colLast="0"/>
      <w:bookmarkEnd w:id="105"/>
      <w:r w:rsidRPr="001C0728">
        <w:rPr>
          <w:rFonts w:asciiTheme="majorHAnsi" w:hAnsiTheme="majorHAnsi" w:cstheme="majorHAnsi"/>
          <w:lang w:val="et-EE"/>
        </w:rPr>
        <w:t xml:space="preserve">7.4 Tööhõive </w:t>
      </w:r>
    </w:p>
    <w:p w14:paraId="64FFB4CF" w14:textId="77777777" w:rsidR="0037082E" w:rsidRPr="001C0728" w:rsidRDefault="0038348B">
      <w:pPr>
        <w:pStyle w:val="Heading3"/>
        <w:rPr>
          <w:rFonts w:asciiTheme="majorHAnsi" w:hAnsiTheme="majorHAnsi" w:cstheme="majorHAnsi"/>
          <w:b/>
          <w:bCs/>
          <w:sz w:val="20"/>
          <w:szCs w:val="20"/>
          <w:lang w:val="et-EE"/>
        </w:rPr>
      </w:pPr>
      <w:r w:rsidRPr="001C0728">
        <w:rPr>
          <w:rFonts w:asciiTheme="majorHAnsi" w:hAnsiTheme="majorHAnsi" w:cstheme="majorHAnsi"/>
          <w:b/>
          <w:bCs/>
          <w:lang w:val="et-EE"/>
        </w:rPr>
        <w:t>7.4.1 Hetkeolukorra kirjeldus</w:t>
      </w:r>
    </w:p>
    <w:p w14:paraId="64FFB4D0" w14:textId="77777777" w:rsidR="0037082E" w:rsidRPr="001C0728" w:rsidRDefault="0038348B">
      <w:pPr>
        <w:spacing w:before="240" w:after="120"/>
        <w:jc w:val="both"/>
        <w:rPr>
          <w:rFonts w:asciiTheme="majorHAnsi" w:eastAsia="Calibri" w:hAnsiTheme="majorHAnsi" w:cstheme="majorHAnsi"/>
          <w:lang w:val="et-EE"/>
        </w:rPr>
      </w:pPr>
      <w:r w:rsidRPr="001C0728">
        <w:rPr>
          <w:rFonts w:asciiTheme="majorHAnsi" w:eastAsia="Calibri" w:hAnsiTheme="majorHAnsi" w:cstheme="majorHAnsi"/>
          <w:lang w:val="et-EE"/>
        </w:rPr>
        <w:t>2025. aasta 1 jaanuari seisuga oli Setomaa vallas 75</w:t>
      </w:r>
      <w:r w:rsidRPr="001C0728">
        <w:rPr>
          <w:rFonts w:asciiTheme="majorHAnsi" w:hAnsiTheme="majorHAnsi" w:cstheme="majorHAnsi"/>
          <w:lang w:val="et-EE"/>
        </w:rPr>
        <w:t xml:space="preserve"> </w:t>
      </w:r>
      <w:r w:rsidRPr="001C0728">
        <w:rPr>
          <w:rFonts w:asciiTheme="majorHAnsi" w:eastAsia="Calibri" w:hAnsiTheme="majorHAnsi" w:cstheme="majorHAnsi"/>
          <w:lang w:val="et-EE"/>
        </w:rPr>
        <w:t xml:space="preserve">ametlikult registreeritud töötut. Joonisel 14 on näha, et töötute arv on 2022. aastast vähenenud. </w:t>
      </w:r>
    </w:p>
    <w:p w14:paraId="64FFB4D1" w14:textId="77777777" w:rsidR="0037082E" w:rsidRPr="001C0728" w:rsidRDefault="0038348B">
      <w:pPr>
        <w:spacing w:before="240" w:after="120"/>
        <w:jc w:val="both"/>
        <w:rPr>
          <w:rFonts w:asciiTheme="majorHAnsi" w:eastAsia="Calibri" w:hAnsiTheme="majorHAnsi" w:cstheme="majorHAnsi"/>
          <w:b/>
          <w:bCs/>
          <w:sz w:val="20"/>
          <w:szCs w:val="20"/>
          <w:lang w:val="et-EE"/>
        </w:rPr>
      </w:pPr>
      <w:r w:rsidRPr="001C0728">
        <w:rPr>
          <w:rFonts w:asciiTheme="majorHAnsi" w:eastAsia="Calibri" w:hAnsiTheme="majorHAnsi" w:cstheme="majorHAnsi"/>
          <w:b/>
          <w:bCs/>
          <w:sz w:val="20"/>
          <w:szCs w:val="20"/>
          <w:lang w:val="et-EE"/>
        </w:rPr>
        <w:t>Joonis 14. Registreeritud töötute arv 2022–2025. Allikas: Statistikaamet.</w:t>
      </w:r>
    </w:p>
    <w:p w14:paraId="64FFB4D2" w14:textId="77777777" w:rsidR="0037082E" w:rsidRPr="001C0728" w:rsidRDefault="0038348B">
      <w:pPr>
        <w:spacing w:before="120" w:after="120"/>
        <w:jc w:val="both"/>
        <w:rPr>
          <w:rFonts w:asciiTheme="majorHAnsi" w:eastAsia="Calibri" w:hAnsiTheme="majorHAnsi" w:cstheme="majorHAnsi"/>
          <w:b/>
          <w:bCs/>
          <w:sz w:val="20"/>
          <w:szCs w:val="20"/>
          <w:lang w:val="et-EE"/>
        </w:rPr>
      </w:pPr>
      <w:r w:rsidRPr="001C0728">
        <w:rPr>
          <w:rFonts w:asciiTheme="majorHAnsi" w:eastAsia="Calibri" w:hAnsiTheme="majorHAnsi" w:cstheme="majorHAnsi"/>
          <w:b/>
          <w:bCs/>
          <w:noProof/>
          <w:sz w:val="20"/>
          <w:szCs w:val="20"/>
          <w:lang w:val="et-EE"/>
        </w:rPr>
        <w:drawing>
          <wp:inline distT="114300" distB="114300" distL="114300" distR="114300" wp14:anchorId="64FFB79B" wp14:editId="64FFB79C">
            <wp:extent cx="6357938" cy="4716877"/>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6357938" cy="4716877"/>
                    </a:xfrm>
                    <a:prstGeom prst="rect">
                      <a:avLst/>
                    </a:prstGeom>
                    <a:ln/>
                  </pic:spPr>
                </pic:pic>
              </a:graphicData>
            </a:graphic>
          </wp:inline>
        </w:drawing>
      </w:r>
    </w:p>
    <w:p w14:paraId="64FFB4D3" w14:textId="77777777" w:rsidR="0037082E" w:rsidRPr="001C0728" w:rsidRDefault="0037082E">
      <w:pPr>
        <w:spacing w:before="240" w:after="120"/>
        <w:jc w:val="both"/>
        <w:rPr>
          <w:rFonts w:asciiTheme="majorHAnsi" w:eastAsia="Calibri" w:hAnsiTheme="majorHAnsi" w:cstheme="majorHAnsi"/>
          <w:lang w:val="et-EE"/>
        </w:rPr>
      </w:pPr>
    </w:p>
    <w:p w14:paraId="64FFB4D4" w14:textId="77777777" w:rsidR="0037082E" w:rsidRPr="001C0728" w:rsidRDefault="0037082E">
      <w:pPr>
        <w:spacing w:before="120" w:after="120"/>
        <w:jc w:val="both"/>
        <w:rPr>
          <w:rFonts w:asciiTheme="majorHAnsi" w:eastAsia="Calibri" w:hAnsiTheme="majorHAnsi" w:cstheme="majorHAnsi"/>
          <w:b/>
          <w:bCs/>
          <w:sz w:val="20"/>
          <w:szCs w:val="20"/>
          <w:lang w:val="et-EE"/>
        </w:rPr>
      </w:pPr>
    </w:p>
    <w:p w14:paraId="64FFB4D5" w14:textId="77777777" w:rsidR="0037082E" w:rsidRPr="001C0728" w:rsidRDefault="0038348B">
      <w:pPr>
        <w:pStyle w:val="Heading3"/>
        <w:rPr>
          <w:rFonts w:asciiTheme="majorHAnsi" w:hAnsiTheme="majorHAnsi" w:cstheme="majorHAnsi"/>
          <w:b/>
          <w:bCs/>
          <w:lang w:val="et-EE"/>
        </w:rPr>
      </w:pPr>
      <w:bookmarkStart w:id="106" w:name="_heading=h.1d96cc0" w:colFirst="0" w:colLast="0"/>
      <w:bookmarkEnd w:id="106"/>
      <w:r w:rsidRPr="001C0728">
        <w:rPr>
          <w:rFonts w:asciiTheme="majorHAnsi" w:hAnsiTheme="majorHAnsi" w:cstheme="majorHAnsi"/>
          <w:b/>
          <w:bCs/>
          <w:lang w:val="et-EE"/>
        </w:rPr>
        <w:t>7.4.2 Arengueeldused ja probleemid</w:t>
      </w:r>
    </w:p>
    <w:p w14:paraId="64FFB4D6"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Arengueeldused</w:t>
      </w:r>
    </w:p>
    <w:p w14:paraId="64FFB4D7" w14:textId="77777777" w:rsidR="0037082E" w:rsidRPr="001C0728" w:rsidRDefault="0038348B">
      <w:pPr>
        <w:numPr>
          <w:ilvl w:val="0"/>
          <w:numId w:val="49"/>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Vallas tegutsevad kaks suurettevõtet: Värska Sanatoorium ja AS Värska Originaal</w:t>
      </w:r>
    </w:p>
    <w:p w14:paraId="64FFB4D8" w14:textId="77777777" w:rsidR="0037082E" w:rsidRPr="001C0728" w:rsidRDefault="0038348B">
      <w:pPr>
        <w:numPr>
          <w:ilvl w:val="0"/>
          <w:numId w:val="49"/>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Mikroettevõtluse aktiivsus  ja mitmekesisus vallas</w:t>
      </w:r>
    </w:p>
    <w:p w14:paraId="64FFB4D9"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Probleemid</w:t>
      </w:r>
    </w:p>
    <w:p w14:paraId="64FFB4DA" w14:textId="77777777" w:rsidR="0037082E" w:rsidRPr="001C0728" w:rsidRDefault="0038348B">
      <w:pPr>
        <w:numPr>
          <w:ilvl w:val="0"/>
          <w:numId w:val="50"/>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Madalam palgatase võrreldes Eesti ja Võru maakonna keskmisega</w:t>
      </w:r>
    </w:p>
    <w:p w14:paraId="64FFB4DB" w14:textId="77777777" w:rsidR="0037082E" w:rsidRPr="001C0728" w:rsidRDefault="0038348B">
      <w:pPr>
        <w:numPr>
          <w:ilvl w:val="0"/>
          <w:numId w:val="50"/>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Ühistranspordi korralduse piirangud tööle liikumisel kodust kaugematesse asukohtadesse</w:t>
      </w:r>
    </w:p>
    <w:p w14:paraId="64FFB4DC" w14:textId="77777777" w:rsidR="0037082E" w:rsidRPr="001C0728" w:rsidRDefault="0038348B">
      <w:pPr>
        <w:numPr>
          <w:ilvl w:val="0"/>
          <w:numId w:val="50"/>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Pikaajaliste töötute suur osakaal</w:t>
      </w:r>
    </w:p>
    <w:p w14:paraId="64FFB4DD" w14:textId="77777777" w:rsidR="0037082E" w:rsidRPr="001C0728" w:rsidRDefault="0038348B">
      <w:pPr>
        <w:numPr>
          <w:ilvl w:val="0"/>
          <w:numId w:val="50"/>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Kuigi ettevõtlusega alustamise toetuse saamise määr on kõrgem kui maakonna keskmine, jääb see siiski alla 50%</w:t>
      </w:r>
    </w:p>
    <w:p w14:paraId="64FFB4DE" w14:textId="77777777" w:rsidR="0037082E" w:rsidRPr="001C0728" w:rsidRDefault="0038348B">
      <w:pPr>
        <w:numPr>
          <w:ilvl w:val="0"/>
          <w:numId w:val="50"/>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Elamispindade puudus Värskas ning  elamufondi kehv seisukord Obinitsas piiravad tööjõu sissevoolu teistest  piirkondadest</w:t>
      </w:r>
    </w:p>
    <w:p w14:paraId="64FFB4DF"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t>7.4.3 Strateegia</w:t>
      </w:r>
    </w:p>
    <w:p w14:paraId="64FFB4E0" w14:textId="77777777" w:rsidR="0037082E" w:rsidRPr="001C0728" w:rsidRDefault="0037082E">
      <w:pPr>
        <w:spacing w:line="240" w:lineRule="auto"/>
        <w:jc w:val="both"/>
        <w:rPr>
          <w:rFonts w:asciiTheme="majorHAnsi" w:hAnsiTheme="majorHAnsi" w:cstheme="majorHAnsi"/>
          <w:lang w:val="et-EE"/>
        </w:rPr>
      </w:pPr>
    </w:p>
    <w:tbl>
      <w:tblPr>
        <w:tblStyle w:val="aff4"/>
        <w:tblW w:w="9015" w:type="dxa"/>
        <w:tblInd w:w="3" w:type="dxa"/>
        <w:tblBorders>
          <w:top w:val="nil"/>
          <w:left w:val="nil"/>
          <w:bottom w:val="nil"/>
          <w:right w:val="nil"/>
          <w:insideH w:val="nil"/>
          <w:insideV w:val="nil"/>
        </w:tblBorders>
        <w:tblLayout w:type="fixed"/>
        <w:tblLook w:val="0600" w:firstRow="0" w:lastRow="0" w:firstColumn="0" w:lastColumn="0" w:noHBand="1" w:noVBand="1"/>
      </w:tblPr>
      <w:tblGrid>
        <w:gridCol w:w="9015"/>
      </w:tblGrid>
      <w:tr w:rsidR="0037082E" w:rsidRPr="001C0728" w14:paraId="64FFB4E2" w14:textId="77777777">
        <w:trPr>
          <w:trHeight w:val="300"/>
          <w:tblHeader/>
        </w:trPr>
        <w:tc>
          <w:tcPr>
            <w:tcW w:w="9015" w:type="dxa"/>
            <w:tcBorders>
              <w:top w:val="single" w:sz="6" w:space="0" w:color="000000"/>
              <w:left w:val="single" w:sz="6" w:space="0" w:color="000000"/>
              <w:bottom w:val="single" w:sz="6" w:space="0" w:color="000000"/>
              <w:right w:val="single" w:sz="6" w:space="0" w:color="000000"/>
            </w:tcBorders>
            <w:shd w:val="clear" w:color="auto" w:fill="70AD47"/>
            <w:tcMar>
              <w:top w:w="0" w:type="dxa"/>
              <w:left w:w="100" w:type="dxa"/>
              <w:bottom w:w="0" w:type="dxa"/>
              <w:right w:w="100" w:type="dxa"/>
            </w:tcMar>
          </w:tcPr>
          <w:p w14:paraId="64FFB4E1" w14:textId="77777777" w:rsidR="0037082E" w:rsidRPr="001C0728" w:rsidRDefault="0038348B">
            <w:pPr>
              <w:spacing w:before="240" w:after="240" w:line="240" w:lineRule="auto"/>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STRATEEGILINE EESMÄRK</w:t>
            </w:r>
          </w:p>
        </w:tc>
      </w:tr>
      <w:tr w:rsidR="0037082E" w:rsidRPr="001C0728" w14:paraId="64FFB4E4" w14:textId="77777777">
        <w:trPr>
          <w:trHeight w:val="300"/>
          <w:tblHeader/>
        </w:trPr>
        <w:tc>
          <w:tcPr>
            <w:tcW w:w="9015" w:type="dxa"/>
            <w:tcBorders>
              <w:top w:val="nil"/>
              <w:left w:val="single" w:sz="6" w:space="0" w:color="000000"/>
              <w:bottom w:val="single" w:sz="4" w:space="0" w:color="000000"/>
              <w:right w:val="single" w:sz="6" w:space="0" w:color="000000"/>
            </w:tcBorders>
            <w:shd w:val="clear" w:color="auto" w:fill="9CC3E5"/>
            <w:tcMar>
              <w:top w:w="0" w:type="dxa"/>
              <w:left w:w="100" w:type="dxa"/>
              <w:bottom w:w="0" w:type="dxa"/>
              <w:right w:w="100" w:type="dxa"/>
            </w:tcMar>
          </w:tcPr>
          <w:p w14:paraId="64FFB4E3" w14:textId="77777777" w:rsidR="0037082E" w:rsidRPr="001C0728" w:rsidRDefault="0038348B">
            <w:pPr>
              <w:spacing w:before="240" w:after="240" w:line="240" w:lineRule="auto"/>
              <w:jc w:val="both"/>
              <w:rPr>
                <w:rFonts w:asciiTheme="majorHAnsi" w:eastAsia="Calibri" w:hAnsiTheme="majorHAnsi" w:cstheme="majorHAnsi"/>
                <w:b/>
                <w:bCs/>
                <w:lang w:val="et-EE"/>
              </w:rPr>
            </w:pPr>
            <w:r w:rsidRPr="001C0728">
              <w:rPr>
                <w:rFonts w:asciiTheme="majorHAnsi" w:eastAsia="Calibri" w:hAnsiTheme="majorHAnsi" w:cstheme="majorHAnsi"/>
                <w:b/>
                <w:bCs/>
                <w:lang w:val="et-EE"/>
              </w:rPr>
              <w:t>Vallas on kõrge tööhõive määr ning konkurentsivõimelised sissetulekud</w:t>
            </w:r>
          </w:p>
        </w:tc>
      </w:tr>
    </w:tbl>
    <w:p w14:paraId="64FFB4E5" w14:textId="77777777" w:rsidR="0037082E" w:rsidRPr="001C0728" w:rsidRDefault="0037082E">
      <w:pPr>
        <w:pBdr>
          <w:top w:val="nil"/>
          <w:left w:val="nil"/>
          <w:bottom w:val="nil"/>
          <w:right w:val="nil"/>
          <w:between w:val="nil"/>
        </w:pBdr>
        <w:spacing w:line="240" w:lineRule="auto"/>
        <w:jc w:val="both"/>
        <w:rPr>
          <w:rFonts w:asciiTheme="majorHAnsi" w:hAnsiTheme="majorHAnsi" w:cstheme="majorHAnsi"/>
          <w:lang w:val="et-EE"/>
        </w:rPr>
      </w:pPr>
    </w:p>
    <w:p w14:paraId="64FFB4E6" w14:textId="77777777" w:rsidR="0037082E" w:rsidRPr="001C0728" w:rsidRDefault="0038348B">
      <w:pPr>
        <w:pStyle w:val="Heading3"/>
        <w:jc w:val="left"/>
        <w:rPr>
          <w:rFonts w:asciiTheme="majorHAnsi" w:hAnsiTheme="majorHAnsi" w:cstheme="majorHAnsi"/>
          <w:b/>
          <w:bCs/>
          <w:lang w:val="et-EE"/>
        </w:rPr>
      </w:pPr>
      <w:r w:rsidRPr="001C0728">
        <w:rPr>
          <w:rFonts w:asciiTheme="majorHAnsi" w:hAnsiTheme="majorHAnsi" w:cstheme="majorHAnsi"/>
          <w:b/>
          <w:bCs/>
          <w:lang w:val="et-EE"/>
        </w:rPr>
        <w:t>7.4.4 Tegevused</w:t>
      </w:r>
    </w:p>
    <w:p w14:paraId="64FFB4E7" w14:textId="77777777" w:rsidR="0037082E" w:rsidRPr="001C0728" w:rsidRDefault="0038348B">
      <w:pPr>
        <w:numPr>
          <w:ilvl w:val="0"/>
          <w:numId w:val="80"/>
        </w:numPr>
        <w:ind w:left="567" w:hanging="283"/>
        <w:rPr>
          <w:rFonts w:asciiTheme="majorHAnsi" w:eastAsia="Calibri" w:hAnsiTheme="majorHAnsi" w:cstheme="majorHAnsi"/>
          <w:lang w:val="et-EE"/>
        </w:rPr>
      </w:pPr>
      <w:r w:rsidRPr="001C0728">
        <w:rPr>
          <w:rFonts w:asciiTheme="majorHAnsi" w:eastAsia="Calibri" w:hAnsiTheme="majorHAnsi" w:cstheme="majorHAnsi"/>
          <w:lang w:val="et-EE"/>
        </w:rPr>
        <w:t xml:space="preserve"> Tugevdada koostööd ettevõtjate ja Töötukassaga</w:t>
      </w:r>
    </w:p>
    <w:p w14:paraId="64FFB4E8" w14:textId="77777777" w:rsidR="0037082E" w:rsidRPr="001C0728" w:rsidRDefault="0038348B">
      <w:pPr>
        <w:numPr>
          <w:ilvl w:val="0"/>
          <w:numId w:val="80"/>
        </w:numPr>
        <w:ind w:left="644"/>
        <w:rPr>
          <w:rFonts w:asciiTheme="majorHAnsi" w:eastAsia="Calibri" w:hAnsiTheme="majorHAnsi" w:cstheme="majorHAnsi"/>
          <w:lang w:val="et-EE"/>
        </w:rPr>
      </w:pPr>
      <w:r w:rsidRPr="001C0728">
        <w:rPr>
          <w:rFonts w:asciiTheme="majorHAnsi" w:eastAsia="Calibri" w:hAnsiTheme="majorHAnsi" w:cstheme="majorHAnsi"/>
          <w:lang w:val="et-EE"/>
        </w:rPr>
        <w:t xml:space="preserve">Motiveerida ettevõtjaid looma praktikavõimalusi piirkonda uue tööjõu kaasamiseks </w:t>
      </w:r>
    </w:p>
    <w:p w14:paraId="64FFB4E9" w14:textId="77777777" w:rsidR="0037082E" w:rsidRPr="001C0728" w:rsidRDefault="0038348B">
      <w:pPr>
        <w:numPr>
          <w:ilvl w:val="0"/>
          <w:numId w:val="80"/>
        </w:numPr>
        <w:ind w:left="644"/>
        <w:rPr>
          <w:rFonts w:asciiTheme="majorHAnsi" w:eastAsia="Calibri" w:hAnsiTheme="majorHAnsi" w:cstheme="majorHAnsi"/>
          <w:lang w:val="et-EE"/>
        </w:rPr>
      </w:pPr>
      <w:r w:rsidRPr="001C0728">
        <w:rPr>
          <w:rFonts w:asciiTheme="majorHAnsi" w:eastAsia="Calibri" w:hAnsiTheme="majorHAnsi" w:cstheme="majorHAnsi"/>
          <w:lang w:val="et-EE"/>
        </w:rPr>
        <w:t>Korrastada munitsipaalkortereid ning luua koostöös ettevõtjatega ametikortereid</w:t>
      </w:r>
    </w:p>
    <w:p w14:paraId="64FFB4EA" w14:textId="77777777" w:rsidR="0037082E" w:rsidRPr="001C0728" w:rsidRDefault="0038348B">
      <w:pPr>
        <w:numPr>
          <w:ilvl w:val="0"/>
          <w:numId w:val="80"/>
        </w:numPr>
        <w:ind w:left="644"/>
        <w:rPr>
          <w:rFonts w:asciiTheme="majorHAnsi" w:eastAsia="Calibri" w:hAnsiTheme="majorHAnsi" w:cstheme="majorHAnsi"/>
          <w:lang w:val="et-EE"/>
        </w:rPr>
      </w:pPr>
      <w:r w:rsidRPr="001C0728">
        <w:rPr>
          <w:rFonts w:asciiTheme="majorHAnsi" w:eastAsia="Calibri" w:hAnsiTheme="majorHAnsi" w:cstheme="majorHAnsi"/>
          <w:lang w:val="et-EE"/>
        </w:rPr>
        <w:t>Korraldada koostöös Kagu Ühistranspordikeskusega töö- ja elukoha vaheline ühistransport senisest  tõhusamalt</w:t>
      </w:r>
    </w:p>
    <w:p w14:paraId="64FFB4EB" w14:textId="77777777" w:rsidR="0037082E" w:rsidRPr="001C0728" w:rsidRDefault="0038348B">
      <w:pPr>
        <w:numPr>
          <w:ilvl w:val="0"/>
          <w:numId w:val="80"/>
        </w:numPr>
        <w:ind w:left="644"/>
        <w:rPr>
          <w:rFonts w:asciiTheme="majorHAnsi" w:eastAsia="Calibri" w:hAnsiTheme="majorHAnsi" w:cstheme="majorHAnsi"/>
          <w:lang w:val="et-EE"/>
        </w:rPr>
      </w:pPr>
      <w:r w:rsidRPr="001C0728">
        <w:rPr>
          <w:rFonts w:asciiTheme="majorHAnsi" w:eastAsia="Calibri" w:hAnsiTheme="majorHAnsi" w:cstheme="majorHAnsi"/>
          <w:lang w:val="et-EE"/>
        </w:rPr>
        <w:t>Kaardistada valla võimalused ja valmisolek uute suurettevõtete  vastuvõtmiseks</w:t>
      </w:r>
    </w:p>
    <w:p w14:paraId="64FFB4EC" w14:textId="77777777" w:rsidR="0037082E" w:rsidRPr="001C0728" w:rsidRDefault="0038348B">
      <w:pPr>
        <w:numPr>
          <w:ilvl w:val="0"/>
          <w:numId w:val="80"/>
        </w:numPr>
        <w:ind w:left="644"/>
        <w:rPr>
          <w:rFonts w:asciiTheme="majorHAnsi" w:eastAsia="Calibri" w:hAnsiTheme="majorHAnsi" w:cstheme="majorHAnsi"/>
          <w:lang w:val="et-EE"/>
        </w:rPr>
      </w:pPr>
      <w:r w:rsidRPr="001C0728">
        <w:rPr>
          <w:rFonts w:asciiTheme="majorHAnsi" w:eastAsia="Calibri" w:hAnsiTheme="majorHAnsi" w:cstheme="majorHAnsi"/>
          <w:lang w:val="et-EE"/>
        </w:rPr>
        <w:t>Toetada kiire internetiühenduse jõudmist valla elanikeni ning suunata selle arendamist prioriteetsetesse piirkondadesse</w:t>
      </w:r>
    </w:p>
    <w:p w14:paraId="64FFB4ED" w14:textId="77777777" w:rsidR="0037082E" w:rsidRPr="001C0728" w:rsidRDefault="0037082E">
      <w:pPr>
        <w:rPr>
          <w:rFonts w:asciiTheme="majorHAnsi" w:hAnsiTheme="majorHAnsi" w:cstheme="majorHAnsi"/>
          <w:lang w:val="et-EE"/>
        </w:rPr>
      </w:pPr>
      <w:bookmarkStart w:id="107" w:name="_heading=h.rjefff" w:colFirst="0" w:colLast="0"/>
      <w:bookmarkEnd w:id="107"/>
    </w:p>
    <w:p w14:paraId="64FFB4EE" w14:textId="77777777" w:rsidR="0037082E" w:rsidRPr="001C0728" w:rsidRDefault="0037082E">
      <w:pPr>
        <w:rPr>
          <w:rFonts w:asciiTheme="majorHAnsi" w:hAnsiTheme="majorHAnsi" w:cstheme="majorHAnsi"/>
          <w:lang w:val="et-EE"/>
        </w:rPr>
      </w:pPr>
    </w:p>
    <w:p w14:paraId="64FFB4EF" w14:textId="77777777" w:rsidR="0037082E" w:rsidRPr="001C0728" w:rsidRDefault="0038348B">
      <w:pPr>
        <w:rPr>
          <w:rFonts w:asciiTheme="majorHAnsi" w:hAnsiTheme="majorHAnsi" w:cstheme="majorHAnsi"/>
          <w:lang w:val="et-EE"/>
        </w:rPr>
      </w:pPr>
      <w:r w:rsidRPr="001C0728">
        <w:rPr>
          <w:rFonts w:asciiTheme="majorHAnsi" w:hAnsiTheme="majorHAnsi" w:cstheme="majorHAnsi"/>
          <w:lang w:val="et-EE"/>
        </w:rPr>
        <w:br w:type="page"/>
      </w:r>
    </w:p>
    <w:p w14:paraId="64FFB4F0" w14:textId="77777777" w:rsidR="0037082E" w:rsidRPr="001C0728" w:rsidRDefault="0038348B">
      <w:pPr>
        <w:pStyle w:val="Heading1"/>
        <w:rPr>
          <w:rFonts w:asciiTheme="majorHAnsi" w:hAnsiTheme="majorHAnsi" w:cstheme="majorHAnsi"/>
          <w:lang w:val="et-EE"/>
        </w:rPr>
      </w:pPr>
      <w:bookmarkStart w:id="108" w:name="_heading=h.3bj1y38" w:colFirst="0" w:colLast="0"/>
      <w:bookmarkEnd w:id="108"/>
      <w:r w:rsidRPr="001C0728">
        <w:rPr>
          <w:rFonts w:asciiTheme="majorHAnsi" w:hAnsiTheme="majorHAnsi" w:cstheme="majorHAnsi"/>
          <w:lang w:val="et-EE"/>
        </w:rPr>
        <w:lastRenderedPageBreak/>
        <w:t>8. Haridus</w:t>
      </w:r>
    </w:p>
    <w:p w14:paraId="64FFB4F1" w14:textId="77777777" w:rsidR="0037082E" w:rsidRPr="001C0728" w:rsidRDefault="0038348B">
      <w:pPr>
        <w:pStyle w:val="Heading2"/>
        <w:rPr>
          <w:rFonts w:asciiTheme="majorHAnsi" w:hAnsiTheme="majorHAnsi" w:cstheme="majorHAnsi"/>
          <w:lang w:val="et-EE"/>
        </w:rPr>
      </w:pPr>
      <w:bookmarkStart w:id="109" w:name="_heading=h.1qoc8b1" w:colFirst="0" w:colLast="0"/>
      <w:bookmarkEnd w:id="109"/>
      <w:r w:rsidRPr="001C0728">
        <w:rPr>
          <w:rFonts w:asciiTheme="majorHAnsi" w:hAnsiTheme="majorHAnsi" w:cstheme="majorHAnsi"/>
          <w:lang w:val="et-EE"/>
        </w:rPr>
        <w:t>8.1 Üldharidus</w:t>
      </w:r>
    </w:p>
    <w:p w14:paraId="64FFB4F2"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t>8.1.1 Hetkeolukorra kirjeldus</w:t>
      </w:r>
    </w:p>
    <w:p w14:paraId="64FFB4F3"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Setomaa vallas on olemas õppimisvõimalused lasteaiast gümnaasiumini. 2024 aastal toimusid Setomaal ümberkorraldused haridusvaldkonnas</w:t>
      </w:r>
      <w:r w:rsidRPr="001C0728">
        <w:rPr>
          <w:rFonts w:asciiTheme="majorHAnsi" w:eastAsia="Calibri" w:hAnsiTheme="majorHAnsi" w:cstheme="majorHAnsi"/>
          <w:vertAlign w:val="superscript"/>
          <w:lang w:val="et-EE"/>
        </w:rPr>
        <w:footnoteReference w:id="11"/>
      </w:r>
      <w:r w:rsidRPr="001C0728">
        <w:rPr>
          <w:rFonts w:asciiTheme="majorHAnsi" w:eastAsia="Calibri" w:hAnsiTheme="majorHAnsi" w:cstheme="majorHAnsi"/>
          <w:vertAlign w:val="superscript"/>
          <w:lang w:val="et-EE"/>
        </w:rPr>
        <w:footnoteReference w:id="12"/>
      </w:r>
      <w:r w:rsidRPr="001C0728">
        <w:rPr>
          <w:rFonts w:asciiTheme="majorHAnsi" w:eastAsia="Calibri" w:hAnsiTheme="majorHAnsi" w:cstheme="majorHAnsi"/>
          <w:lang w:val="et-EE"/>
        </w:rPr>
        <w:t>. 1. septembril 2024 alustasid kolm ühendõppeasutust - Setomaa Lasteaed (tegevuskohad Mikitamäel, Värskas, Meremäel ja Obinitsas), Setomaa Kool (õppekohad Mikitamäel, Värskas, Meremäel ja Obinitsas), Setomaa Gümnaasium (õppekohad Mikitamäel, Värskas ja Meremäel).</w:t>
      </w:r>
    </w:p>
    <w:p w14:paraId="64FFB4F4"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2023/2024 õppeaastal õppis Setomaa lasteaedades kokku 118 (2022/2023:109) last (joonis 16). Setomaa Koolides õppis 2023/2024 õppeaastal kokku 194 (2022/2023:217) last (joonis 17). Meremäe-Obinitsa, Mikitamäe ja Värska moodustavad Setomaal kohalikud hariduskeskused – laps saab koos samade kaaslastega haridust omandada lasteaiast põhikooli lõpuni. Luhamaa nulga lapsed käivad Meremäe koolis ning naabervaldades asuvates koolides peamiselt Vastseliina ja Võru suunas. Luhamaa laste koolitee valikul saab enamasti </w:t>
      </w:r>
      <w:r w:rsidRPr="001C0728">
        <w:rPr>
          <w:rFonts w:asciiTheme="majorHAnsi" w:eastAsia="Calibri" w:hAnsiTheme="majorHAnsi" w:cstheme="majorHAnsi"/>
          <w:lang w:val="et-EE"/>
        </w:rPr>
        <w:t>määravaks vanemate töökoha asukoht.</w:t>
      </w:r>
    </w:p>
    <w:p w14:paraId="64FFB4F5"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Setomaa Lasteaias on sügisel 2024 seitse lasteaiarühma. Neist neli rühma (sealhulgas setokeelne õuesõpperühm) Värskas, liitrühm Mikitamäel, liitrühm Meremäel ja liitrühm Obinitsas. Õppe- ja kasvatustegevus toimub eesti keeles, kasutatakse ka seto keelt. Igapäeva tegevuste läbiviimisel kui õppe- ja kasvatusprotsessis rõhutatakse ning väärtustatakse ümbritseva looduse tunnetamist läbi kogemusõppe ning kodukoha looduse ilu ja süvendatakse keskkonnateadlikkust. Tehakse tihedat koostööd kogukonnaga ja valla teis</w:t>
      </w:r>
      <w:r w:rsidRPr="001C0728">
        <w:rPr>
          <w:rFonts w:asciiTheme="majorHAnsi" w:eastAsia="Calibri" w:hAnsiTheme="majorHAnsi" w:cstheme="majorHAnsi"/>
          <w:lang w:val="et-EE"/>
        </w:rPr>
        <w:t>te asutustega ning külastatakse kohalikke metsasid oma radadega ning läheduses asuvaid vaatamisväärsusi, rõhuasetus on õuesõppel. Setomaa Lasteaias tähtsustatakse seto kultuuri, traditsioonide ja esivanemate pärandi edasikandmist läbi rahvakommete, rahvakalendri ning kohalike tähtpäevade, kaasates kohalikke kultuurikandjaid ja spetsialiste. Väärtustatakse ja edendatakse tervislikku eluviisi, arvestades toitumise, liikumise kui ka vaimse tervise heaoluga. Lastele on tagatud igapäevane hea psühhosotsiaalne ke</w:t>
      </w:r>
      <w:r w:rsidRPr="001C0728">
        <w:rPr>
          <w:rFonts w:asciiTheme="majorHAnsi" w:eastAsia="Calibri" w:hAnsiTheme="majorHAnsi" w:cstheme="majorHAnsi"/>
          <w:lang w:val="et-EE"/>
        </w:rPr>
        <w:t xml:space="preserve">skkond. Selle aluseks on inimestevahelised lugupidavad suhted, mis toetuvad usaldusele ja hoolivusele, nii lapse kui täiskasvanu tasandil. Lasteaias arvestatakse igaühe individuaalsusega ning väärtustatakse igat inimest ja tema huvisid. </w:t>
      </w:r>
    </w:p>
    <w:p w14:paraId="64FFB4F6"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Setomaa Kool on kuueklassiline kool, alustas tööd pärast koolide ümberkorraldamist 1.septembrist 2024. </w:t>
      </w:r>
    </w:p>
    <w:p w14:paraId="64FFB4F7"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I ja II kooliastmes toimub õpe neljas õppekohas – Meremäel, Mikitamäel, Obinitsas ja Värskas.</w:t>
      </w:r>
    </w:p>
    <w:p w14:paraId="64FFB4F8"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Kõikides õppeainetes lõimitakse kooli eripära ja kogukonnas kokkulepitud rõhuasetused ning kasutatakse erinevaid võimalusi õppimise ja õppekeskkonna mitmekesistamiseks. Lähtuvalt </w:t>
      </w:r>
      <w:r w:rsidRPr="001C0728">
        <w:rPr>
          <w:rFonts w:asciiTheme="majorHAnsi" w:eastAsia="Calibri" w:hAnsiTheme="majorHAnsi" w:cstheme="majorHAnsi"/>
          <w:lang w:val="et-EE"/>
        </w:rPr>
        <w:lastRenderedPageBreak/>
        <w:t>õppimisele seatud eesmärgist võib õpet korraldada väljaspool kooli õppekäigu, projektipäeva või praktilise tööna. Kooli eripäraga seotud rõhuasetusi ja väärtusi kujundatakse lisaks aineõppele ka huvitegevuse ja -ringide sisulises töös.</w:t>
      </w:r>
    </w:p>
    <w:p w14:paraId="64FFB4F9"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Valikõppeainete õpe toetab piirkonnas kokkulepitud kultuuriteadlikkuse ja ettevõtliku eluhoiaku kujundamist. I–II kooliastmes on üldjuhul kolm valikõppeainet kõikides õppekohtades: </w:t>
      </w:r>
    </w:p>
    <w:p w14:paraId="64FFB4FA" w14:textId="77777777" w:rsidR="0037082E" w:rsidRPr="001C0728" w:rsidRDefault="0038348B">
      <w:pPr>
        <w:numPr>
          <w:ilvl w:val="0"/>
          <w:numId w:val="38"/>
        </w:numPr>
        <w:spacing w:before="120"/>
        <w:jc w:val="both"/>
        <w:rPr>
          <w:rFonts w:asciiTheme="majorHAnsi" w:eastAsia="Calibri" w:hAnsiTheme="majorHAnsi" w:cstheme="majorHAnsi"/>
          <w:lang w:val="et-EE"/>
        </w:rPr>
      </w:pPr>
      <w:r w:rsidRPr="001C0728">
        <w:rPr>
          <w:rFonts w:asciiTheme="majorHAnsi" w:eastAsia="Calibri" w:hAnsiTheme="majorHAnsi" w:cstheme="majorHAnsi"/>
          <w:lang w:val="et-EE"/>
        </w:rPr>
        <w:t>seto keel ja kultuur arendab õpilases teadlikkust omakultuurist, traditsioonidest ja keelest. Lisaks valikõppeainele lõimitakse seto keele ja kultuuriteadlikkuse kujundamine kõikidesse õppeainetesse;</w:t>
      </w:r>
    </w:p>
    <w:p w14:paraId="64FFB4FB" w14:textId="77777777" w:rsidR="0037082E" w:rsidRPr="001C0728" w:rsidRDefault="0038348B">
      <w:pPr>
        <w:numPr>
          <w:ilvl w:val="0"/>
          <w:numId w:val="38"/>
        </w:numPr>
        <w:jc w:val="both"/>
        <w:rPr>
          <w:rFonts w:asciiTheme="majorHAnsi" w:eastAsia="Calibri" w:hAnsiTheme="majorHAnsi" w:cstheme="majorHAnsi"/>
          <w:lang w:val="et-EE"/>
        </w:rPr>
      </w:pPr>
      <w:r w:rsidRPr="001C0728">
        <w:rPr>
          <w:rFonts w:asciiTheme="majorHAnsi" w:eastAsia="Calibri" w:hAnsiTheme="majorHAnsi" w:cstheme="majorHAnsi"/>
          <w:lang w:val="et-EE"/>
        </w:rPr>
        <w:t>majandusõpetus kujundab õpilastes ettevõtlikkust, iseseisvust, suutlikkust lõimida oma ettevõtlikkust kultuuri ja pärimusega. Valikõppeainet õpitakse I–II kooliastmes üks tund nädalas, st kokku 35 tundi kooliastme kohta;</w:t>
      </w:r>
    </w:p>
    <w:p w14:paraId="64FFB4FC" w14:textId="77777777" w:rsidR="0037082E" w:rsidRPr="001C0728" w:rsidRDefault="0038348B">
      <w:pPr>
        <w:numPr>
          <w:ilvl w:val="0"/>
          <w:numId w:val="38"/>
        </w:numPr>
        <w:spacing w:after="120"/>
        <w:jc w:val="both"/>
        <w:rPr>
          <w:rFonts w:asciiTheme="majorHAnsi" w:eastAsia="Calibri" w:hAnsiTheme="majorHAnsi" w:cstheme="majorHAnsi"/>
          <w:lang w:val="et-EE"/>
        </w:rPr>
      </w:pPr>
      <w:r w:rsidRPr="001C0728">
        <w:rPr>
          <w:rFonts w:asciiTheme="majorHAnsi" w:eastAsia="Calibri" w:hAnsiTheme="majorHAnsi" w:cstheme="majorHAnsi"/>
          <w:lang w:val="et-EE"/>
        </w:rPr>
        <w:t>arvutiõpetus toetab õpilase suutlikkust kasutada arvutit loovtöö koostamisel nii teemakohase materjali otsimisel kui töö nõuetekohasel vormistamisel;</w:t>
      </w:r>
    </w:p>
    <w:p w14:paraId="64FFB4FD"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I kooliastmes määratakse üks kooli eripärast lähtuv ja õpilaste arengut toetav valikõppeaine õppeaastaks.</w:t>
      </w:r>
    </w:p>
    <w:p w14:paraId="64FFB4FE"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Setomaa Kooli õppekohtadele Värskas, Meremäel ja Mikitamäel lisandub kogukonna initsiatiivil loodud õppekoht Obinitsas, kus seto keelt ja kultuuri lõimitakse traditsioonilise õppega.</w:t>
      </w:r>
    </w:p>
    <w:p w14:paraId="64FFB4FF"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Setomaa Kool ja Gümnaasium eristuvad oma ainulaadsusega teistest koolidest Võrumaal ja Eestis. Kooli eripära võetakse arvesse õpilaste arengu toetamiseks asjakohaste õppimisvõimaluste tagamisel ja õppe kavandamisel kõikides õppeainetes ja õppekavavälistes tegevustes ning koolivälise tegevuse arvestamisel õppe osana.  Setomaa Gümnaasium on innovaatiline ka tegutsemise vormi poolest - gümnaasiumi koosseisu on liidetud põhikooli viimane aste - ühes ja samas asutuses tegutsevad koos klassid 7-9 ja 10-12. Nii on</w:t>
      </w:r>
      <w:r w:rsidRPr="001C0728">
        <w:rPr>
          <w:rFonts w:asciiTheme="majorHAnsi" w:eastAsia="Calibri" w:hAnsiTheme="majorHAnsi" w:cstheme="majorHAnsi"/>
          <w:lang w:val="et-EE"/>
        </w:rPr>
        <w:t xml:space="preserve"> võimalik juba gümnaasiumile eelnevates klassides lõimida õpet ja tegevusi laiemalt üle terve Setomaa haridusmaastiku.</w:t>
      </w:r>
    </w:p>
    <w:p w14:paraId="64FFB500"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Kooli  põhitegevust mõjutab eripära, milles on kokku lepitud kohalikus kogukonnas ja mis taotleb õpilastes kultuuriteadlikkuse, vaimse ja füüsilise tervise hoidmist ja ettevõtliku eluhoiaku kujundamist.</w:t>
      </w:r>
    </w:p>
    <w:p w14:paraId="64FFB501" w14:textId="77777777" w:rsidR="0037082E" w:rsidRPr="001C0728" w:rsidRDefault="0038348B">
      <w:pPr>
        <w:jc w:val="both"/>
        <w:rPr>
          <w:rFonts w:asciiTheme="majorHAnsi" w:eastAsia="Calibri" w:hAnsiTheme="majorHAnsi" w:cstheme="majorHAnsi"/>
          <w:lang w:val="et-EE"/>
        </w:rPr>
      </w:pPr>
      <w:r w:rsidRPr="001C0728">
        <w:rPr>
          <w:rFonts w:asciiTheme="majorHAnsi" w:eastAsia="Calibri" w:hAnsiTheme="majorHAnsi" w:cstheme="majorHAnsi"/>
          <w:lang w:val="et-EE"/>
        </w:rPr>
        <w:t>Setomaa Kooli ja Setomaa Gümnaasiumi põhiväärtused on: hoolivus, julgus, austus, tarkus.</w:t>
      </w:r>
    </w:p>
    <w:p w14:paraId="64FFB502"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Viimasel viiel õppeaastal on Setomaa vallas haridusasutustes laste arv tõusnud ja järgmisel viiel õppeaastal peaks laste arv püsima stabiilsena, kuid endiselt on hariduselu korraldamisel üks olulisemaid väljakutseid laste arvu kahanemise tendents maapiirkondades ning lisaks veel kvalifikatsioonile vastavate õpetajate puudus.</w:t>
      </w:r>
    </w:p>
    <w:p w14:paraId="64FFB503"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Setomaa Lasteaias oli  2024/2025 õppeaastal kokku 109 last: Värska tegevuskohas 59 last, Mikitamäe liitrühmas 13 last, Obinitsa liitrühmas 19 last, ja Meremäe liitrühmas 18 last.</w:t>
      </w:r>
    </w:p>
    <w:p w14:paraId="64FFB504"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Setomaa Kooli õpilaste arv õppekohtade kaupa 2024/2025 õppeaastal oli järgmine: Värska õppekohas 65 õpilast, Mikitamäe õppekohas 30 õpilast, Obinitsa õppekohas 13 õpilast ja Meremäe õppekohas 17 õpilast. </w:t>
      </w:r>
    </w:p>
    <w:p w14:paraId="64FFB505" w14:textId="77777777" w:rsidR="0037082E" w:rsidRPr="001C0728" w:rsidRDefault="0038348B">
      <w:pPr>
        <w:spacing w:before="240" w:after="12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Eesti Hariduse Infosüsteemi (EHIS) andmetel käis 2024. aasta seisuga teiste omavalitsuste lapsi Setomaa lasteaedades 4 ja koolides 16, samas käib EHISe andmetel teiste omavalitsuste haridusasutustes Setomaa vallast 13 lasteaialast ja 61 õpilast (sh 37 põhikooliõpilast ja 24 gümnaasiumiõpilast). Kui gümnaasiumiosas on mujal õppimine sageli põhjendatud, siis </w:t>
      </w:r>
      <w:r w:rsidRPr="001C0728">
        <w:rPr>
          <w:rFonts w:asciiTheme="majorHAnsi" w:eastAsia="Calibri" w:hAnsiTheme="majorHAnsi" w:cstheme="majorHAnsi"/>
          <w:lang w:val="et-EE"/>
        </w:rPr>
        <w:lastRenderedPageBreak/>
        <w:t xml:space="preserve">põhikooliastmes tuleks uurida, mis on muudes omavalitsustes õppimise põhjused. (Allikas: EHIS, 2024). </w:t>
      </w:r>
    </w:p>
    <w:p w14:paraId="64FFB506" w14:textId="77777777" w:rsidR="0037082E" w:rsidRPr="001C0728" w:rsidRDefault="0037082E">
      <w:pPr>
        <w:spacing w:before="240" w:after="120"/>
        <w:jc w:val="both"/>
        <w:rPr>
          <w:rFonts w:asciiTheme="majorHAnsi" w:eastAsia="Calibri" w:hAnsiTheme="majorHAnsi" w:cstheme="majorHAnsi"/>
          <w:lang w:val="et-EE"/>
        </w:rPr>
      </w:pPr>
    </w:p>
    <w:tbl>
      <w:tblPr>
        <w:tblStyle w:val="aff5"/>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18"/>
        <w:gridCol w:w="1044"/>
        <w:gridCol w:w="1219"/>
        <w:gridCol w:w="1307"/>
        <w:gridCol w:w="930"/>
        <w:gridCol w:w="930"/>
        <w:gridCol w:w="930"/>
        <w:gridCol w:w="930"/>
        <w:gridCol w:w="917"/>
      </w:tblGrid>
      <w:tr w:rsidR="0037082E" w:rsidRPr="001C0728" w14:paraId="64FFB50F" w14:textId="77777777">
        <w:trPr>
          <w:trHeight w:val="300"/>
        </w:trPr>
        <w:tc>
          <w:tcPr>
            <w:tcW w:w="1862" w:type="dxa"/>
            <w:gridSpan w:val="2"/>
            <w:tcBorders>
              <w:top w:val="nil"/>
              <w:left w:val="nil"/>
              <w:bottom w:val="nil"/>
              <w:right w:val="nil"/>
            </w:tcBorders>
            <w:tcMar>
              <w:top w:w="0" w:type="dxa"/>
              <w:left w:w="80" w:type="dxa"/>
              <w:bottom w:w="0" w:type="dxa"/>
              <w:right w:w="80" w:type="dxa"/>
            </w:tcMar>
            <w:vAlign w:val="bottom"/>
          </w:tcPr>
          <w:p w14:paraId="64FFB507" w14:textId="77777777" w:rsidR="0037082E" w:rsidRPr="001C0728" w:rsidRDefault="0038348B">
            <w:pPr>
              <w:spacing w:before="240"/>
              <w:jc w:val="both"/>
              <w:rPr>
                <w:rFonts w:asciiTheme="majorHAnsi" w:eastAsia="Calibri" w:hAnsiTheme="majorHAnsi" w:cstheme="majorHAnsi"/>
                <w:lang w:val="et-EE"/>
              </w:rPr>
            </w:pPr>
            <w:r w:rsidRPr="001C0728">
              <w:rPr>
                <w:rFonts w:asciiTheme="majorHAnsi" w:eastAsia="Calibri" w:hAnsiTheme="majorHAnsi" w:cstheme="majorHAnsi"/>
                <w:lang w:val="et-EE"/>
              </w:rPr>
              <w:t>seisuga 28.05.2025</w:t>
            </w:r>
          </w:p>
        </w:tc>
        <w:tc>
          <w:tcPr>
            <w:tcW w:w="1219" w:type="dxa"/>
            <w:tcBorders>
              <w:top w:val="nil"/>
              <w:left w:val="nil"/>
              <w:bottom w:val="nil"/>
              <w:right w:val="nil"/>
            </w:tcBorders>
            <w:tcMar>
              <w:top w:w="0" w:type="dxa"/>
              <w:left w:w="80" w:type="dxa"/>
              <w:bottom w:w="0" w:type="dxa"/>
              <w:right w:w="80" w:type="dxa"/>
            </w:tcMar>
            <w:vAlign w:val="bottom"/>
          </w:tcPr>
          <w:p w14:paraId="64FFB508" w14:textId="77777777" w:rsidR="0037082E" w:rsidRPr="001C0728" w:rsidRDefault="0037082E">
            <w:pPr>
              <w:spacing w:before="240" w:after="120"/>
              <w:jc w:val="both"/>
              <w:rPr>
                <w:rFonts w:asciiTheme="majorHAnsi" w:eastAsia="Calibri" w:hAnsiTheme="majorHAnsi" w:cstheme="majorHAnsi"/>
                <w:lang w:val="et-EE"/>
              </w:rPr>
            </w:pPr>
          </w:p>
        </w:tc>
        <w:tc>
          <w:tcPr>
            <w:tcW w:w="1307" w:type="dxa"/>
            <w:tcBorders>
              <w:top w:val="nil"/>
              <w:left w:val="nil"/>
              <w:bottom w:val="nil"/>
              <w:right w:val="nil"/>
            </w:tcBorders>
            <w:tcMar>
              <w:top w:w="0" w:type="dxa"/>
              <w:left w:w="80" w:type="dxa"/>
              <w:bottom w:w="0" w:type="dxa"/>
              <w:right w:w="80" w:type="dxa"/>
            </w:tcMar>
            <w:vAlign w:val="bottom"/>
          </w:tcPr>
          <w:p w14:paraId="64FFB509" w14:textId="77777777" w:rsidR="0037082E" w:rsidRPr="001C0728" w:rsidRDefault="0037082E">
            <w:pPr>
              <w:spacing w:before="240" w:after="120"/>
              <w:jc w:val="both"/>
              <w:rPr>
                <w:rFonts w:asciiTheme="majorHAnsi" w:eastAsia="Calibri" w:hAnsiTheme="majorHAnsi" w:cstheme="majorHAnsi"/>
                <w:lang w:val="et-EE"/>
              </w:rPr>
            </w:pPr>
          </w:p>
        </w:tc>
        <w:tc>
          <w:tcPr>
            <w:tcW w:w="930" w:type="dxa"/>
            <w:tcBorders>
              <w:top w:val="nil"/>
              <w:left w:val="nil"/>
              <w:bottom w:val="nil"/>
              <w:right w:val="nil"/>
            </w:tcBorders>
            <w:tcMar>
              <w:top w:w="0" w:type="dxa"/>
              <w:left w:w="80" w:type="dxa"/>
              <w:bottom w:w="0" w:type="dxa"/>
              <w:right w:w="80" w:type="dxa"/>
            </w:tcMar>
            <w:vAlign w:val="bottom"/>
          </w:tcPr>
          <w:p w14:paraId="64FFB50A" w14:textId="77777777" w:rsidR="0037082E" w:rsidRPr="001C0728" w:rsidRDefault="0037082E">
            <w:pPr>
              <w:spacing w:before="240" w:after="120"/>
              <w:jc w:val="both"/>
              <w:rPr>
                <w:rFonts w:asciiTheme="majorHAnsi" w:eastAsia="Calibri" w:hAnsiTheme="majorHAnsi" w:cstheme="majorHAnsi"/>
                <w:lang w:val="et-EE"/>
              </w:rPr>
            </w:pPr>
          </w:p>
        </w:tc>
        <w:tc>
          <w:tcPr>
            <w:tcW w:w="930" w:type="dxa"/>
            <w:tcBorders>
              <w:top w:val="nil"/>
              <w:left w:val="nil"/>
              <w:bottom w:val="nil"/>
              <w:right w:val="nil"/>
            </w:tcBorders>
            <w:tcMar>
              <w:top w:w="0" w:type="dxa"/>
              <w:left w:w="80" w:type="dxa"/>
              <w:bottom w:w="0" w:type="dxa"/>
              <w:right w:w="80" w:type="dxa"/>
            </w:tcMar>
            <w:vAlign w:val="bottom"/>
          </w:tcPr>
          <w:p w14:paraId="64FFB50B" w14:textId="77777777" w:rsidR="0037082E" w:rsidRPr="001C0728" w:rsidRDefault="0037082E">
            <w:pPr>
              <w:spacing w:before="240" w:after="120"/>
              <w:jc w:val="both"/>
              <w:rPr>
                <w:rFonts w:asciiTheme="majorHAnsi" w:eastAsia="Calibri" w:hAnsiTheme="majorHAnsi" w:cstheme="majorHAnsi"/>
                <w:lang w:val="et-EE"/>
              </w:rPr>
            </w:pPr>
          </w:p>
        </w:tc>
        <w:tc>
          <w:tcPr>
            <w:tcW w:w="930" w:type="dxa"/>
            <w:tcBorders>
              <w:top w:val="nil"/>
              <w:left w:val="nil"/>
              <w:bottom w:val="nil"/>
              <w:right w:val="nil"/>
            </w:tcBorders>
            <w:tcMar>
              <w:top w:w="0" w:type="dxa"/>
              <w:left w:w="80" w:type="dxa"/>
              <w:bottom w:w="0" w:type="dxa"/>
              <w:right w:w="80" w:type="dxa"/>
            </w:tcMar>
            <w:vAlign w:val="bottom"/>
          </w:tcPr>
          <w:p w14:paraId="64FFB50C" w14:textId="77777777" w:rsidR="0037082E" w:rsidRPr="001C0728" w:rsidRDefault="0037082E">
            <w:pPr>
              <w:spacing w:before="240" w:after="120"/>
              <w:jc w:val="both"/>
              <w:rPr>
                <w:rFonts w:asciiTheme="majorHAnsi" w:eastAsia="Calibri" w:hAnsiTheme="majorHAnsi" w:cstheme="majorHAnsi"/>
                <w:lang w:val="et-EE"/>
              </w:rPr>
            </w:pPr>
          </w:p>
        </w:tc>
        <w:tc>
          <w:tcPr>
            <w:tcW w:w="930" w:type="dxa"/>
            <w:tcBorders>
              <w:top w:val="nil"/>
              <w:left w:val="nil"/>
              <w:bottom w:val="nil"/>
              <w:right w:val="nil"/>
            </w:tcBorders>
            <w:tcMar>
              <w:top w:w="0" w:type="dxa"/>
              <w:left w:w="80" w:type="dxa"/>
              <w:bottom w:w="0" w:type="dxa"/>
              <w:right w:w="80" w:type="dxa"/>
            </w:tcMar>
            <w:vAlign w:val="bottom"/>
          </w:tcPr>
          <w:p w14:paraId="64FFB50D" w14:textId="77777777" w:rsidR="0037082E" w:rsidRPr="001C0728" w:rsidRDefault="0037082E">
            <w:pPr>
              <w:spacing w:before="240" w:after="120"/>
              <w:jc w:val="both"/>
              <w:rPr>
                <w:rFonts w:asciiTheme="majorHAnsi" w:eastAsia="Calibri" w:hAnsiTheme="majorHAnsi" w:cstheme="majorHAnsi"/>
                <w:lang w:val="et-EE"/>
              </w:rPr>
            </w:pPr>
          </w:p>
        </w:tc>
        <w:tc>
          <w:tcPr>
            <w:tcW w:w="917" w:type="dxa"/>
            <w:tcBorders>
              <w:top w:val="nil"/>
              <w:left w:val="nil"/>
              <w:bottom w:val="nil"/>
              <w:right w:val="nil"/>
            </w:tcBorders>
            <w:tcMar>
              <w:top w:w="0" w:type="dxa"/>
              <w:left w:w="80" w:type="dxa"/>
              <w:bottom w:w="0" w:type="dxa"/>
              <w:right w:w="80" w:type="dxa"/>
            </w:tcMar>
            <w:vAlign w:val="bottom"/>
          </w:tcPr>
          <w:p w14:paraId="64FFB50E" w14:textId="77777777" w:rsidR="0037082E" w:rsidRPr="001C0728" w:rsidRDefault="0037082E">
            <w:pPr>
              <w:spacing w:before="240" w:after="120"/>
              <w:jc w:val="both"/>
              <w:rPr>
                <w:rFonts w:asciiTheme="majorHAnsi" w:eastAsia="Calibri" w:hAnsiTheme="majorHAnsi" w:cstheme="majorHAnsi"/>
                <w:lang w:val="et-EE"/>
              </w:rPr>
            </w:pPr>
          </w:p>
        </w:tc>
      </w:tr>
      <w:tr w:rsidR="0037082E" w:rsidRPr="001C0728" w14:paraId="64FFB519" w14:textId="77777777">
        <w:trPr>
          <w:trHeight w:val="300"/>
        </w:trPr>
        <w:tc>
          <w:tcPr>
            <w:tcW w:w="818" w:type="dxa"/>
            <w:tcBorders>
              <w:top w:val="single" w:sz="6" w:space="0" w:color="3F3F3F"/>
              <w:left w:val="single" w:sz="6" w:space="0" w:color="3F3F3F"/>
              <w:bottom w:val="single" w:sz="6" w:space="0" w:color="3F3F3F"/>
              <w:right w:val="single" w:sz="6" w:space="0" w:color="3F3F3F"/>
            </w:tcBorders>
            <w:shd w:val="clear" w:color="auto" w:fill="FFFFFF"/>
            <w:tcMar>
              <w:top w:w="0" w:type="dxa"/>
              <w:left w:w="80" w:type="dxa"/>
              <w:bottom w:w="0" w:type="dxa"/>
              <w:right w:w="80" w:type="dxa"/>
            </w:tcMar>
            <w:vAlign w:val="bottom"/>
          </w:tcPr>
          <w:p w14:paraId="64FFB510" w14:textId="77777777" w:rsidR="0037082E" w:rsidRPr="001C0728" w:rsidRDefault="0038348B">
            <w:pPr>
              <w:spacing w:before="240"/>
              <w:jc w:val="both"/>
              <w:rPr>
                <w:rFonts w:asciiTheme="majorHAnsi" w:eastAsia="Calibri" w:hAnsiTheme="majorHAnsi" w:cstheme="majorHAnsi"/>
                <w:lang w:val="et-EE"/>
              </w:rPr>
            </w:pPr>
            <w:r w:rsidRPr="001C0728">
              <w:rPr>
                <w:rFonts w:asciiTheme="majorHAnsi" w:eastAsia="Calibri" w:hAnsiTheme="majorHAnsi" w:cstheme="majorHAnsi"/>
                <w:lang w:val="et-EE"/>
              </w:rPr>
              <w:t>Klass</w:t>
            </w:r>
          </w:p>
        </w:tc>
        <w:tc>
          <w:tcPr>
            <w:tcW w:w="1044" w:type="dxa"/>
            <w:tcBorders>
              <w:top w:val="single" w:sz="6" w:space="0" w:color="3F3F3F"/>
              <w:left w:val="nil"/>
              <w:bottom w:val="single" w:sz="6" w:space="0" w:color="3F3F3F"/>
              <w:right w:val="single" w:sz="6" w:space="0" w:color="3F3F3F"/>
            </w:tcBorders>
            <w:shd w:val="clear" w:color="auto" w:fill="FFFFFF"/>
            <w:tcMar>
              <w:top w:w="0" w:type="dxa"/>
              <w:left w:w="80" w:type="dxa"/>
              <w:bottom w:w="0" w:type="dxa"/>
              <w:right w:w="80" w:type="dxa"/>
            </w:tcMar>
            <w:vAlign w:val="bottom"/>
          </w:tcPr>
          <w:p w14:paraId="64FFB511" w14:textId="77777777" w:rsidR="0037082E" w:rsidRPr="001C0728" w:rsidRDefault="0038348B">
            <w:pPr>
              <w:spacing w:before="240"/>
              <w:jc w:val="both"/>
              <w:rPr>
                <w:rFonts w:asciiTheme="majorHAnsi" w:eastAsia="Calibri" w:hAnsiTheme="majorHAnsi" w:cstheme="majorHAnsi"/>
                <w:lang w:val="et-EE"/>
              </w:rPr>
            </w:pPr>
            <w:r w:rsidRPr="001C0728">
              <w:rPr>
                <w:rFonts w:asciiTheme="majorHAnsi" w:eastAsia="Calibri" w:hAnsiTheme="majorHAnsi" w:cstheme="majorHAnsi"/>
                <w:lang w:val="et-EE"/>
              </w:rPr>
              <w:t>Värska</w:t>
            </w:r>
          </w:p>
        </w:tc>
        <w:tc>
          <w:tcPr>
            <w:tcW w:w="1219" w:type="dxa"/>
            <w:tcBorders>
              <w:top w:val="single" w:sz="6" w:space="0" w:color="3F3F3F"/>
              <w:left w:val="nil"/>
              <w:bottom w:val="single" w:sz="6" w:space="0" w:color="3F3F3F"/>
              <w:right w:val="single" w:sz="6" w:space="0" w:color="3F3F3F"/>
            </w:tcBorders>
            <w:shd w:val="clear" w:color="auto" w:fill="FFFFFF"/>
            <w:tcMar>
              <w:top w:w="0" w:type="dxa"/>
              <w:left w:w="80" w:type="dxa"/>
              <w:bottom w:w="0" w:type="dxa"/>
              <w:right w:w="80" w:type="dxa"/>
            </w:tcMar>
            <w:vAlign w:val="bottom"/>
          </w:tcPr>
          <w:p w14:paraId="64FFB512" w14:textId="77777777" w:rsidR="0037082E" w:rsidRPr="001C0728" w:rsidRDefault="0038348B">
            <w:pPr>
              <w:spacing w:before="240"/>
              <w:jc w:val="both"/>
              <w:rPr>
                <w:rFonts w:asciiTheme="majorHAnsi" w:eastAsia="Calibri" w:hAnsiTheme="majorHAnsi" w:cstheme="majorHAnsi"/>
                <w:lang w:val="et-EE"/>
              </w:rPr>
            </w:pPr>
            <w:r w:rsidRPr="001C0728">
              <w:rPr>
                <w:rFonts w:asciiTheme="majorHAnsi" w:eastAsia="Calibri" w:hAnsiTheme="majorHAnsi" w:cstheme="majorHAnsi"/>
                <w:lang w:val="et-EE"/>
              </w:rPr>
              <w:t>Mikitamäe</w:t>
            </w:r>
          </w:p>
        </w:tc>
        <w:tc>
          <w:tcPr>
            <w:tcW w:w="1307" w:type="dxa"/>
            <w:tcBorders>
              <w:top w:val="single" w:sz="6" w:space="0" w:color="3F3F3F"/>
              <w:left w:val="nil"/>
              <w:bottom w:val="single" w:sz="6" w:space="0" w:color="3F3F3F"/>
              <w:right w:val="single" w:sz="6" w:space="0" w:color="3F3F3F"/>
            </w:tcBorders>
            <w:shd w:val="clear" w:color="auto" w:fill="FFFFFF"/>
            <w:tcMar>
              <w:top w:w="0" w:type="dxa"/>
              <w:left w:w="80" w:type="dxa"/>
              <w:bottom w:w="0" w:type="dxa"/>
              <w:right w:w="80" w:type="dxa"/>
            </w:tcMar>
            <w:vAlign w:val="bottom"/>
          </w:tcPr>
          <w:p w14:paraId="64FFB513" w14:textId="77777777" w:rsidR="0037082E" w:rsidRPr="001C0728" w:rsidRDefault="0038348B">
            <w:pPr>
              <w:spacing w:before="240"/>
              <w:jc w:val="both"/>
              <w:rPr>
                <w:rFonts w:asciiTheme="majorHAnsi" w:eastAsia="Calibri" w:hAnsiTheme="majorHAnsi" w:cstheme="majorHAnsi"/>
                <w:lang w:val="et-EE"/>
              </w:rPr>
            </w:pPr>
            <w:r w:rsidRPr="001C0728">
              <w:rPr>
                <w:rFonts w:asciiTheme="majorHAnsi" w:eastAsia="Calibri" w:hAnsiTheme="majorHAnsi" w:cstheme="majorHAnsi"/>
                <w:lang w:val="et-EE"/>
              </w:rPr>
              <w:t>Meremäe</w:t>
            </w:r>
          </w:p>
        </w:tc>
        <w:tc>
          <w:tcPr>
            <w:tcW w:w="930" w:type="dxa"/>
            <w:tcBorders>
              <w:top w:val="single" w:sz="6" w:space="0" w:color="3F3F3F"/>
              <w:left w:val="nil"/>
              <w:bottom w:val="single" w:sz="6" w:space="0" w:color="3F3F3F"/>
              <w:right w:val="single" w:sz="6" w:space="0" w:color="3F3F3F"/>
            </w:tcBorders>
            <w:shd w:val="clear" w:color="auto" w:fill="FFFFFF"/>
            <w:tcMar>
              <w:top w:w="0" w:type="dxa"/>
              <w:left w:w="80" w:type="dxa"/>
              <w:bottom w:w="0" w:type="dxa"/>
              <w:right w:w="80" w:type="dxa"/>
            </w:tcMar>
            <w:vAlign w:val="bottom"/>
          </w:tcPr>
          <w:p w14:paraId="64FFB514" w14:textId="77777777" w:rsidR="0037082E" w:rsidRPr="001C0728" w:rsidRDefault="0038348B">
            <w:pPr>
              <w:spacing w:before="240"/>
              <w:jc w:val="both"/>
              <w:rPr>
                <w:rFonts w:asciiTheme="majorHAnsi" w:eastAsia="Calibri" w:hAnsiTheme="majorHAnsi" w:cstheme="majorHAnsi"/>
                <w:lang w:val="et-EE"/>
              </w:rPr>
            </w:pPr>
            <w:r w:rsidRPr="001C0728">
              <w:rPr>
                <w:rFonts w:asciiTheme="majorHAnsi" w:eastAsia="Calibri" w:hAnsiTheme="majorHAnsi" w:cstheme="majorHAnsi"/>
                <w:lang w:val="et-EE"/>
              </w:rPr>
              <w:t>Obinitsa</w:t>
            </w:r>
          </w:p>
        </w:tc>
        <w:tc>
          <w:tcPr>
            <w:tcW w:w="930" w:type="dxa"/>
            <w:tcBorders>
              <w:top w:val="single" w:sz="6" w:space="0" w:color="3F3F3F"/>
              <w:left w:val="nil"/>
              <w:bottom w:val="single" w:sz="6" w:space="0" w:color="3F3F3F"/>
              <w:right w:val="single" w:sz="6" w:space="0" w:color="3F3F3F"/>
            </w:tcBorders>
            <w:shd w:val="clear" w:color="auto" w:fill="FFFFFF"/>
            <w:tcMar>
              <w:top w:w="0" w:type="dxa"/>
              <w:left w:w="80" w:type="dxa"/>
              <w:bottom w:w="0" w:type="dxa"/>
              <w:right w:w="80" w:type="dxa"/>
            </w:tcMar>
            <w:vAlign w:val="bottom"/>
          </w:tcPr>
          <w:p w14:paraId="64FFB515" w14:textId="77777777" w:rsidR="0037082E" w:rsidRPr="001C0728" w:rsidRDefault="0038348B">
            <w:pPr>
              <w:spacing w:before="240"/>
              <w:jc w:val="both"/>
              <w:rPr>
                <w:rFonts w:asciiTheme="majorHAnsi" w:eastAsia="Calibri" w:hAnsiTheme="majorHAnsi" w:cstheme="majorHAnsi"/>
                <w:lang w:val="et-EE"/>
              </w:rPr>
            </w:pPr>
            <w:r w:rsidRPr="001C0728">
              <w:rPr>
                <w:rFonts w:asciiTheme="majorHAnsi" w:eastAsia="Calibri" w:hAnsiTheme="majorHAnsi" w:cstheme="majorHAnsi"/>
                <w:lang w:val="et-EE"/>
              </w:rPr>
              <w:t>kokku</w:t>
            </w:r>
          </w:p>
        </w:tc>
        <w:tc>
          <w:tcPr>
            <w:tcW w:w="930" w:type="dxa"/>
            <w:tcBorders>
              <w:top w:val="nil"/>
              <w:left w:val="nil"/>
              <w:bottom w:val="nil"/>
              <w:right w:val="nil"/>
            </w:tcBorders>
            <w:tcMar>
              <w:top w:w="0" w:type="dxa"/>
              <w:left w:w="80" w:type="dxa"/>
              <w:bottom w:w="0" w:type="dxa"/>
              <w:right w:w="80" w:type="dxa"/>
            </w:tcMar>
            <w:vAlign w:val="bottom"/>
          </w:tcPr>
          <w:p w14:paraId="64FFB516" w14:textId="77777777" w:rsidR="0037082E" w:rsidRPr="001C0728" w:rsidRDefault="0037082E">
            <w:pPr>
              <w:spacing w:before="240" w:after="120"/>
              <w:jc w:val="both"/>
              <w:rPr>
                <w:rFonts w:asciiTheme="majorHAnsi" w:eastAsia="Calibri" w:hAnsiTheme="majorHAnsi" w:cstheme="majorHAnsi"/>
                <w:lang w:val="et-EE"/>
              </w:rPr>
            </w:pPr>
          </w:p>
        </w:tc>
        <w:tc>
          <w:tcPr>
            <w:tcW w:w="930" w:type="dxa"/>
            <w:tcBorders>
              <w:top w:val="nil"/>
              <w:left w:val="nil"/>
              <w:bottom w:val="nil"/>
              <w:right w:val="nil"/>
            </w:tcBorders>
            <w:tcMar>
              <w:top w:w="0" w:type="dxa"/>
              <w:left w:w="80" w:type="dxa"/>
              <w:bottom w:w="0" w:type="dxa"/>
              <w:right w:w="80" w:type="dxa"/>
            </w:tcMar>
            <w:vAlign w:val="bottom"/>
          </w:tcPr>
          <w:p w14:paraId="64FFB517" w14:textId="77777777" w:rsidR="0037082E" w:rsidRPr="001C0728" w:rsidRDefault="0037082E">
            <w:pPr>
              <w:spacing w:before="240" w:after="120"/>
              <w:jc w:val="both"/>
              <w:rPr>
                <w:rFonts w:asciiTheme="majorHAnsi" w:eastAsia="Calibri" w:hAnsiTheme="majorHAnsi" w:cstheme="majorHAnsi"/>
                <w:lang w:val="et-EE"/>
              </w:rPr>
            </w:pPr>
          </w:p>
        </w:tc>
        <w:tc>
          <w:tcPr>
            <w:tcW w:w="917" w:type="dxa"/>
            <w:tcBorders>
              <w:top w:val="nil"/>
              <w:left w:val="nil"/>
              <w:bottom w:val="nil"/>
              <w:right w:val="nil"/>
            </w:tcBorders>
            <w:tcMar>
              <w:top w:w="0" w:type="dxa"/>
              <w:left w:w="80" w:type="dxa"/>
              <w:bottom w:w="0" w:type="dxa"/>
              <w:right w:w="80" w:type="dxa"/>
            </w:tcMar>
            <w:vAlign w:val="bottom"/>
          </w:tcPr>
          <w:p w14:paraId="64FFB518" w14:textId="77777777" w:rsidR="0037082E" w:rsidRPr="001C0728" w:rsidRDefault="0037082E">
            <w:pPr>
              <w:spacing w:before="240" w:after="120"/>
              <w:jc w:val="both"/>
              <w:rPr>
                <w:rFonts w:asciiTheme="majorHAnsi" w:eastAsia="Calibri" w:hAnsiTheme="majorHAnsi" w:cstheme="majorHAnsi"/>
                <w:lang w:val="et-EE"/>
              </w:rPr>
            </w:pPr>
          </w:p>
        </w:tc>
      </w:tr>
      <w:tr w:rsidR="0037082E" w:rsidRPr="001C0728" w14:paraId="64FFB523" w14:textId="77777777">
        <w:trPr>
          <w:trHeight w:val="300"/>
        </w:trPr>
        <w:tc>
          <w:tcPr>
            <w:tcW w:w="818" w:type="dxa"/>
            <w:tcBorders>
              <w:top w:val="nil"/>
              <w:left w:val="single" w:sz="6" w:space="0" w:color="3F3F3F"/>
              <w:bottom w:val="single" w:sz="6" w:space="0" w:color="3F3F3F"/>
              <w:right w:val="single" w:sz="6" w:space="0" w:color="3F3F3F"/>
            </w:tcBorders>
            <w:shd w:val="clear" w:color="auto" w:fill="FFF2CC"/>
            <w:tcMar>
              <w:top w:w="0" w:type="dxa"/>
              <w:left w:w="80" w:type="dxa"/>
              <w:bottom w:w="0" w:type="dxa"/>
              <w:right w:w="80" w:type="dxa"/>
            </w:tcMar>
          </w:tcPr>
          <w:p w14:paraId="64FFB51A" w14:textId="77777777" w:rsidR="0037082E" w:rsidRPr="001C0728" w:rsidRDefault="0038348B">
            <w:pPr>
              <w:spacing w:before="240"/>
              <w:jc w:val="center"/>
              <w:rPr>
                <w:rFonts w:asciiTheme="majorHAnsi" w:eastAsia="Calibri" w:hAnsiTheme="majorHAnsi" w:cstheme="majorHAnsi"/>
                <w:lang w:val="et-EE"/>
              </w:rPr>
            </w:pPr>
            <w:r w:rsidRPr="001C0728">
              <w:rPr>
                <w:rFonts w:asciiTheme="majorHAnsi" w:eastAsia="Calibri" w:hAnsiTheme="majorHAnsi" w:cstheme="majorHAnsi"/>
                <w:lang w:val="et-EE"/>
              </w:rPr>
              <w:t>1</w:t>
            </w:r>
          </w:p>
        </w:tc>
        <w:tc>
          <w:tcPr>
            <w:tcW w:w="1044" w:type="dxa"/>
            <w:tcBorders>
              <w:top w:val="nil"/>
              <w:left w:val="nil"/>
              <w:bottom w:val="single" w:sz="6" w:space="0" w:color="3F3F3F"/>
              <w:right w:val="single" w:sz="6" w:space="0" w:color="3F3F3F"/>
            </w:tcBorders>
            <w:shd w:val="clear" w:color="auto" w:fill="FFF2CC"/>
            <w:tcMar>
              <w:top w:w="0" w:type="dxa"/>
              <w:left w:w="80" w:type="dxa"/>
              <w:bottom w:w="0" w:type="dxa"/>
              <w:right w:w="80" w:type="dxa"/>
            </w:tcMar>
            <w:vAlign w:val="bottom"/>
          </w:tcPr>
          <w:p w14:paraId="64FFB51B"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12</w:t>
            </w:r>
          </w:p>
        </w:tc>
        <w:tc>
          <w:tcPr>
            <w:tcW w:w="1219" w:type="dxa"/>
            <w:tcBorders>
              <w:top w:val="nil"/>
              <w:left w:val="nil"/>
              <w:bottom w:val="single" w:sz="6" w:space="0" w:color="3F3F3F"/>
              <w:right w:val="single" w:sz="6" w:space="0" w:color="3F3F3F"/>
            </w:tcBorders>
            <w:shd w:val="clear" w:color="auto" w:fill="FFF2CC"/>
            <w:tcMar>
              <w:top w:w="0" w:type="dxa"/>
              <w:left w:w="80" w:type="dxa"/>
              <w:bottom w:w="0" w:type="dxa"/>
              <w:right w:w="80" w:type="dxa"/>
            </w:tcMar>
            <w:vAlign w:val="bottom"/>
          </w:tcPr>
          <w:p w14:paraId="64FFB51C"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5</w:t>
            </w:r>
          </w:p>
        </w:tc>
        <w:tc>
          <w:tcPr>
            <w:tcW w:w="1307" w:type="dxa"/>
            <w:tcBorders>
              <w:top w:val="nil"/>
              <w:left w:val="nil"/>
              <w:bottom w:val="single" w:sz="6" w:space="0" w:color="3F3F3F"/>
              <w:right w:val="single" w:sz="6" w:space="0" w:color="3F3F3F"/>
            </w:tcBorders>
            <w:shd w:val="clear" w:color="auto" w:fill="FFF2CC"/>
            <w:tcMar>
              <w:top w:w="0" w:type="dxa"/>
              <w:left w:w="80" w:type="dxa"/>
              <w:bottom w:w="0" w:type="dxa"/>
              <w:right w:w="80" w:type="dxa"/>
            </w:tcMar>
            <w:vAlign w:val="bottom"/>
          </w:tcPr>
          <w:p w14:paraId="64FFB51D" w14:textId="77777777" w:rsidR="0037082E" w:rsidRPr="001C0728" w:rsidRDefault="0038348B">
            <w:pPr>
              <w:spacing w:before="24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 -</w:t>
            </w:r>
          </w:p>
        </w:tc>
        <w:tc>
          <w:tcPr>
            <w:tcW w:w="930" w:type="dxa"/>
            <w:tcBorders>
              <w:top w:val="nil"/>
              <w:left w:val="nil"/>
              <w:bottom w:val="single" w:sz="6" w:space="0" w:color="3F3F3F"/>
              <w:right w:val="single" w:sz="6" w:space="0" w:color="3F3F3F"/>
            </w:tcBorders>
            <w:shd w:val="clear" w:color="auto" w:fill="FFF2CC"/>
            <w:tcMar>
              <w:top w:w="0" w:type="dxa"/>
              <w:left w:w="80" w:type="dxa"/>
              <w:bottom w:w="0" w:type="dxa"/>
              <w:right w:w="80" w:type="dxa"/>
            </w:tcMar>
            <w:vAlign w:val="bottom"/>
          </w:tcPr>
          <w:p w14:paraId="64FFB51E"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7</w:t>
            </w:r>
          </w:p>
        </w:tc>
        <w:tc>
          <w:tcPr>
            <w:tcW w:w="930" w:type="dxa"/>
            <w:tcBorders>
              <w:top w:val="nil"/>
              <w:left w:val="nil"/>
              <w:bottom w:val="single" w:sz="6" w:space="0" w:color="3F3F3F"/>
              <w:right w:val="single" w:sz="6" w:space="0" w:color="3F3F3F"/>
            </w:tcBorders>
            <w:shd w:val="clear" w:color="auto" w:fill="FFF2CC"/>
            <w:tcMar>
              <w:top w:w="0" w:type="dxa"/>
              <w:left w:w="80" w:type="dxa"/>
              <w:bottom w:w="0" w:type="dxa"/>
              <w:right w:w="80" w:type="dxa"/>
            </w:tcMar>
            <w:vAlign w:val="bottom"/>
          </w:tcPr>
          <w:p w14:paraId="64FFB51F"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24</w:t>
            </w:r>
          </w:p>
        </w:tc>
        <w:tc>
          <w:tcPr>
            <w:tcW w:w="930" w:type="dxa"/>
            <w:tcBorders>
              <w:top w:val="single" w:sz="6" w:space="0" w:color="3F3F3F"/>
              <w:left w:val="nil"/>
              <w:bottom w:val="single" w:sz="6" w:space="0" w:color="3F3F3F"/>
              <w:right w:val="single" w:sz="6" w:space="0" w:color="3F3F3F"/>
            </w:tcBorders>
            <w:shd w:val="clear" w:color="auto" w:fill="FFF2CC"/>
            <w:tcMar>
              <w:top w:w="0" w:type="dxa"/>
              <w:left w:w="80" w:type="dxa"/>
              <w:bottom w:w="0" w:type="dxa"/>
              <w:right w:w="80" w:type="dxa"/>
            </w:tcMar>
            <w:vAlign w:val="bottom"/>
          </w:tcPr>
          <w:p w14:paraId="64FFB520" w14:textId="77777777" w:rsidR="0037082E" w:rsidRPr="001C0728" w:rsidRDefault="0038348B">
            <w:pPr>
              <w:spacing w:before="24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 </w:t>
            </w:r>
          </w:p>
        </w:tc>
        <w:tc>
          <w:tcPr>
            <w:tcW w:w="930" w:type="dxa"/>
            <w:tcBorders>
              <w:top w:val="nil"/>
              <w:left w:val="nil"/>
              <w:bottom w:val="nil"/>
              <w:right w:val="nil"/>
            </w:tcBorders>
            <w:shd w:val="clear" w:color="auto" w:fill="BF8F00"/>
            <w:tcMar>
              <w:top w:w="0" w:type="dxa"/>
              <w:left w:w="80" w:type="dxa"/>
              <w:bottom w:w="0" w:type="dxa"/>
              <w:right w:w="80" w:type="dxa"/>
            </w:tcMar>
            <w:vAlign w:val="bottom"/>
          </w:tcPr>
          <w:p w14:paraId="64FFB521" w14:textId="77777777" w:rsidR="0037082E" w:rsidRPr="001C0728" w:rsidRDefault="0038348B">
            <w:pPr>
              <w:spacing w:before="24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 </w:t>
            </w:r>
          </w:p>
        </w:tc>
        <w:tc>
          <w:tcPr>
            <w:tcW w:w="917" w:type="dxa"/>
            <w:tcBorders>
              <w:top w:val="nil"/>
              <w:left w:val="nil"/>
              <w:bottom w:val="nil"/>
              <w:right w:val="nil"/>
            </w:tcBorders>
            <w:tcMar>
              <w:top w:w="0" w:type="dxa"/>
              <w:left w:w="80" w:type="dxa"/>
              <w:bottom w:w="0" w:type="dxa"/>
              <w:right w:w="80" w:type="dxa"/>
            </w:tcMar>
            <w:vAlign w:val="bottom"/>
          </w:tcPr>
          <w:p w14:paraId="64FFB522" w14:textId="77777777" w:rsidR="0037082E" w:rsidRPr="001C0728" w:rsidRDefault="0037082E">
            <w:pPr>
              <w:spacing w:before="240" w:after="120"/>
              <w:jc w:val="both"/>
              <w:rPr>
                <w:rFonts w:asciiTheme="majorHAnsi" w:eastAsia="Calibri" w:hAnsiTheme="majorHAnsi" w:cstheme="majorHAnsi"/>
                <w:lang w:val="et-EE"/>
              </w:rPr>
            </w:pPr>
          </w:p>
        </w:tc>
      </w:tr>
      <w:tr w:rsidR="0037082E" w:rsidRPr="001C0728" w14:paraId="64FFB52D" w14:textId="77777777">
        <w:trPr>
          <w:trHeight w:val="300"/>
        </w:trPr>
        <w:tc>
          <w:tcPr>
            <w:tcW w:w="818" w:type="dxa"/>
            <w:tcBorders>
              <w:top w:val="nil"/>
              <w:left w:val="single" w:sz="6" w:space="0" w:color="3F3F3F"/>
              <w:bottom w:val="single" w:sz="6" w:space="0" w:color="3F3F3F"/>
              <w:right w:val="single" w:sz="6" w:space="0" w:color="3F3F3F"/>
            </w:tcBorders>
            <w:shd w:val="clear" w:color="auto" w:fill="FFF2CC"/>
            <w:tcMar>
              <w:top w:w="0" w:type="dxa"/>
              <w:left w:w="80" w:type="dxa"/>
              <w:bottom w:w="0" w:type="dxa"/>
              <w:right w:w="80" w:type="dxa"/>
            </w:tcMar>
          </w:tcPr>
          <w:p w14:paraId="64FFB524" w14:textId="77777777" w:rsidR="0037082E" w:rsidRPr="001C0728" w:rsidRDefault="0038348B">
            <w:pPr>
              <w:spacing w:before="240"/>
              <w:jc w:val="center"/>
              <w:rPr>
                <w:rFonts w:asciiTheme="majorHAnsi" w:eastAsia="Calibri" w:hAnsiTheme="majorHAnsi" w:cstheme="majorHAnsi"/>
                <w:lang w:val="et-EE"/>
              </w:rPr>
            </w:pPr>
            <w:r w:rsidRPr="001C0728">
              <w:rPr>
                <w:rFonts w:asciiTheme="majorHAnsi" w:eastAsia="Calibri" w:hAnsiTheme="majorHAnsi" w:cstheme="majorHAnsi"/>
                <w:lang w:val="et-EE"/>
              </w:rPr>
              <w:t>2</w:t>
            </w:r>
          </w:p>
        </w:tc>
        <w:tc>
          <w:tcPr>
            <w:tcW w:w="1044" w:type="dxa"/>
            <w:tcBorders>
              <w:top w:val="nil"/>
              <w:left w:val="nil"/>
              <w:bottom w:val="single" w:sz="6" w:space="0" w:color="3F3F3F"/>
              <w:right w:val="single" w:sz="6" w:space="0" w:color="3F3F3F"/>
            </w:tcBorders>
            <w:shd w:val="clear" w:color="auto" w:fill="FFF2CC"/>
            <w:tcMar>
              <w:top w:w="0" w:type="dxa"/>
              <w:left w:w="80" w:type="dxa"/>
              <w:bottom w:w="0" w:type="dxa"/>
              <w:right w:w="80" w:type="dxa"/>
            </w:tcMar>
            <w:vAlign w:val="bottom"/>
          </w:tcPr>
          <w:p w14:paraId="64FFB525"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11</w:t>
            </w:r>
          </w:p>
        </w:tc>
        <w:tc>
          <w:tcPr>
            <w:tcW w:w="1219" w:type="dxa"/>
            <w:tcBorders>
              <w:top w:val="nil"/>
              <w:left w:val="nil"/>
              <w:bottom w:val="single" w:sz="6" w:space="0" w:color="3F3F3F"/>
              <w:right w:val="single" w:sz="6" w:space="0" w:color="3F3F3F"/>
            </w:tcBorders>
            <w:shd w:val="clear" w:color="auto" w:fill="FFF2CC"/>
            <w:tcMar>
              <w:top w:w="0" w:type="dxa"/>
              <w:left w:w="80" w:type="dxa"/>
              <w:bottom w:w="0" w:type="dxa"/>
              <w:right w:w="80" w:type="dxa"/>
            </w:tcMar>
            <w:vAlign w:val="bottom"/>
          </w:tcPr>
          <w:p w14:paraId="64FFB526"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6</w:t>
            </w:r>
          </w:p>
        </w:tc>
        <w:tc>
          <w:tcPr>
            <w:tcW w:w="1307" w:type="dxa"/>
            <w:tcBorders>
              <w:top w:val="nil"/>
              <w:left w:val="nil"/>
              <w:bottom w:val="single" w:sz="6" w:space="0" w:color="3F3F3F"/>
              <w:right w:val="single" w:sz="6" w:space="0" w:color="3F3F3F"/>
            </w:tcBorders>
            <w:shd w:val="clear" w:color="auto" w:fill="FFF2CC"/>
            <w:tcMar>
              <w:top w:w="0" w:type="dxa"/>
              <w:left w:w="80" w:type="dxa"/>
              <w:bottom w:w="0" w:type="dxa"/>
              <w:right w:w="80" w:type="dxa"/>
            </w:tcMar>
            <w:vAlign w:val="bottom"/>
          </w:tcPr>
          <w:p w14:paraId="64FFB527"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4</w:t>
            </w:r>
          </w:p>
        </w:tc>
        <w:tc>
          <w:tcPr>
            <w:tcW w:w="930" w:type="dxa"/>
            <w:tcBorders>
              <w:top w:val="nil"/>
              <w:left w:val="nil"/>
              <w:bottom w:val="single" w:sz="6" w:space="0" w:color="3F3F3F"/>
              <w:right w:val="single" w:sz="6" w:space="0" w:color="3F3F3F"/>
            </w:tcBorders>
            <w:shd w:val="clear" w:color="auto" w:fill="FFF2CC"/>
            <w:tcMar>
              <w:top w:w="0" w:type="dxa"/>
              <w:left w:w="80" w:type="dxa"/>
              <w:bottom w:w="0" w:type="dxa"/>
              <w:right w:w="80" w:type="dxa"/>
            </w:tcMar>
            <w:vAlign w:val="bottom"/>
          </w:tcPr>
          <w:p w14:paraId="64FFB528"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2</w:t>
            </w:r>
          </w:p>
        </w:tc>
        <w:tc>
          <w:tcPr>
            <w:tcW w:w="930" w:type="dxa"/>
            <w:tcBorders>
              <w:top w:val="nil"/>
              <w:left w:val="nil"/>
              <w:bottom w:val="single" w:sz="6" w:space="0" w:color="3F3F3F"/>
              <w:right w:val="single" w:sz="6" w:space="0" w:color="3F3F3F"/>
            </w:tcBorders>
            <w:shd w:val="clear" w:color="auto" w:fill="FFF2CC"/>
            <w:tcMar>
              <w:top w:w="0" w:type="dxa"/>
              <w:left w:w="80" w:type="dxa"/>
              <w:bottom w:w="0" w:type="dxa"/>
              <w:right w:w="80" w:type="dxa"/>
            </w:tcMar>
            <w:vAlign w:val="bottom"/>
          </w:tcPr>
          <w:p w14:paraId="64FFB529"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23</w:t>
            </w:r>
          </w:p>
        </w:tc>
        <w:tc>
          <w:tcPr>
            <w:tcW w:w="930" w:type="dxa"/>
            <w:tcBorders>
              <w:top w:val="nil"/>
              <w:left w:val="nil"/>
              <w:bottom w:val="single" w:sz="6" w:space="0" w:color="3F3F3F"/>
              <w:right w:val="single" w:sz="6" w:space="0" w:color="3F3F3F"/>
            </w:tcBorders>
            <w:shd w:val="clear" w:color="auto" w:fill="FFF2CC"/>
            <w:tcMar>
              <w:top w:w="0" w:type="dxa"/>
              <w:left w:w="80" w:type="dxa"/>
              <w:bottom w:w="0" w:type="dxa"/>
              <w:right w:w="80" w:type="dxa"/>
            </w:tcMar>
            <w:vAlign w:val="bottom"/>
          </w:tcPr>
          <w:p w14:paraId="64FFB52A"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67</w:t>
            </w:r>
          </w:p>
        </w:tc>
        <w:tc>
          <w:tcPr>
            <w:tcW w:w="930" w:type="dxa"/>
            <w:tcBorders>
              <w:top w:val="nil"/>
              <w:left w:val="nil"/>
              <w:bottom w:val="nil"/>
              <w:right w:val="nil"/>
            </w:tcBorders>
            <w:shd w:val="clear" w:color="auto" w:fill="BF8F00"/>
            <w:tcMar>
              <w:top w:w="0" w:type="dxa"/>
              <w:left w:w="80" w:type="dxa"/>
              <w:bottom w:w="0" w:type="dxa"/>
              <w:right w:w="80" w:type="dxa"/>
            </w:tcMar>
            <w:vAlign w:val="bottom"/>
          </w:tcPr>
          <w:p w14:paraId="64FFB52B" w14:textId="77777777" w:rsidR="0037082E" w:rsidRPr="001C0728" w:rsidRDefault="0038348B">
            <w:pPr>
              <w:spacing w:before="24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 </w:t>
            </w:r>
          </w:p>
        </w:tc>
        <w:tc>
          <w:tcPr>
            <w:tcW w:w="917" w:type="dxa"/>
            <w:tcBorders>
              <w:top w:val="nil"/>
              <w:left w:val="nil"/>
              <w:bottom w:val="nil"/>
              <w:right w:val="nil"/>
            </w:tcBorders>
            <w:tcMar>
              <w:top w:w="0" w:type="dxa"/>
              <w:left w:w="80" w:type="dxa"/>
              <w:bottom w:w="0" w:type="dxa"/>
              <w:right w:w="80" w:type="dxa"/>
            </w:tcMar>
            <w:vAlign w:val="bottom"/>
          </w:tcPr>
          <w:p w14:paraId="64FFB52C" w14:textId="77777777" w:rsidR="0037082E" w:rsidRPr="001C0728" w:rsidRDefault="0037082E">
            <w:pPr>
              <w:spacing w:before="240" w:after="120"/>
              <w:jc w:val="both"/>
              <w:rPr>
                <w:rFonts w:asciiTheme="majorHAnsi" w:eastAsia="Calibri" w:hAnsiTheme="majorHAnsi" w:cstheme="majorHAnsi"/>
                <w:lang w:val="et-EE"/>
              </w:rPr>
            </w:pPr>
          </w:p>
        </w:tc>
      </w:tr>
      <w:tr w:rsidR="0037082E" w:rsidRPr="001C0728" w14:paraId="64FFB537" w14:textId="77777777">
        <w:trPr>
          <w:trHeight w:val="300"/>
        </w:trPr>
        <w:tc>
          <w:tcPr>
            <w:tcW w:w="818" w:type="dxa"/>
            <w:tcBorders>
              <w:top w:val="nil"/>
              <w:left w:val="single" w:sz="6" w:space="0" w:color="3F3F3F"/>
              <w:bottom w:val="single" w:sz="6" w:space="0" w:color="3F3F3F"/>
              <w:right w:val="single" w:sz="6" w:space="0" w:color="3F3F3F"/>
            </w:tcBorders>
            <w:shd w:val="clear" w:color="auto" w:fill="FFF2CC"/>
            <w:tcMar>
              <w:top w:w="0" w:type="dxa"/>
              <w:left w:w="80" w:type="dxa"/>
              <w:bottom w:w="0" w:type="dxa"/>
              <w:right w:w="80" w:type="dxa"/>
            </w:tcMar>
          </w:tcPr>
          <w:p w14:paraId="64FFB52E" w14:textId="77777777" w:rsidR="0037082E" w:rsidRPr="001C0728" w:rsidRDefault="0038348B">
            <w:pPr>
              <w:spacing w:before="240"/>
              <w:jc w:val="center"/>
              <w:rPr>
                <w:rFonts w:asciiTheme="majorHAnsi" w:eastAsia="Calibri" w:hAnsiTheme="majorHAnsi" w:cstheme="majorHAnsi"/>
                <w:lang w:val="et-EE"/>
              </w:rPr>
            </w:pPr>
            <w:r w:rsidRPr="001C0728">
              <w:rPr>
                <w:rFonts w:asciiTheme="majorHAnsi" w:eastAsia="Calibri" w:hAnsiTheme="majorHAnsi" w:cstheme="majorHAnsi"/>
                <w:lang w:val="et-EE"/>
              </w:rPr>
              <w:t>3</w:t>
            </w:r>
          </w:p>
        </w:tc>
        <w:tc>
          <w:tcPr>
            <w:tcW w:w="1044" w:type="dxa"/>
            <w:tcBorders>
              <w:top w:val="nil"/>
              <w:left w:val="nil"/>
              <w:bottom w:val="single" w:sz="6" w:space="0" w:color="3F3F3F"/>
              <w:right w:val="single" w:sz="6" w:space="0" w:color="3F3F3F"/>
            </w:tcBorders>
            <w:shd w:val="clear" w:color="auto" w:fill="FFF2CC"/>
            <w:tcMar>
              <w:top w:w="0" w:type="dxa"/>
              <w:left w:w="80" w:type="dxa"/>
              <w:bottom w:w="0" w:type="dxa"/>
              <w:right w:w="80" w:type="dxa"/>
            </w:tcMar>
            <w:vAlign w:val="bottom"/>
          </w:tcPr>
          <w:p w14:paraId="64FFB52F"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7</w:t>
            </w:r>
          </w:p>
        </w:tc>
        <w:tc>
          <w:tcPr>
            <w:tcW w:w="1219" w:type="dxa"/>
            <w:tcBorders>
              <w:top w:val="nil"/>
              <w:left w:val="nil"/>
              <w:bottom w:val="single" w:sz="6" w:space="0" w:color="3F3F3F"/>
              <w:right w:val="single" w:sz="6" w:space="0" w:color="3F3F3F"/>
            </w:tcBorders>
            <w:shd w:val="clear" w:color="auto" w:fill="FFF2CC"/>
            <w:tcMar>
              <w:top w:w="0" w:type="dxa"/>
              <w:left w:w="80" w:type="dxa"/>
              <w:bottom w:w="0" w:type="dxa"/>
              <w:right w:w="80" w:type="dxa"/>
            </w:tcMar>
            <w:vAlign w:val="bottom"/>
          </w:tcPr>
          <w:p w14:paraId="64FFB530"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6</w:t>
            </w:r>
          </w:p>
        </w:tc>
        <w:tc>
          <w:tcPr>
            <w:tcW w:w="1307" w:type="dxa"/>
            <w:tcBorders>
              <w:top w:val="nil"/>
              <w:left w:val="nil"/>
              <w:bottom w:val="single" w:sz="6" w:space="0" w:color="3F3F3F"/>
              <w:right w:val="single" w:sz="6" w:space="0" w:color="3F3F3F"/>
            </w:tcBorders>
            <w:shd w:val="clear" w:color="auto" w:fill="FFF2CC"/>
            <w:tcMar>
              <w:top w:w="0" w:type="dxa"/>
              <w:left w:w="80" w:type="dxa"/>
              <w:bottom w:w="0" w:type="dxa"/>
              <w:right w:w="80" w:type="dxa"/>
            </w:tcMar>
            <w:vAlign w:val="bottom"/>
          </w:tcPr>
          <w:p w14:paraId="64FFB531"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3</w:t>
            </w:r>
          </w:p>
        </w:tc>
        <w:tc>
          <w:tcPr>
            <w:tcW w:w="930" w:type="dxa"/>
            <w:tcBorders>
              <w:top w:val="nil"/>
              <w:left w:val="nil"/>
              <w:bottom w:val="single" w:sz="6" w:space="0" w:color="3F3F3F"/>
              <w:right w:val="single" w:sz="6" w:space="0" w:color="3F3F3F"/>
            </w:tcBorders>
            <w:shd w:val="clear" w:color="auto" w:fill="FFF2CC"/>
            <w:tcMar>
              <w:top w:w="0" w:type="dxa"/>
              <w:left w:w="80" w:type="dxa"/>
              <w:bottom w:w="0" w:type="dxa"/>
              <w:right w:w="80" w:type="dxa"/>
            </w:tcMar>
            <w:vAlign w:val="bottom"/>
          </w:tcPr>
          <w:p w14:paraId="64FFB532"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4</w:t>
            </w:r>
          </w:p>
        </w:tc>
        <w:tc>
          <w:tcPr>
            <w:tcW w:w="930" w:type="dxa"/>
            <w:tcBorders>
              <w:top w:val="nil"/>
              <w:left w:val="nil"/>
              <w:bottom w:val="single" w:sz="6" w:space="0" w:color="3F3F3F"/>
              <w:right w:val="single" w:sz="6" w:space="0" w:color="3F3F3F"/>
            </w:tcBorders>
            <w:shd w:val="clear" w:color="auto" w:fill="FFF2CC"/>
            <w:tcMar>
              <w:top w:w="0" w:type="dxa"/>
              <w:left w:w="80" w:type="dxa"/>
              <w:bottom w:w="0" w:type="dxa"/>
              <w:right w:w="80" w:type="dxa"/>
            </w:tcMar>
            <w:vAlign w:val="bottom"/>
          </w:tcPr>
          <w:p w14:paraId="64FFB533"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20</w:t>
            </w:r>
          </w:p>
        </w:tc>
        <w:tc>
          <w:tcPr>
            <w:tcW w:w="930" w:type="dxa"/>
            <w:tcBorders>
              <w:top w:val="nil"/>
              <w:left w:val="nil"/>
              <w:bottom w:val="single" w:sz="6" w:space="0" w:color="3F3F3F"/>
              <w:right w:val="single" w:sz="6" w:space="0" w:color="3F3F3F"/>
            </w:tcBorders>
            <w:shd w:val="clear" w:color="auto" w:fill="FFF2CC"/>
            <w:tcMar>
              <w:top w:w="0" w:type="dxa"/>
              <w:left w:w="80" w:type="dxa"/>
              <w:bottom w:w="0" w:type="dxa"/>
              <w:right w:w="80" w:type="dxa"/>
            </w:tcMar>
            <w:vAlign w:val="bottom"/>
          </w:tcPr>
          <w:p w14:paraId="64FFB534" w14:textId="77777777" w:rsidR="0037082E" w:rsidRPr="001C0728" w:rsidRDefault="0038348B">
            <w:pPr>
              <w:spacing w:before="24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 </w:t>
            </w:r>
          </w:p>
        </w:tc>
        <w:tc>
          <w:tcPr>
            <w:tcW w:w="930" w:type="dxa"/>
            <w:tcBorders>
              <w:top w:val="nil"/>
              <w:left w:val="nil"/>
              <w:bottom w:val="nil"/>
              <w:right w:val="nil"/>
            </w:tcBorders>
            <w:shd w:val="clear" w:color="auto" w:fill="BF8F00"/>
            <w:tcMar>
              <w:top w:w="0" w:type="dxa"/>
              <w:left w:w="80" w:type="dxa"/>
              <w:bottom w:w="0" w:type="dxa"/>
              <w:right w:w="80" w:type="dxa"/>
            </w:tcMar>
            <w:vAlign w:val="bottom"/>
          </w:tcPr>
          <w:p w14:paraId="64FFB535"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125</w:t>
            </w:r>
          </w:p>
        </w:tc>
        <w:tc>
          <w:tcPr>
            <w:tcW w:w="917" w:type="dxa"/>
            <w:tcBorders>
              <w:top w:val="nil"/>
              <w:left w:val="nil"/>
              <w:bottom w:val="nil"/>
              <w:right w:val="nil"/>
            </w:tcBorders>
            <w:tcMar>
              <w:top w:w="0" w:type="dxa"/>
              <w:left w:w="80" w:type="dxa"/>
              <w:bottom w:w="0" w:type="dxa"/>
              <w:right w:w="80" w:type="dxa"/>
            </w:tcMar>
            <w:vAlign w:val="bottom"/>
          </w:tcPr>
          <w:p w14:paraId="64FFB536" w14:textId="77777777" w:rsidR="0037082E" w:rsidRPr="001C0728" w:rsidRDefault="0037082E">
            <w:pPr>
              <w:spacing w:before="240" w:after="120"/>
              <w:jc w:val="both"/>
              <w:rPr>
                <w:rFonts w:asciiTheme="majorHAnsi" w:eastAsia="Calibri" w:hAnsiTheme="majorHAnsi" w:cstheme="majorHAnsi"/>
                <w:lang w:val="et-EE"/>
              </w:rPr>
            </w:pPr>
          </w:p>
        </w:tc>
      </w:tr>
      <w:tr w:rsidR="0037082E" w:rsidRPr="001C0728" w14:paraId="64FFB541" w14:textId="77777777">
        <w:trPr>
          <w:trHeight w:val="300"/>
        </w:trPr>
        <w:tc>
          <w:tcPr>
            <w:tcW w:w="818" w:type="dxa"/>
            <w:tcBorders>
              <w:top w:val="nil"/>
              <w:left w:val="single" w:sz="6" w:space="0" w:color="3F3F3F"/>
              <w:bottom w:val="single" w:sz="6" w:space="0" w:color="3F3F3F"/>
              <w:right w:val="single" w:sz="6" w:space="0" w:color="3F3F3F"/>
            </w:tcBorders>
            <w:shd w:val="clear" w:color="auto" w:fill="FFD966"/>
            <w:tcMar>
              <w:top w:w="0" w:type="dxa"/>
              <w:left w:w="80" w:type="dxa"/>
              <w:bottom w:w="0" w:type="dxa"/>
              <w:right w:w="80" w:type="dxa"/>
            </w:tcMar>
          </w:tcPr>
          <w:p w14:paraId="64FFB538" w14:textId="77777777" w:rsidR="0037082E" w:rsidRPr="001C0728" w:rsidRDefault="0038348B">
            <w:pPr>
              <w:spacing w:before="240"/>
              <w:jc w:val="center"/>
              <w:rPr>
                <w:rFonts w:asciiTheme="majorHAnsi" w:eastAsia="Calibri" w:hAnsiTheme="majorHAnsi" w:cstheme="majorHAnsi"/>
                <w:lang w:val="et-EE"/>
              </w:rPr>
            </w:pPr>
            <w:r w:rsidRPr="001C0728">
              <w:rPr>
                <w:rFonts w:asciiTheme="majorHAnsi" w:eastAsia="Calibri" w:hAnsiTheme="majorHAnsi" w:cstheme="majorHAnsi"/>
                <w:lang w:val="et-EE"/>
              </w:rPr>
              <w:t>4</w:t>
            </w:r>
          </w:p>
        </w:tc>
        <w:tc>
          <w:tcPr>
            <w:tcW w:w="1044" w:type="dxa"/>
            <w:tcBorders>
              <w:top w:val="nil"/>
              <w:left w:val="nil"/>
              <w:bottom w:val="single" w:sz="6" w:space="0" w:color="3F3F3F"/>
              <w:right w:val="single" w:sz="6" w:space="0" w:color="3F3F3F"/>
            </w:tcBorders>
            <w:shd w:val="clear" w:color="auto" w:fill="FFD966"/>
            <w:tcMar>
              <w:top w:w="0" w:type="dxa"/>
              <w:left w:w="80" w:type="dxa"/>
              <w:bottom w:w="0" w:type="dxa"/>
              <w:right w:w="80" w:type="dxa"/>
            </w:tcMar>
            <w:vAlign w:val="bottom"/>
          </w:tcPr>
          <w:p w14:paraId="64FFB539"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14</w:t>
            </w:r>
          </w:p>
        </w:tc>
        <w:tc>
          <w:tcPr>
            <w:tcW w:w="1219" w:type="dxa"/>
            <w:tcBorders>
              <w:top w:val="nil"/>
              <w:left w:val="nil"/>
              <w:bottom w:val="single" w:sz="6" w:space="0" w:color="3F3F3F"/>
              <w:right w:val="single" w:sz="6" w:space="0" w:color="3F3F3F"/>
            </w:tcBorders>
            <w:shd w:val="clear" w:color="auto" w:fill="FFD966"/>
            <w:tcMar>
              <w:top w:w="0" w:type="dxa"/>
              <w:left w:w="80" w:type="dxa"/>
              <w:bottom w:w="0" w:type="dxa"/>
              <w:right w:w="80" w:type="dxa"/>
            </w:tcMar>
            <w:vAlign w:val="bottom"/>
          </w:tcPr>
          <w:p w14:paraId="64FFB53A"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4</w:t>
            </w:r>
          </w:p>
        </w:tc>
        <w:tc>
          <w:tcPr>
            <w:tcW w:w="1307" w:type="dxa"/>
            <w:tcBorders>
              <w:top w:val="nil"/>
              <w:left w:val="nil"/>
              <w:bottom w:val="single" w:sz="6" w:space="0" w:color="3F3F3F"/>
              <w:right w:val="single" w:sz="6" w:space="0" w:color="3F3F3F"/>
            </w:tcBorders>
            <w:shd w:val="clear" w:color="auto" w:fill="FFD966"/>
            <w:tcMar>
              <w:top w:w="0" w:type="dxa"/>
              <w:left w:w="80" w:type="dxa"/>
              <w:bottom w:w="0" w:type="dxa"/>
              <w:right w:w="80" w:type="dxa"/>
            </w:tcMar>
            <w:vAlign w:val="bottom"/>
          </w:tcPr>
          <w:p w14:paraId="64FFB53B"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4</w:t>
            </w:r>
          </w:p>
        </w:tc>
        <w:tc>
          <w:tcPr>
            <w:tcW w:w="930" w:type="dxa"/>
            <w:tcBorders>
              <w:top w:val="nil"/>
              <w:left w:val="nil"/>
              <w:bottom w:val="single" w:sz="6" w:space="0" w:color="3F3F3F"/>
              <w:right w:val="single" w:sz="6" w:space="0" w:color="3F3F3F"/>
            </w:tcBorders>
            <w:shd w:val="clear" w:color="auto" w:fill="FFD966"/>
            <w:tcMar>
              <w:top w:w="0" w:type="dxa"/>
              <w:left w:w="80" w:type="dxa"/>
              <w:bottom w:w="0" w:type="dxa"/>
              <w:right w:w="80" w:type="dxa"/>
            </w:tcMar>
            <w:vAlign w:val="bottom"/>
          </w:tcPr>
          <w:p w14:paraId="64FFB53C" w14:textId="77777777" w:rsidR="0037082E" w:rsidRPr="001C0728" w:rsidRDefault="0038348B">
            <w:pPr>
              <w:spacing w:before="24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 </w:t>
            </w:r>
          </w:p>
        </w:tc>
        <w:tc>
          <w:tcPr>
            <w:tcW w:w="930" w:type="dxa"/>
            <w:tcBorders>
              <w:top w:val="nil"/>
              <w:left w:val="nil"/>
              <w:bottom w:val="single" w:sz="6" w:space="0" w:color="3F3F3F"/>
              <w:right w:val="single" w:sz="6" w:space="0" w:color="3F3F3F"/>
            </w:tcBorders>
            <w:shd w:val="clear" w:color="auto" w:fill="FFD966"/>
            <w:tcMar>
              <w:top w:w="0" w:type="dxa"/>
              <w:left w:w="80" w:type="dxa"/>
              <w:bottom w:w="0" w:type="dxa"/>
              <w:right w:w="80" w:type="dxa"/>
            </w:tcMar>
            <w:vAlign w:val="bottom"/>
          </w:tcPr>
          <w:p w14:paraId="64FFB53D"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22</w:t>
            </w:r>
          </w:p>
        </w:tc>
        <w:tc>
          <w:tcPr>
            <w:tcW w:w="930" w:type="dxa"/>
            <w:tcBorders>
              <w:top w:val="nil"/>
              <w:left w:val="nil"/>
              <w:bottom w:val="single" w:sz="6" w:space="0" w:color="3F3F3F"/>
              <w:right w:val="single" w:sz="6" w:space="0" w:color="3F3F3F"/>
            </w:tcBorders>
            <w:shd w:val="clear" w:color="auto" w:fill="FFD966"/>
            <w:tcMar>
              <w:top w:w="0" w:type="dxa"/>
              <w:left w:w="80" w:type="dxa"/>
              <w:bottom w:w="0" w:type="dxa"/>
              <w:right w:w="80" w:type="dxa"/>
            </w:tcMar>
            <w:vAlign w:val="bottom"/>
          </w:tcPr>
          <w:p w14:paraId="64FFB53E" w14:textId="77777777" w:rsidR="0037082E" w:rsidRPr="001C0728" w:rsidRDefault="0038348B">
            <w:pPr>
              <w:spacing w:before="24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 </w:t>
            </w:r>
          </w:p>
        </w:tc>
        <w:tc>
          <w:tcPr>
            <w:tcW w:w="930" w:type="dxa"/>
            <w:tcBorders>
              <w:top w:val="nil"/>
              <w:left w:val="nil"/>
              <w:bottom w:val="nil"/>
              <w:right w:val="nil"/>
            </w:tcBorders>
            <w:shd w:val="clear" w:color="auto" w:fill="BF8F00"/>
            <w:tcMar>
              <w:top w:w="0" w:type="dxa"/>
              <w:left w:w="80" w:type="dxa"/>
              <w:bottom w:w="0" w:type="dxa"/>
              <w:right w:w="80" w:type="dxa"/>
            </w:tcMar>
            <w:vAlign w:val="bottom"/>
          </w:tcPr>
          <w:p w14:paraId="64FFB53F" w14:textId="77777777" w:rsidR="0037082E" w:rsidRPr="001C0728" w:rsidRDefault="0038348B">
            <w:pPr>
              <w:spacing w:before="24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 </w:t>
            </w:r>
          </w:p>
        </w:tc>
        <w:tc>
          <w:tcPr>
            <w:tcW w:w="917" w:type="dxa"/>
            <w:tcBorders>
              <w:top w:val="nil"/>
              <w:left w:val="nil"/>
              <w:bottom w:val="nil"/>
              <w:right w:val="nil"/>
            </w:tcBorders>
            <w:tcMar>
              <w:top w:w="0" w:type="dxa"/>
              <w:left w:w="80" w:type="dxa"/>
              <w:bottom w:w="0" w:type="dxa"/>
              <w:right w:w="80" w:type="dxa"/>
            </w:tcMar>
            <w:vAlign w:val="bottom"/>
          </w:tcPr>
          <w:p w14:paraId="64FFB540" w14:textId="77777777" w:rsidR="0037082E" w:rsidRPr="001C0728" w:rsidRDefault="0037082E">
            <w:pPr>
              <w:spacing w:before="240" w:after="120"/>
              <w:jc w:val="both"/>
              <w:rPr>
                <w:rFonts w:asciiTheme="majorHAnsi" w:eastAsia="Calibri" w:hAnsiTheme="majorHAnsi" w:cstheme="majorHAnsi"/>
                <w:lang w:val="et-EE"/>
              </w:rPr>
            </w:pPr>
          </w:p>
        </w:tc>
      </w:tr>
      <w:tr w:rsidR="0037082E" w:rsidRPr="001C0728" w14:paraId="64FFB54B" w14:textId="77777777">
        <w:trPr>
          <w:trHeight w:val="300"/>
        </w:trPr>
        <w:tc>
          <w:tcPr>
            <w:tcW w:w="818" w:type="dxa"/>
            <w:tcBorders>
              <w:top w:val="nil"/>
              <w:left w:val="single" w:sz="6" w:space="0" w:color="3F3F3F"/>
              <w:bottom w:val="single" w:sz="6" w:space="0" w:color="3F3F3F"/>
              <w:right w:val="single" w:sz="6" w:space="0" w:color="3F3F3F"/>
            </w:tcBorders>
            <w:shd w:val="clear" w:color="auto" w:fill="FFD966"/>
            <w:tcMar>
              <w:top w:w="0" w:type="dxa"/>
              <w:left w:w="80" w:type="dxa"/>
              <w:bottom w:w="0" w:type="dxa"/>
              <w:right w:w="80" w:type="dxa"/>
            </w:tcMar>
          </w:tcPr>
          <w:p w14:paraId="64FFB542" w14:textId="77777777" w:rsidR="0037082E" w:rsidRPr="001C0728" w:rsidRDefault="0038348B">
            <w:pPr>
              <w:spacing w:before="240"/>
              <w:jc w:val="center"/>
              <w:rPr>
                <w:rFonts w:asciiTheme="majorHAnsi" w:eastAsia="Calibri" w:hAnsiTheme="majorHAnsi" w:cstheme="majorHAnsi"/>
                <w:lang w:val="et-EE"/>
              </w:rPr>
            </w:pPr>
            <w:r w:rsidRPr="001C0728">
              <w:rPr>
                <w:rFonts w:asciiTheme="majorHAnsi" w:eastAsia="Calibri" w:hAnsiTheme="majorHAnsi" w:cstheme="majorHAnsi"/>
                <w:lang w:val="et-EE"/>
              </w:rPr>
              <w:t>5</w:t>
            </w:r>
          </w:p>
        </w:tc>
        <w:tc>
          <w:tcPr>
            <w:tcW w:w="1044" w:type="dxa"/>
            <w:tcBorders>
              <w:top w:val="nil"/>
              <w:left w:val="nil"/>
              <w:bottom w:val="single" w:sz="6" w:space="0" w:color="3F3F3F"/>
              <w:right w:val="single" w:sz="6" w:space="0" w:color="3F3F3F"/>
            </w:tcBorders>
            <w:shd w:val="clear" w:color="auto" w:fill="FFD966"/>
            <w:tcMar>
              <w:top w:w="0" w:type="dxa"/>
              <w:left w:w="80" w:type="dxa"/>
              <w:bottom w:w="0" w:type="dxa"/>
              <w:right w:w="80" w:type="dxa"/>
            </w:tcMar>
            <w:vAlign w:val="bottom"/>
          </w:tcPr>
          <w:p w14:paraId="64FFB543"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10</w:t>
            </w:r>
          </w:p>
        </w:tc>
        <w:tc>
          <w:tcPr>
            <w:tcW w:w="1219" w:type="dxa"/>
            <w:tcBorders>
              <w:top w:val="nil"/>
              <w:left w:val="nil"/>
              <w:bottom w:val="single" w:sz="6" w:space="0" w:color="3F3F3F"/>
              <w:right w:val="single" w:sz="6" w:space="0" w:color="3F3F3F"/>
            </w:tcBorders>
            <w:shd w:val="clear" w:color="auto" w:fill="FFD966"/>
            <w:tcMar>
              <w:top w:w="0" w:type="dxa"/>
              <w:left w:w="80" w:type="dxa"/>
              <w:bottom w:w="0" w:type="dxa"/>
              <w:right w:w="80" w:type="dxa"/>
            </w:tcMar>
            <w:vAlign w:val="bottom"/>
          </w:tcPr>
          <w:p w14:paraId="64FFB544"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4</w:t>
            </w:r>
          </w:p>
        </w:tc>
        <w:tc>
          <w:tcPr>
            <w:tcW w:w="1307" w:type="dxa"/>
            <w:tcBorders>
              <w:top w:val="nil"/>
              <w:left w:val="nil"/>
              <w:bottom w:val="single" w:sz="6" w:space="0" w:color="3F3F3F"/>
              <w:right w:val="single" w:sz="6" w:space="0" w:color="3F3F3F"/>
            </w:tcBorders>
            <w:shd w:val="clear" w:color="auto" w:fill="FFD966"/>
            <w:tcMar>
              <w:top w:w="0" w:type="dxa"/>
              <w:left w:w="80" w:type="dxa"/>
              <w:bottom w:w="0" w:type="dxa"/>
              <w:right w:w="80" w:type="dxa"/>
            </w:tcMar>
            <w:vAlign w:val="bottom"/>
          </w:tcPr>
          <w:p w14:paraId="64FFB545"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2</w:t>
            </w:r>
          </w:p>
        </w:tc>
        <w:tc>
          <w:tcPr>
            <w:tcW w:w="930" w:type="dxa"/>
            <w:tcBorders>
              <w:top w:val="nil"/>
              <w:left w:val="nil"/>
              <w:bottom w:val="single" w:sz="6" w:space="0" w:color="3F3F3F"/>
              <w:right w:val="single" w:sz="6" w:space="0" w:color="3F3F3F"/>
            </w:tcBorders>
            <w:shd w:val="clear" w:color="auto" w:fill="FFD966"/>
            <w:tcMar>
              <w:top w:w="0" w:type="dxa"/>
              <w:left w:w="80" w:type="dxa"/>
              <w:bottom w:w="0" w:type="dxa"/>
              <w:right w:w="80" w:type="dxa"/>
            </w:tcMar>
            <w:vAlign w:val="bottom"/>
          </w:tcPr>
          <w:p w14:paraId="64FFB546" w14:textId="77777777" w:rsidR="0037082E" w:rsidRPr="001C0728" w:rsidRDefault="0038348B">
            <w:pPr>
              <w:spacing w:before="24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 </w:t>
            </w:r>
          </w:p>
        </w:tc>
        <w:tc>
          <w:tcPr>
            <w:tcW w:w="930" w:type="dxa"/>
            <w:tcBorders>
              <w:top w:val="nil"/>
              <w:left w:val="nil"/>
              <w:bottom w:val="single" w:sz="6" w:space="0" w:color="3F3F3F"/>
              <w:right w:val="single" w:sz="6" w:space="0" w:color="3F3F3F"/>
            </w:tcBorders>
            <w:shd w:val="clear" w:color="auto" w:fill="FFD966"/>
            <w:tcMar>
              <w:top w:w="0" w:type="dxa"/>
              <w:left w:w="80" w:type="dxa"/>
              <w:bottom w:w="0" w:type="dxa"/>
              <w:right w:w="80" w:type="dxa"/>
            </w:tcMar>
            <w:vAlign w:val="bottom"/>
          </w:tcPr>
          <w:p w14:paraId="64FFB547"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16</w:t>
            </w:r>
          </w:p>
        </w:tc>
        <w:tc>
          <w:tcPr>
            <w:tcW w:w="930" w:type="dxa"/>
            <w:tcBorders>
              <w:top w:val="nil"/>
              <w:left w:val="nil"/>
              <w:bottom w:val="single" w:sz="6" w:space="0" w:color="3F3F3F"/>
              <w:right w:val="single" w:sz="6" w:space="0" w:color="3F3F3F"/>
            </w:tcBorders>
            <w:shd w:val="clear" w:color="auto" w:fill="FFD966"/>
            <w:tcMar>
              <w:top w:w="0" w:type="dxa"/>
              <w:left w:w="80" w:type="dxa"/>
              <w:bottom w:w="0" w:type="dxa"/>
              <w:right w:w="80" w:type="dxa"/>
            </w:tcMar>
            <w:vAlign w:val="bottom"/>
          </w:tcPr>
          <w:p w14:paraId="64FFB548"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58</w:t>
            </w:r>
          </w:p>
        </w:tc>
        <w:tc>
          <w:tcPr>
            <w:tcW w:w="930" w:type="dxa"/>
            <w:tcBorders>
              <w:top w:val="nil"/>
              <w:left w:val="nil"/>
              <w:bottom w:val="nil"/>
              <w:right w:val="nil"/>
            </w:tcBorders>
            <w:shd w:val="clear" w:color="auto" w:fill="BF8F00"/>
            <w:tcMar>
              <w:top w:w="0" w:type="dxa"/>
              <w:left w:w="80" w:type="dxa"/>
              <w:bottom w:w="0" w:type="dxa"/>
              <w:right w:w="80" w:type="dxa"/>
            </w:tcMar>
            <w:vAlign w:val="bottom"/>
          </w:tcPr>
          <w:p w14:paraId="64FFB549" w14:textId="77777777" w:rsidR="0037082E" w:rsidRPr="001C0728" w:rsidRDefault="0038348B">
            <w:pPr>
              <w:spacing w:before="24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 </w:t>
            </w:r>
          </w:p>
        </w:tc>
        <w:tc>
          <w:tcPr>
            <w:tcW w:w="917" w:type="dxa"/>
            <w:tcBorders>
              <w:top w:val="nil"/>
              <w:left w:val="nil"/>
              <w:bottom w:val="nil"/>
              <w:right w:val="nil"/>
            </w:tcBorders>
            <w:tcMar>
              <w:top w:w="0" w:type="dxa"/>
              <w:left w:w="80" w:type="dxa"/>
              <w:bottom w:w="0" w:type="dxa"/>
              <w:right w:w="80" w:type="dxa"/>
            </w:tcMar>
            <w:vAlign w:val="bottom"/>
          </w:tcPr>
          <w:p w14:paraId="64FFB54A" w14:textId="77777777" w:rsidR="0037082E" w:rsidRPr="001C0728" w:rsidRDefault="0037082E">
            <w:pPr>
              <w:spacing w:before="240" w:after="120"/>
              <w:jc w:val="both"/>
              <w:rPr>
                <w:rFonts w:asciiTheme="majorHAnsi" w:eastAsia="Calibri" w:hAnsiTheme="majorHAnsi" w:cstheme="majorHAnsi"/>
                <w:lang w:val="et-EE"/>
              </w:rPr>
            </w:pPr>
          </w:p>
        </w:tc>
      </w:tr>
      <w:tr w:rsidR="0037082E" w:rsidRPr="001C0728" w14:paraId="64FFB555" w14:textId="77777777">
        <w:trPr>
          <w:trHeight w:val="300"/>
        </w:trPr>
        <w:tc>
          <w:tcPr>
            <w:tcW w:w="818" w:type="dxa"/>
            <w:tcBorders>
              <w:top w:val="nil"/>
              <w:left w:val="single" w:sz="6" w:space="0" w:color="3F3F3F"/>
              <w:bottom w:val="single" w:sz="6" w:space="0" w:color="3F3F3F"/>
              <w:right w:val="single" w:sz="6" w:space="0" w:color="3F3F3F"/>
            </w:tcBorders>
            <w:shd w:val="clear" w:color="auto" w:fill="FFD966"/>
            <w:tcMar>
              <w:top w:w="0" w:type="dxa"/>
              <w:left w:w="80" w:type="dxa"/>
              <w:bottom w:w="0" w:type="dxa"/>
              <w:right w:w="80" w:type="dxa"/>
            </w:tcMar>
          </w:tcPr>
          <w:p w14:paraId="64FFB54C" w14:textId="77777777" w:rsidR="0037082E" w:rsidRPr="001C0728" w:rsidRDefault="0038348B">
            <w:pPr>
              <w:spacing w:before="240"/>
              <w:jc w:val="center"/>
              <w:rPr>
                <w:rFonts w:asciiTheme="majorHAnsi" w:eastAsia="Calibri" w:hAnsiTheme="majorHAnsi" w:cstheme="majorHAnsi"/>
                <w:lang w:val="et-EE"/>
              </w:rPr>
            </w:pPr>
            <w:r w:rsidRPr="001C0728">
              <w:rPr>
                <w:rFonts w:asciiTheme="majorHAnsi" w:eastAsia="Calibri" w:hAnsiTheme="majorHAnsi" w:cstheme="majorHAnsi"/>
                <w:lang w:val="et-EE"/>
              </w:rPr>
              <w:t>6</w:t>
            </w:r>
          </w:p>
        </w:tc>
        <w:tc>
          <w:tcPr>
            <w:tcW w:w="1044" w:type="dxa"/>
            <w:tcBorders>
              <w:top w:val="nil"/>
              <w:left w:val="nil"/>
              <w:bottom w:val="single" w:sz="6" w:space="0" w:color="3F3F3F"/>
              <w:right w:val="single" w:sz="6" w:space="0" w:color="3F3F3F"/>
            </w:tcBorders>
            <w:shd w:val="clear" w:color="auto" w:fill="FFD966"/>
            <w:tcMar>
              <w:top w:w="0" w:type="dxa"/>
              <w:left w:w="80" w:type="dxa"/>
              <w:bottom w:w="0" w:type="dxa"/>
              <w:right w:w="80" w:type="dxa"/>
            </w:tcMar>
            <w:vAlign w:val="bottom"/>
          </w:tcPr>
          <w:p w14:paraId="64FFB54D"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11</w:t>
            </w:r>
          </w:p>
        </w:tc>
        <w:tc>
          <w:tcPr>
            <w:tcW w:w="1219" w:type="dxa"/>
            <w:tcBorders>
              <w:top w:val="nil"/>
              <w:left w:val="nil"/>
              <w:bottom w:val="single" w:sz="6" w:space="0" w:color="3F3F3F"/>
              <w:right w:val="single" w:sz="6" w:space="0" w:color="3F3F3F"/>
            </w:tcBorders>
            <w:shd w:val="clear" w:color="auto" w:fill="FFD966"/>
            <w:tcMar>
              <w:top w:w="0" w:type="dxa"/>
              <w:left w:w="80" w:type="dxa"/>
              <w:bottom w:w="0" w:type="dxa"/>
              <w:right w:w="80" w:type="dxa"/>
            </w:tcMar>
            <w:vAlign w:val="bottom"/>
          </w:tcPr>
          <w:p w14:paraId="64FFB54E"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5</w:t>
            </w:r>
          </w:p>
        </w:tc>
        <w:tc>
          <w:tcPr>
            <w:tcW w:w="1307" w:type="dxa"/>
            <w:tcBorders>
              <w:top w:val="nil"/>
              <w:left w:val="nil"/>
              <w:bottom w:val="single" w:sz="6" w:space="0" w:color="3F3F3F"/>
              <w:right w:val="single" w:sz="6" w:space="0" w:color="3F3F3F"/>
            </w:tcBorders>
            <w:shd w:val="clear" w:color="auto" w:fill="FFD966"/>
            <w:tcMar>
              <w:top w:w="0" w:type="dxa"/>
              <w:left w:w="80" w:type="dxa"/>
              <w:bottom w:w="0" w:type="dxa"/>
              <w:right w:w="80" w:type="dxa"/>
            </w:tcMar>
            <w:vAlign w:val="bottom"/>
          </w:tcPr>
          <w:p w14:paraId="64FFB54F"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4</w:t>
            </w:r>
          </w:p>
        </w:tc>
        <w:tc>
          <w:tcPr>
            <w:tcW w:w="930" w:type="dxa"/>
            <w:tcBorders>
              <w:top w:val="nil"/>
              <w:left w:val="nil"/>
              <w:bottom w:val="single" w:sz="6" w:space="0" w:color="3F3F3F"/>
              <w:right w:val="single" w:sz="6" w:space="0" w:color="3F3F3F"/>
            </w:tcBorders>
            <w:shd w:val="clear" w:color="auto" w:fill="FFD966"/>
            <w:tcMar>
              <w:top w:w="0" w:type="dxa"/>
              <w:left w:w="80" w:type="dxa"/>
              <w:bottom w:w="0" w:type="dxa"/>
              <w:right w:w="80" w:type="dxa"/>
            </w:tcMar>
            <w:vAlign w:val="bottom"/>
          </w:tcPr>
          <w:p w14:paraId="64FFB550" w14:textId="77777777" w:rsidR="0037082E" w:rsidRPr="001C0728" w:rsidRDefault="0038348B">
            <w:pPr>
              <w:spacing w:before="24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 </w:t>
            </w:r>
          </w:p>
        </w:tc>
        <w:tc>
          <w:tcPr>
            <w:tcW w:w="930" w:type="dxa"/>
            <w:tcBorders>
              <w:top w:val="nil"/>
              <w:left w:val="nil"/>
              <w:bottom w:val="single" w:sz="6" w:space="0" w:color="3F3F3F"/>
              <w:right w:val="single" w:sz="6" w:space="0" w:color="3F3F3F"/>
            </w:tcBorders>
            <w:shd w:val="clear" w:color="auto" w:fill="FFD966"/>
            <w:tcMar>
              <w:top w:w="0" w:type="dxa"/>
              <w:left w:w="80" w:type="dxa"/>
              <w:bottom w:w="0" w:type="dxa"/>
              <w:right w:w="80" w:type="dxa"/>
            </w:tcMar>
            <w:vAlign w:val="bottom"/>
          </w:tcPr>
          <w:p w14:paraId="64FFB551"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20</w:t>
            </w:r>
          </w:p>
        </w:tc>
        <w:tc>
          <w:tcPr>
            <w:tcW w:w="930" w:type="dxa"/>
            <w:tcBorders>
              <w:top w:val="nil"/>
              <w:left w:val="nil"/>
              <w:bottom w:val="single" w:sz="6" w:space="0" w:color="3F3F3F"/>
              <w:right w:val="single" w:sz="6" w:space="0" w:color="3F3F3F"/>
            </w:tcBorders>
            <w:shd w:val="clear" w:color="auto" w:fill="FFD966"/>
            <w:tcMar>
              <w:top w:w="0" w:type="dxa"/>
              <w:left w:w="80" w:type="dxa"/>
              <w:bottom w:w="0" w:type="dxa"/>
              <w:right w:w="80" w:type="dxa"/>
            </w:tcMar>
            <w:vAlign w:val="bottom"/>
          </w:tcPr>
          <w:p w14:paraId="64FFB552" w14:textId="77777777" w:rsidR="0037082E" w:rsidRPr="001C0728" w:rsidRDefault="0038348B">
            <w:pPr>
              <w:spacing w:before="24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 </w:t>
            </w:r>
          </w:p>
        </w:tc>
        <w:tc>
          <w:tcPr>
            <w:tcW w:w="930" w:type="dxa"/>
            <w:tcBorders>
              <w:top w:val="nil"/>
              <w:left w:val="nil"/>
              <w:bottom w:val="nil"/>
              <w:right w:val="nil"/>
            </w:tcBorders>
            <w:shd w:val="clear" w:color="auto" w:fill="BF8F00"/>
            <w:tcMar>
              <w:top w:w="0" w:type="dxa"/>
              <w:left w:w="80" w:type="dxa"/>
              <w:bottom w:w="0" w:type="dxa"/>
              <w:right w:w="80" w:type="dxa"/>
            </w:tcMar>
            <w:vAlign w:val="bottom"/>
          </w:tcPr>
          <w:p w14:paraId="64FFB553" w14:textId="77777777" w:rsidR="0037082E" w:rsidRPr="001C0728" w:rsidRDefault="0038348B">
            <w:pPr>
              <w:spacing w:before="24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 </w:t>
            </w:r>
          </w:p>
        </w:tc>
        <w:tc>
          <w:tcPr>
            <w:tcW w:w="917" w:type="dxa"/>
            <w:vMerge w:val="restart"/>
            <w:tcBorders>
              <w:top w:val="nil"/>
              <w:left w:val="nil"/>
              <w:bottom w:val="nil"/>
              <w:right w:val="nil"/>
            </w:tcBorders>
            <w:shd w:val="clear" w:color="auto" w:fill="92D050"/>
            <w:tcMar>
              <w:top w:w="0" w:type="dxa"/>
              <w:left w:w="80" w:type="dxa"/>
              <w:bottom w:w="0" w:type="dxa"/>
              <w:right w:w="80" w:type="dxa"/>
            </w:tcMar>
          </w:tcPr>
          <w:p w14:paraId="64FFB554" w14:textId="77777777" w:rsidR="0037082E" w:rsidRPr="001C0728" w:rsidRDefault="0038348B">
            <w:pPr>
              <w:spacing w:before="240"/>
              <w:jc w:val="center"/>
              <w:rPr>
                <w:rFonts w:asciiTheme="majorHAnsi" w:eastAsia="Calibri" w:hAnsiTheme="majorHAnsi" w:cstheme="majorHAnsi"/>
                <w:lang w:val="et-EE"/>
              </w:rPr>
            </w:pPr>
            <w:r w:rsidRPr="001C0728">
              <w:rPr>
                <w:rFonts w:asciiTheme="majorHAnsi" w:eastAsia="Calibri" w:hAnsiTheme="majorHAnsi" w:cstheme="majorHAnsi"/>
                <w:lang w:val="et-EE"/>
              </w:rPr>
              <w:t>235</w:t>
            </w:r>
          </w:p>
        </w:tc>
      </w:tr>
      <w:tr w:rsidR="0037082E" w:rsidRPr="001C0728" w14:paraId="64FFB55F" w14:textId="77777777">
        <w:trPr>
          <w:trHeight w:val="300"/>
        </w:trPr>
        <w:tc>
          <w:tcPr>
            <w:tcW w:w="818" w:type="dxa"/>
            <w:tcBorders>
              <w:top w:val="nil"/>
              <w:left w:val="single" w:sz="6" w:space="0" w:color="3F3F3F"/>
              <w:bottom w:val="single" w:sz="6" w:space="0" w:color="3F3F3F"/>
              <w:right w:val="single" w:sz="6" w:space="0" w:color="3F3F3F"/>
            </w:tcBorders>
            <w:shd w:val="clear" w:color="auto" w:fill="D9E1F2"/>
            <w:tcMar>
              <w:top w:w="0" w:type="dxa"/>
              <w:left w:w="80" w:type="dxa"/>
              <w:bottom w:w="0" w:type="dxa"/>
              <w:right w:w="80" w:type="dxa"/>
            </w:tcMar>
          </w:tcPr>
          <w:p w14:paraId="64FFB556" w14:textId="77777777" w:rsidR="0037082E" w:rsidRPr="001C0728" w:rsidRDefault="0038348B">
            <w:pPr>
              <w:spacing w:before="240"/>
              <w:jc w:val="center"/>
              <w:rPr>
                <w:rFonts w:asciiTheme="majorHAnsi" w:eastAsia="Calibri" w:hAnsiTheme="majorHAnsi" w:cstheme="majorHAnsi"/>
                <w:lang w:val="et-EE"/>
              </w:rPr>
            </w:pPr>
            <w:r w:rsidRPr="001C0728">
              <w:rPr>
                <w:rFonts w:asciiTheme="majorHAnsi" w:eastAsia="Calibri" w:hAnsiTheme="majorHAnsi" w:cstheme="majorHAnsi"/>
                <w:lang w:val="et-EE"/>
              </w:rPr>
              <w:t>7</w:t>
            </w:r>
          </w:p>
        </w:tc>
        <w:tc>
          <w:tcPr>
            <w:tcW w:w="1044" w:type="dxa"/>
            <w:tcBorders>
              <w:top w:val="nil"/>
              <w:left w:val="nil"/>
              <w:bottom w:val="single" w:sz="6" w:space="0" w:color="3F3F3F"/>
              <w:right w:val="single" w:sz="6" w:space="0" w:color="3F3F3F"/>
            </w:tcBorders>
            <w:shd w:val="clear" w:color="auto" w:fill="D9E1F2"/>
            <w:tcMar>
              <w:top w:w="0" w:type="dxa"/>
              <w:left w:w="80" w:type="dxa"/>
              <w:bottom w:w="0" w:type="dxa"/>
              <w:right w:w="80" w:type="dxa"/>
            </w:tcMar>
            <w:vAlign w:val="bottom"/>
          </w:tcPr>
          <w:p w14:paraId="64FFB557"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12</w:t>
            </w:r>
          </w:p>
        </w:tc>
        <w:tc>
          <w:tcPr>
            <w:tcW w:w="1219" w:type="dxa"/>
            <w:tcBorders>
              <w:top w:val="nil"/>
              <w:left w:val="nil"/>
              <w:bottom w:val="single" w:sz="6" w:space="0" w:color="3F3F3F"/>
              <w:right w:val="single" w:sz="6" w:space="0" w:color="3F3F3F"/>
            </w:tcBorders>
            <w:shd w:val="clear" w:color="auto" w:fill="D9E1F2"/>
            <w:tcMar>
              <w:top w:w="0" w:type="dxa"/>
              <w:left w:w="80" w:type="dxa"/>
              <w:bottom w:w="0" w:type="dxa"/>
              <w:right w:w="80" w:type="dxa"/>
            </w:tcMar>
            <w:vAlign w:val="bottom"/>
          </w:tcPr>
          <w:p w14:paraId="64FFB558"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8</w:t>
            </w:r>
          </w:p>
        </w:tc>
        <w:tc>
          <w:tcPr>
            <w:tcW w:w="1307" w:type="dxa"/>
            <w:tcBorders>
              <w:top w:val="nil"/>
              <w:left w:val="nil"/>
              <w:bottom w:val="single" w:sz="6" w:space="0" w:color="3F3F3F"/>
              <w:right w:val="single" w:sz="6" w:space="0" w:color="3F3F3F"/>
            </w:tcBorders>
            <w:shd w:val="clear" w:color="auto" w:fill="D9E1F2"/>
            <w:tcMar>
              <w:top w:w="0" w:type="dxa"/>
              <w:left w:w="80" w:type="dxa"/>
              <w:bottom w:w="0" w:type="dxa"/>
              <w:right w:w="80" w:type="dxa"/>
            </w:tcMar>
            <w:vAlign w:val="bottom"/>
          </w:tcPr>
          <w:p w14:paraId="64FFB559"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7</w:t>
            </w:r>
          </w:p>
        </w:tc>
        <w:tc>
          <w:tcPr>
            <w:tcW w:w="930" w:type="dxa"/>
            <w:tcBorders>
              <w:top w:val="nil"/>
              <w:left w:val="nil"/>
              <w:bottom w:val="single" w:sz="6" w:space="0" w:color="3F3F3F"/>
              <w:right w:val="single" w:sz="6" w:space="0" w:color="3F3F3F"/>
            </w:tcBorders>
            <w:shd w:val="clear" w:color="auto" w:fill="D9E1F2"/>
            <w:tcMar>
              <w:top w:w="0" w:type="dxa"/>
              <w:left w:w="80" w:type="dxa"/>
              <w:bottom w:w="0" w:type="dxa"/>
              <w:right w:w="80" w:type="dxa"/>
            </w:tcMar>
            <w:vAlign w:val="bottom"/>
          </w:tcPr>
          <w:p w14:paraId="64FFB55A" w14:textId="77777777" w:rsidR="0037082E" w:rsidRPr="001C0728" w:rsidRDefault="0038348B">
            <w:pPr>
              <w:spacing w:before="24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 </w:t>
            </w:r>
          </w:p>
        </w:tc>
        <w:tc>
          <w:tcPr>
            <w:tcW w:w="930" w:type="dxa"/>
            <w:tcBorders>
              <w:top w:val="nil"/>
              <w:left w:val="nil"/>
              <w:bottom w:val="single" w:sz="6" w:space="0" w:color="3F3F3F"/>
              <w:right w:val="single" w:sz="6" w:space="0" w:color="3F3F3F"/>
            </w:tcBorders>
            <w:shd w:val="clear" w:color="auto" w:fill="D9E1F2"/>
            <w:tcMar>
              <w:top w:w="0" w:type="dxa"/>
              <w:left w:w="80" w:type="dxa"/>
              <w:bottom w:w="0" w:type="dxa"/>
              <w:right w:w="80" w:type="dxa"/>
            </w:tcMar>
            <w:vAlign w:val="bottom"/>
          </w:tcPr>
          <w:p w14:paraId="64FFB55B"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27</w:t>
            </w:r>
          </w:p>
        </w:tc>
        <w:tc>
          <w:tcPr>
            <w:tcW w:w="930" w:type="dxa"/>
            <w:tcBorders>
              <w:top w:val="nil"/>
              <w:left w:val="nil"/>
              <w:bottom w:val="single" w:sz="6" w:space="0" w:color="3F3F3F"/>
              <w:right w:val="single" w:sz="6" w:space="0" w:color="3F3F3F"/>
            </w:tcBorders>
            <w:shd w:val="clear" w:color="auto" w:fill="D9E1F2"/>
            <w:tcMar>
              <w:top w:w="0" w:type="dxa"/>
              <w:left w:w="80" w:type="dxa"/>
              <w:bottom w:w="0" w:type="dxa"/>
              <w:right w:w="80" w:type="dxa"/>
            </w:tcMar>
            <w:vAlign w:val="bottom"/>
          </w:tcPr>
          <w:p w14:paraId="64FFB55C" w14:textId="77777777" w:rsidR="0037082E" w:rsidRPr="001C0728" w:rsidRDefault="0038348B">
            <w:pPr>
              <w:spacing w:before="24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 </w:t>
            </w:r>
          </w:p>
        </w:tc>
        <w:tc>
          <w:tcPr>
            <w:tcW w:w="930" w:type="dxa"/>
            <w:tcBorders>
              <w:top w:val="nil"/>
              <w:left w:val="nil"/>
              <w:bottom w:val="nil"/>
              <w:right w:val="nil"/>
            </w:tcBorders>
            <w:shd w:val="clear" w:color="auto" w:fill="00B0F0"/>
            <w:tcMar>
              <w:top w:w="0" w:type="dxa"/>
              <w:left w:w="80" w:type="dxa"/>
              <w:bottom w:w="0" w:type="dxa"/>
              <w:right w:w="80" w:type="dxa"/>
            </w:tcMar>
            <w:vAlign w:val="bottom"/>
          </w:tcPr>
          <w:p w14:paraId="64FFB55D" w14:textId="77777777" w:rsidR="0037082E" w:rsidRPr="001C0728" w:rsidRDefault="0038348B">
            <w:pPr>
              <w:spacing w:before="24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 </w:t>
            </w:r>
          </w:p>
        </w:tc>
        <w:tc>
          <w:tcPr>
            <w:tcW w:w="917" w:type="dxa"/>
            <w:vMerge/>
            <w:tcBorders>
              <w:top w:val="nil"/>
              <w:left w:val="nil"/>
              <w:bottom w:val="nil"/>
              <w:right w:val="nil"/>
            </w:tcBorders>
            <w:shd w:val="clear" w:color="auto" w:fill="92D050"/>
            <w:tcMar>
              <w:top w:w="0" w:type="dxa"/>
              <w:left w:w="80" w:type="dxa"/>
              <w:bottom w:w="0" w:type="dxa"/>
              <w:right w:w="80" w:type="dxa"/>
            </w:tcMar>
          </w:tcPr>
          <w:p w14:paraId="64FFB55E" w14:textId="77777777" w:rsidR="0037082E" w:rsidRPr="001C0728" w:rsidRDefault="0037082E">
            <w:pPr>
              <w:widowControl w:val="0"/>
              <w:pBdr>
                <w:top w:val="nil"/>
                <w:left w:val="nil"/>
                <w:bottom w:val="nil"/>
                <w:right w:val="nil"/>
                <w:between w:val="nil"/>
              </w:pBdr>
              <w:rPr>
                <w:rFonts w:asciiTheme="majorHAnsi" w:eastAsia="Calibri" w:hAnsiTheme="majorHAnsi" w:cstheme="majorHAnsi"/>
                <w:lang w:val="et-EE"/>
              </w:rPr>
            </w:pPr>
          </w:p>
        </w:tc>
      </w:tr>
      <w:tr w:rsidR="0037082E" w:rsidRPr="001C0728" w14:paraId="64FFB569" w14:textId="77777777">
        <w:trPr>
          <w:trHeight w:val="300"/>
        </w:trPr>
        <w:tc>
          <w:tcPr>
            <w:tcW w:w="818" w:type="dxa"/>
            <w:tcBorders>
              <w:top w:val="nil"/>
              <w:left w:val="single" w:sz="6" w:space="0" w:color="3F3F3F"/>
              <w:bottom w:val="single" w:sz="6" w:space="0" w:color="3F3F3F"/>
              <w:right w:val="single" w:sz="6" w:space="0" w:color="3F3F3F"/>
            </w:tcBorders>
            <w:shd w:val="clear" w:color="auto" w:fill="D9E1F2"/>
            <w:tcMar>
              <w:top w:w="0" w:type="dxa"/>
              <w:left w:w="80" w:type="dxa"/>
              <w:bottom w:w="0" w:type="dxa"/>
              <w:right w:w="80" w:type="dxa"/>
            </w:tcMar>
          </w:tcPr>
          <w:p w14:paraId="64FFB560" w14:textId="77777777" w:rsidR="0037082E" w:rsidRPr="001C0728" w:rsidRDefault="0038348B">
            <w:pPr>
              <w:spacing w:before="240"/>
              <w:jc w:val="center"/>
              <w:rPr>
                <w:rFonts w:asciiTheme="majorHAnsi" w:eastAsia="Calibri" w:hAnsiTheme="majorHAnsi" w:cstheme="majorHAnsi"/>
                <w:lang w:val="et-EE"/>
              </w:rPr>
            </w:pPr>
            <w:r w:rsidRPr="001C0728">
              <w:rPr>
                <w:rFonts w:asciiTheme="majorHAnsi" w:eastAsia="Calibri" w:hAnsiTheme="majorHAnsi" w:cstheme="majorHAnsi"/>
                <w:lang w:val="et-EE"/>
              </w:rPr>
              <w:t>8</w:t>
            </w:r>
          </w:p>
        </w:tc>
        <w:tc>
          <w:tcPr>
            <w:tcW w:w="1044" w:type="dxa"/>
            <w:tcBorders>
              <w:top w:val="nil"/>
              <w:left w:val="nil"/>
              <w:bottom w:val="single" w:sz="6" w:space="0" w:color="3F3F3F"/>
              <w:right w:val="single" w:sz="6" w:space="0" w:color="3F3F3F"/>
            </w:tcBorders>
            <w:shd w:val="clear" w:color="auto" w:fill="D9E1F2"/>
            <w:tcMar>
              <w:top w:w="0" w:type="dxa"/>
              <w:left w:w="80" w:type="dxa"/>
              <w:bottom w:w="0" w:type="dxa"/>
              <w:right w:w="80" w:type="dxa"/>
            </w:tcMar>
            <w:vAlign w:val="bottom"/>
          </w:tcPr>
          <w:p w14:paraId="64FFB561"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16</w:t>
            </w:r>
          </w:p>
        </w:tc>
        <w:tc>
          <w:tcPr>
            <w:tcW w:w="1219" w:type="dxa"/>
            <w:tcBorders>
              <w:top w:val="nil"/>
              <w:left w:val="nil"/>
              <w:bottom w:val="single" w:sz="6" w:space="0" w:color="3F3F3F"/>
              <w:right w:val="single" w:sz="6" w:space="0" w:color="3F3F3F"/>
            </w:tcBorders>
            <w:shd w:val="clear" w:color="auto" w:fill="D9E1F2"/>
            <w:tcMar>
              <w:top w:w="0" w:type="dxa"/>
              <w:left w:w="80" w:type="dxa"/>
              <w:bottom w:w="0" w:type="dxa"/>
              <w:right w:w="80" w:type="dxa"/>
            </w:tcMar>
            <w:vAlign w:val="bottom"/>
          </w:tcPr>
          <w:p w14:paraId="64FFB562"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4</w:t>
            </w:r>
          </w:p>
        </w:tc>
        <w:tc>
          <w:tcPr>
            <w:tcW w:w="1307" w:type="dxa"/>
            <w:tcBorders>
              <w:top w:val="nil"/>
              <w:left w:val="nil"/>
              <w:bottom w:val="single" w:sz="6" w:space="0" w:color="3F3F3F"/>
              <w:right w:val="single" w:sz="6" w:space="0" w:color="3F3F3F"/>
            </w:tcBorders>
            <w:shd w:val="clear" w:color="auto" w:fill="D9E1F2"/>
            <w:tcMar>
              <w:top w:w="0" w:type="dxa"/>
              <w:left w:w="80" w:type="dxa"/>
              <w:bottom w:w="0" w:type="dxa"/>
              <w:right w:w="80" w:type="dxa"/>
            </w:tcMar>
            <w:vAlign w:val="bottom"/>
          </w:tcPr>
          <w:p w14:paraId="64FFB563"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4</w:t>
            </w:r>
          </w:p>
        </w:tc>
        <w:tc>
          <w:tcPr>
            <w:tcW w:w="930" w:type="dxa"/>
            <w:tcBorders>
              <w:top w:val="nil"/>
              <w:left w:val="nil"/>
              <w:bottom w:val="single" w:sz="6" w:space="0" w:color="3F3F3F"/>
              <w:right w:val="single" w:sz="6" w:space="0" w:color="3F3F3F"/>
            </w:tcBorders>
            <w:shd w:val="clear" w:color="auto" w:fill="D9E1F2"/>
            <w:tcMar>
              <w:top w:w="0" w:type="dxa"/>
              <w:left w:w="80" w:type="dxa"/>
              <w:bottom w:w="0" w:type="dxa"/>
              <w:right w:w="80" w:type="dxa"/>
            </w:tcMar>
            <w:vAlign w:val="bottom"/>
          </w:tcPr>
          <w:p w14:paraId="64FFB564" w14:textId="77777777" w:rsidR="0037082E" w:rsidRPr="001C0728" w:rsidRDefault="0038348B">
            <w:pPr>
              <w:spacing w:before="24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 </w:t>
            </w:r>
          </w:p>
        </w:tc>
        <w:tc>
          <w:tcPr>
            <w:tcW w:w="930" w:type="dxa"/>
            <w:tcBorders>
              <w:top w:val="nil"/>
              <w:left w:val="nil"/>
              <w:bottom w:val="single" w:sz="6" w:space="0" w:color="3F3F3F"/>
              <w:right w:val="single" w:sz="6" w:space="0" w:color="3F3F3F"/>
            </w:tcBorders>
            <w:shd w:val="clear" w:color="auto" w:fill="D9E1F2"/>
            <w:tcMar>
              <w:top w:w="0" w:type="dxa"/>
              <w:left w:w="80" w:type="dxa"/>
              <w:bottom w:w="0" w:type="dxa"/>
              <w:right w:w="80" w:type="dxa"/>
            </w:tcMar>
            <w:vAlign w:val="bottom"/>
          </w:tcPr>
          <w:p w14:paraId="64FFB565"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24</w:t>
            </w:r>
          </w:p>
        </w:tc>
        <w:tc>
          <w:tcPr>
            <w:tcW w:w="930" w:type="dxa"/>
            <w:tcBorders>
              <w:top w:val="nil"/>
              <w:left w:val="nil"/>
              <w:bottom w:val="single" w:sz="6" w:space="0" w:color="3F3F3F"/>
              <w:right w:val="single" w:sz="6" w:space="0" w:color="3F3F3F"/>
            </w:tcBorders>
            <w:shd w:val="clear" w:color="auto" w:fill="D9E1F2"/>
            <w:tcMar>
              <w:top w:w="0" w:type="dxa"/>
              <w:left w:w="80" w:type="dxa"/>
              <w:bottom w:w="0" w:type="dxa"/>
              <w:right w:w="80" w:type="dxa"/>
            </w:tcMar>
            <w:vAlign w:val="bottom"/>
          </w:tcPr>
          <w:p w14:paraId="64FFB566"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78</w:t>
            </w:r>
          </w:p>
        </w:tc>
        <w:tc>
          <w:tcPr>
            <w:tcW w:w="930" w:type="dxa"/>
            <w:tcBorders>
              <w:top w:val="nil"/>
              <w:left w:val="nil"/>
              <w:bottom w:val="nil"/>
              <w:right w:val="nil"/>
            </w:tcBorders>
            <w:shd w:val="clear" w:color="auto" w:fill="00B0F0"/>
            <w:tcMar>
              <w:top w:w="0" w:type="dxa"/>
              <w:left w:w="80" w:type="dxa"/>
              <w:bottom w:w="0" w:type="dxa"/>
              <w:right w:w="80" w:type="dxa"/>
            </w:tcMar>
            <w:vAlign w:val="bottom"/>
          </w:tcPr>
          <w:p w14:paraId="64FFB567" w14:textId="77777777" w:rsidR="0037082E" w:rsidRPr="001C0728" w:rsidRDefault="0038348B">
            <w:pPr>
              <w:spacing w:before="24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 </w:t>
            </w:r>
          </w:p>
        </w:tc>
        <w:tc>
          <w:tcPr>
            <w:tcW w:w="917" w:type="dxa"/>
            <w:tcBorders>
              <w:top w:val="nil"/>
              <w:left w:val="nil"/>
              <w:bottom w:val="nil"/>
              <w:right w:val="nil"/>
            </w:tcBorders>
            <w:tcMar>
              <w:top w:w="0" w:type="dxa"/>
              <w:left w:w="80" w:type="dxa"/>
              <w:bottom w:w="0" w:type="dxa"/>
              <w:right w:w="80" w:type="dxa"/>
            </w:tcMar>
            <w:vAlign w:val="bottom"/>
          </w:tcPr>
          <w:p w14:paraId="64FFB568" w14:textId="77777777" w:rsidR="0037082E" w:rsidRPr="001C0728" w:rsidRDefault="0037082E">
            <w:pPr>
              <w:spacing w:before="240" w:after="120"/>
              <w:jc w:val="both"/>
              <w:rPr>
                <w:rFonts w:asciiTheme="majorHAnsi" w:eastAsia="Calibri" w:hAnsiTheme="majorHAnsi" w:cstheme="majorHAnsi"/>
                <w:lang w:val="et-EE"/>
              </w:rPr>
            </w:pPr>
          </w:p>
        </w:tc>
      </w:tr>
      <w:tr w:rsidR="0037082E" w:rsidRPr="001C0728" w14:paraId="64FFB573" w14:textId="77777777">
        <w:trPr>
          <w:trHeight w:val="300"/>
        </w:trPr>
        <w:tc>
          <w:tcPr>
            <w:tcW w:w="818" w:type="dxa"/>
            <w:tcBorders>
              <w:top w:val="nil"/>
              <w:left w:val="single" w:sz="6" w:space="0" w:color="3F3F3F"/>
              <w:bottom w:val="single" w:sz="6" w:space="0" w:color="3F3F3F"/>
              <w:right w:val="single" w:sz="6" w:space="0" w:color="3F3F3F"/>
            </w:tcBorders>
            <w:shd w:val="clear" w:color="auto" w:fill="D9E1F2"/>
            <w:tcMar>
              <w:top w:w="0" w:type="dxa"/>
              <w:left w:w="80" w:type="dxa"/>
              <w:bottom w:w="0" w:type="dxa"/>
              <w:right w:w="80" w:type="dxa"/>
            </w:tcMar>
          </w:tcPr>
          <w:p w14:paraId="64FFB56A" w14:textId="77777777" w:rsidR="0037082E" w:rsidRPr="001C0728" w:rsidRDefault="0038348B">
            <w:pPr>
              <w:spacing w:before="240"/>
              <w:jc w:val="center"/>
              <w:rPr>
                <w:rFonts w:asciiTheme="majorHAnsi" w:eastAsia="Calibri" w:hAnsiTheme="majorHAnsi" w:cstheme="majorHAnsi"/>
                <w:lang w:val="et-EE"/>
              </w:rPr>
            </w:pPr>
            <w:r w:rsidRPr="001C0728">
              <w:rPr>
                <w:rFonts w:asciiTheme="majorHAnsi" w:eastAsia="Calibri" w:hAnsiTheme="majorHAnsi" w:cstheme="majorHAnsi"/>
                <w:lang w:val="et-EE"/>
              </w:rPr>
              <w:t>9</w:t>
            </w:r>
          </w:p>
        </w:tc>
        <w:tc>
          <w:tcPr>
            <w:tcW w:w="1044" w:type="dxa"/>
            <w:tcBorders>
              <w:top w:val="nil"/>
              <w:left w:val="nil"/>
              <w:bottom w:val="single" w:sz="6" w:space="0" w:color="3F3F3F"/>
              <w:right w:val="single" w:sz="6" w:space="0" w:color="3F3F3F"/>
            </w:tcBorders>
            <w:shd w:val="clear" w:color="auto" w:fill="D9E1F2"/>
            <w:tcMar>
              <w:top w:w="0" w:type="dxa"/>
              <w:left w:w="80" w:type="dxa"/>
              <w:bottom w:w="0" w:type="dxa"/>
              <w:right w:w="80" w:type="dxa"/>
            </w:tcMar>
            <w:vAlign w:val="bottom"/>
          </w:tcPr>
          <w:p w14:paraId="64FFB56B"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14</w:t>
            </w:r>
          </w:p>
        </w:tc>
        <w:tc>
          <w:tcPr>
            <w:tcW w:w="1219" w:type="dxa"/>
            <w:tcBorders>
              <w:top w:val="nil"/>
              <w:left w:val="nil"/>
              <w:bottom w:val="single" w:sz="6" w:space="0" w:color="3F3F3F"/>
              <w:right w:val="single" w:sz="6" w:space="0" w:color="3F3F3F"/>
            </w:tcBorders>
            <w:shd w:val="clear" w:color="auto" w:fill="D9E1F2"/>
            <w:tcMar>
              <w:top w:w="0" w:type="dxa"/>
              <w:left w:w="80" w:type="dxa"/>
              <w:bottom w:w="0" w:type="dxa"/>
              <w:right w:w="80" w:type="dxa"/>
            </w:tcMar>
            <w:vAlign w:val="bottom"/>
          </w:tcPr>
          <w:p w14:paraId="64FFB56C"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6</w:t>
            </w:r>
          </w:p>
        </w:tc>
        <w:tc>
          <w:tcPr>
            <w:tcW w:w="1307" w:type="dxa"/>
            <w:tcBorders>
              <w:top w:val="nil"/>
              <w:left w:val="nil"/>
              <w:bottom w:val="single" w:sz="6" w:space="0" w:color="3F3F3F"/>
              <w:right w:val="single" w:sz="6" w:space="0" w:color="3F3F3F"/>
            </w:tcBorders>
            <w:shd w:val="clear" w:color="auto" w:fill="D9E1F2"/>
            <w:tcMar>
              <w:top w:w="0" w:type="dxa"/>
              <w:left w:w="80" w:type="dxa"/>
              <w:bottom w:w="0" w:type="dxa"/>
              <w:right w:w="80" w:type="dxa"/>
            </w:tcMar>
            <w:vAlign w:val="bottom"/>
          </w:tcPr>
          <w:p w14:paraId="64FFB56D"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7</w:t>
            </w:r>
          </w:p>
        </w:tc>
        <w:tc>
          <w:tcPr>
            <w:tcW w:w="930" w:type="dxa"/>
            <w:tcBorders>
              <w:top w:val="nil"/>
              <w:left w:val="nil"/>
              <w:bottom w:val="single" w:sz="6" w:space="0" w:color="3F3F3F"/>
              <w:right w:val="single" w:sz="6" w:space="0" w:color="3F3F3F"/>
            </w:tcBorders>
            <w:shd w:val="clear" w:color="auto" w:fill="D9E1F2"/>
            <w:tcMar>
              <w:top w:w="0" w:type="dxa"/>
              <w:left w:w="80" w:type="dxa"/>
              <w:bottom w:w="0" w:type="dxa"/>
              <w:right w:w="80" w:type="dxa"/>
            </w:tcMar>
            <w:vAlign w:val="bottom"/>
          </w:tcPr>
          <w:p w14:paraId="64FFB56E" w14:textId="77777777" w:rsidR="0037082E" w:rsidRPr="001C0728" w:rsidRDefault="0038348B">
            <w:pPr>
              <w:spacing w:before="24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 </w:t>
            </w:r>
          </w:p>
        </w:tc>
        <w:tc>
          <w:tcPr>
            <w:tcW w:w="930" w:type="dxa"/>
            <w:tcBorders>
              <w:top w:val="nil"/>
              <w:left w:val="nil"/>
              <w:bottom w:val="single" w:sz="6" w:space="0" w:color="3F3F3F"/>
              <w:right w:val="single" w:sz="6" w:space="0" w:color="3F3F3F"/>
            </w:tcBorders>
            <w:shd w:val="clear" w:color="auto" w:fill="D9E1F2"/>
            <w:tcMar>
              <w:top w:w="0" w:type="dxa"/>
              <w:left w:w="80" w:type="dxa"/>
              <w:bottom w:w="0" w:type="dxa"/>
              <w:right w:w="80" w:type="dxa"/>
            </w:tcMar>
            <w:vAlign w:val="bottom"/>
          </w:tcPr>
          <w:p w14:paraId="64FFB56F"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27</w:t>
            </w:r>
          </w:p>
        </w:tc>
        <w:tc>
          <w:tcPr>
            <w:tcW w:w="930" w:type="dxa"/>
            <w:tcBorders>
              <w:top w:val="nil"/>
              <w:left w:val="nil"/>
              <w:bottom w:val="single" w:sz="6" w:space="0" w:color="3F3F3F"/>
              <w:right w:val="single" w:sz="6" w:space="0" w:color="3F3F3F"/>
            </w:tcBorders>
            <w:shd w:val="clear" w:color="auto" w:fill="D9E1F2"/>
            <w:tcMar>
              <w:top w:w="0" w:type="dxa"/>
              <w:left w:w="80" w:type="dxa"/>
              <w:bottom w:w="0" w:type="dxa"/>
              <w:right w:w="80" w:type="dxa"/>
            </w:tcMar>
            <w:vAlign w:val="bottom"/>
          </w:tcPr>
          <w:p w14:paraId="64FFB570" w14:textId="77777777" w:rsidR="0037082E" w:rsidRPr="001C0728" w:rsidRDefault="0038348B">
            <w:pPr>
              <w:spacing w:before="24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 </w:t>
            </w:r>
          </w:p>
        </w:tc>
        <w:tc>
          <w:tcPr>
            <w:tcW w:w="930" w:type="dxa"/>
            <w:tcBorders>
              <w:top w:val="nil"/>
              <w:left w:val="nil"/>
              <w:bottom w:val="nil"/>
              <w:right w:val="nil"/>
            </w:tcBorders>
            <w:shd w:val="clear" w:color="auto" w:fill="00B0F0"/>
            <w:tcMar>
              <w:top w:w="0" w:type="dxa"/>
              <w:left w:w="80" w:type="dxa"/>
              <w:bottom w:w="0" w:type="dxa"/>
              <w:right w:w="80" w:type="dxa"/>
            </w:tcMar>
            <w:vAlign w:val="bottom"/>
          </w:tcPr>
          <w:p w14:paraId="64FFB571" w14:textId="77777777" w:rsidR="0037082E" w:rsidRPr="001C0728" w:rsidRDefault="0038348B">
            <w:pPr>
              <w:spacing w:before="24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 </w:t>
            </w:r>
          </w:p>
        </w:tc>
        <w:tc>
          <w:tcPr>
            <w:tcW w:w="917" w:type="dxa"/>
            <w:tcBorders>
              <w:top w:val="nil"/>
              <w:left w:val="nil"/>
              <w:bottom w:val="nil"/>
              <w:right w:val="nil"/>
            </w:tcBorders>
            <w:tcMar>
              <w:top w:w="0" w:type="dxa"/>
              <w:left w:w="80" w:type="dxa"/>
              <w:bottom w:w="0" w:type="dxa"/>
              <w:right w:w="80" w:type="dxa"/>
            </w:tcMar>
            <w:vAlign w:val="bottom"/>
          </w:tcPr>
          <w:p w14:paraId="64FFB572" w14:textId="77777777" w:rsidR="0037082E" w:rsidRPr="001C0728" w:rsidRDefault="0037082E">
            <w:pPr>
              <w:spacing w:before="240" w:after="120"/>
              <w:jc w:val="both"/>
              <w:rPr>
                <w:rFonts w:asciiTheme="majorHAnsi" w:eastAsia="Calibri" w:hAnsiTheme="majorHAnsi" w:cstheme="majorHAnsi"/>
                <w:lang w:val="et-EE"/>
              </w:rPr>
            </w:pPr>
          </w:p>
        </w:tc>
      </w:tr>
      <w:tr w:rsidR="0037082E" w:rsidRPr="001C0728" w14:paraId="64FFB57D" w14:textId="77777777">
        <w:trPr>
          <w:trHeight w:val="300"/>
        </w:trPr>
        <w:tc>
          <w:tcPr>
            <w:tcW w:w="818" w:type="dxa"/>
            <w:tcBorders>
              <w:top w:val="nil"/>
              <w:left w:val="single" w:sz="6" w:space="0" w:color="3F3F3F"/>
              <w:bottom w:val="single" w:sz="6" w:space="0" w:color="3F3F3F"/>
              <w:right w:val="single" w:sz="6" w:space="0" w:color="3F3F3F"/>
            </w:tcBorders>
            <w:shd w:val="clear" w:color="auto" w:fill="8EA9DB"/>
            <w:tcMar>
              <w:top w:w="0" w:type="dxa"/>
              <w:left w:w="80" w:type="dxa"/>
              <w:bottom w:w="0" w:type="dxa"/>
              <w:right w:w="80" w:type="dxa"/>
            </w:tcMar>
          </w:tcPr>
          <w:p w14:paraId="64FFB574" w14:textId="77777777" w:rsidR="0037082E" w:rsidRPr="001C0728" w:rsidRDefault="0038348B">
            <w:pPr>
              <w:spacing w:before="240"/>
              <w:jc w:val="center"/>
              <w:rPr>
                <w:rFonts w:asciiTheme="majorHAnsi" w:eastAsia="Calibri" w:hAnsiTheme="majorHAnsi" w:cstheme="majorHAnsi"/>
                <w:lang w:val="et-EE"/>
              </w:rPr>
            </w:pPr>
            <w:r w:rsidRPr="001C0728">
              <w:rPr>
                <w:rFonts w:asciiTheme="majorHAnsi" w:eastAsia="Calibri" w:hAnsiTheme="majorHAnsi" w:cstheme="majorHAnsi"/>
                <w:lang w:val="et-EE"/>
              </w:rPr>
              <w:t>10</w:t>
            </w:r>
          </w:p>
        </w:tc>
        <w:tc>
          <w:tcPr>
            <w:tcW w:w="1044" w:type="dxa"/>
            <w:tcBorders>
              <w:top w:val="nil"/>
              <w:left w:val="nil"/>
              <w:bottom w:val="single" w:sz="6" w:space="0" w:color="3F3F3F"/>
              <w:right w:val="single" w:sz="6" w:space="0" w:color="3F3F3F"/>
            </w:tcBorders>
            <w:shd w:val="clear" w:color="auto" w:fill="8EA9DB"/>
            <w:tcMar>
              <w:top w:w="0" w:type="dxa"/>
              <w:left w:w="80" w:type="dxa"/>
              <w:bottom w:w="0" w:type="dxa"/>
              <w:right w:w="80" w:type="dxa"/>
            </w:tcMar>
            <w:vAlign w:val="bottom"/>
          </w:tcPr>
          <w:p w14:paraId="64FFB575"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10</w:t>
            </w:r>
          </w:p>
        </w:tc>
        <w:tc>
          <w:tcPr>
            <w:tcW w:w="1219" w:type="dxa"/>
            <w:tcBorders>
              <w:top w:val="nil"/>
              <w:left w:val="nil"/>
              <w:bottom w:val="single" w:sz="6" w:space="0" w:color="3F3F3F"/>
              <w:right w:val="single" w:sz="6" w:space="0" w:color="3F3F3F"/>
            </w:tcBorders>
            <w:shd w:val="clear" w:color="auto" w:fill="8EA9DB"/>
            <w:tcMar>
              <w:top w:w="0" w:type="dxa"/>
              <w:left w:w="80" w:type="dxa"/>
              <w:bottom w:w="0" w:type="dxa"/>
              <w:right w:w="80" w:type="dxa"/>
            </w:tcMar>
            <w:vAlign w:val="bottom"/>
          </w:tcPr>
          <w:p w14:paraId="64FFB576" w14:textId="77777777" w:rsidR="0037082E" w:rsidRPr="001C0728" w:rsidRDefault="0038348B">
            <w:pPr>
              <w:spacing w:before="24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 </w:t>
            </w:r>
          </w:p>
        </w:tc>
        <w:tc>
          <w:tcPr>
            <w:tcW w:w="1307" w:type="dxa"/>
            <w:tcBorders>
              <w:top w:val="nil"/>
              <w:left w:val="nil"/>
              <w:bottom w:val="single" w:sz="6" w:space="0" w:color="3F3F3F"/>
              <w:right w:val="single" w:sz="6" w:space="0" w:color="3F3F3F"/>
            </w:tcBorders>
            <w:shd w:val="clear" w:color="auto" w:fill="8EA9DB"/>
            <w:tcMar>
              <w:top w:w="0" w:type="dxa"/>
              <w:left w:w="80" w:type="dxa"/>
              <w:bottom w:w="0" w:type="dxa"/>
              <w:right w:w="80" w:type="dxa"/>
            </w:tcMar>
            <w:vAlign w:val="bottom"/>
          </w:tcPr>
          <w:p w14:paraId="64FFB577" w14:textId="77777777" w:rsidR="0037082E" w:rsidRPr="001C0728" w:rsidRDefault="0038348B">
            <w:pPr>
              <w:spacing w:before="24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 </w:t>
            </w:r>
          </w:p>
        </w:tc>
        <w:tc>
          <w:tcPr>
            <w:tcW w:w="930" w:type="dxa"/>
            <w:tcBorders>
              <w:top w:val="nil"/>
              <w:left w:val="nil"/>
              <w:bottom w:val="single" w:sz="6" w:space="0" w:color="3F3F3F"/>
              <w:right w:val="single" w:sz="6" w:space="0" w:color="3F3F3F"/>
            </w:tcBorders>
            <w:shd w:val="clear" w:color="auto" w:fill="8EA9DB"/>
            <w:tcMar>
              <w:top w:w="0" w:type="dxa"/>
              <w:left w:w="80" w:type="dxa"/>
              <w:bottom w:w="0" w:type="dxa"/>
              <w:right w:w="80" w:type="dxa"/>
            </w:tcMar>
            <w:vAlign w:val="bottom"/>
          </w:tcPr>
          <w:p w14:paraId="64FFB578" w14:textId="77777777" w:rsidR="0037082E" w:rsidRPr="001C0728" w:rsidRDefault="0038348B">
            <w:pPr>
              <w:spacing w:before="24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 </w:t>
            </w:r>
          </w:p>
        </w:tc>
        <w:tc>
          <w:tcPr>
            <w:tcW w:w="930" w:type="dxa"/>
            <w:tcBorders>
              <w:top w:val="nil"/>
              <w:left w:val="nil"/>
              <w:bottom w:val="single" w:sz="6" w:space="0" w:color="3F3F3F"/>
              <w:right w:val="single" w:sz="6" w:space="0" w:color="3F3F3F"/>
            </w:tcBorders>
            <w:shd w:val="clear" w:color="auto" w:fill="8EA9DB"/>
            <w:tcMar>
              <w:top w:w="0" w:type="dxa"/>
              <w:left w:w="80" w:type="dxa"/>
              <w:bottom w:w="0" w:type="dxa"/>
              <w:right w:w="80" w:type="dxa"/>
            </w:tcMar>
            <w:vAlign w:val="bottom"/>
          </w:tcPr>
          <w:p w14:paraId="64FFB579"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10</w:t>
            </w:r>
          </w:p>
        </w:tc>
        <w:tc>
          <w:tcPr>
            <w:tcW w:w="930" w:type="dxa"/>
            <w:tcBorders>
              <w:top w:val="nil"/>
              <w:left w:val="nil"/>
              <w:bottom w:val="single" w:sz="6" w:space="0" w:color="3F3F3F"/>
              <w:right w:val="single" w:sz="6" w:space="0" w:color="3F3F3F"/>
            </w:tcBorders>
            <w:shd w:val="clear" w:color="auto" w:fill="8EA9DB"/>
            <w:tcMar>
              <w:top w:w="0" w:type="dxa"/>
              <w:left w:w="80" w:type="dxa"/>
              <w:bottom w:w="0" w:type="dxa"/>
              <w:right w:w="80" w:type="dxa"/>
            </w:tcMar>
            <w:vAlign w:val="bottom"/>
          </w:tcPr>
          <w:p w14:paraId="64FFB57A" w14:textId="77777777" w:rsidR="0037082E" w:rsidRPr="001C0728" w:rsidRDefault="0038348B">
            <w:pPr>
              <w:spacing w:before="24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 </w:t>
            </w:r>
          </w:p>
        </w:tc>
        <w:tc>
          <w:tcPr>
            <w:tcW w:w="930" w:type="dxa"/>
            <w:tcBorders>
              <w:top w:val="nil"/>
              <w:left w:val="nil"/>
              <w:bottom w:val="nil"/>
              <w:right w:val="nil"/>
            </w:tcBorders>
            <w:shd w:val="clear" w:color="auto" w:fill="00B0F0"/>
            <w:tcMar>
              <w:top w:w="0" w:type="dxa"/>
              <w:left w:w="80" w:type="dxa"/>
              <w:bottom w:w="0" w:type="dxa"/>
              <w:right w:w="80" w:type="dxa"/>
            </w:tcMar>
            <w:vAlign w:val="bottom"/>
          </w:tcPr>
          <w:p w14:paraId="64FFB57B"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110</w:t>
            </w:r>
          </w:p>
        </w:tc>
        <w:tc>
          <w:tcPr>
            <w:tcW w:w="917" w:type="dxa"/>
            <w:tcBorders>
              <w:top w:val="nil"/>
              <w:left w:val="nil"/>
              <w:bottom w:val="nil"/>
              <w:right w:val="nil"/>
            </w:tcBorders>
            <w:tcMar>
              <w:top w:w="0" w:type="dxa"/>
              <w:left w:w="80" w:type="dxa"/>
              <w:bottom w:w="0" w:type="dxa"/>
              <w:right w:w="80" w:type="dxa"/>
            </w:tcMar>
            <w:vAlign w:val="bottom"/>
          </w:tcPr>
          <w:p w14:paraId="64FFB57C" w14:textId="77777777" w:rsidR="0037082E" w:rsidRPr="001C0728" w:rsidRDefault="0037082E">
            <w:pPr>
              <w:spacing w:before="240" w:after="120"/>
              <w:jc w:val="both"/>
              <w:rPr>
                <w:rFonts w:asciiTheme="majorHAnsi" w:eastAsia="Calibri" w:hAnsiTheme="majorHAnsi" w:cstheme="majorHAnsi"/>
                <w:lang w:val="et-EE"/>
              </w:rPr>
            </w:pPr>
          </w:p>
        </w:tc>
      </w:tr>
      <w:tr w:rsidR="0037082E" w:rsidRPr="001C0728" w14:paraId="64FFB587" w14:textId="77777777">
        <w:trPr>
          <w:trHeight w:val="300"/>
        </w:trPr>
        <w:tc>
          <w:tcPr>
            <w:tcW w:w="818" w:type="dxa"/>
            <w:tcBorders>
              <w:top w:val="nil"/>
              <w:left w:val="single" w:sz="6" w:space="0" w:color="3F3F3F"/>
              <w:bottom w:val="single" w:sz="6" w:space="0" w:color="3F3F3F"/>
              <w:right w:val="single" w:sz="6" w:space="0" w:color="3F3F3F"/>
            </w:tcBorders>
            <w:shd w:val="clear" w:color="auto" w:fill="8EA9DB"/>
            <w:tcMar>
              <w:top w:w="0" w:type="dxa"/>
              <w:left w:w="80" w:type="dxa"/>
              <w:bottom w:w="0" w:type="dxa"/>
              <w:right w:w="80" w:type="dxa"/>
            </w:tcMar>
          </w:tcPr>
          <w:p w14:paraId="64FFB57E" w14:textId="77777777" w:rsidR="0037082E" w:rsidRPr="001C0728" w:rsidRDefault="0038348B">
            <w:pPr>
              <w:spacing w:before="240"/>
              <w:jc w:val="center"/>
              <w:rPr>
                <w:rFonts w:asciiTheme="majorHAnsi" w:eastAsia="Calibri" w:hAnsiTheme="majorHAnsi" w:cstheme="majorHAnsi"/>
                <w:lang w:val="et-EE"/>
              </w:rPr>
            </w:pPr>
            <w:r w:rsidRPr="001C0728">
              <w:rPr>
                <w:rFonts w:asciiTheme="majorHAnsi" w:eastAsia="Calibri" w:hAnsiTheme="majorHAnsi" w:cstheme="majorHAnsi"/>
                <w:lang w:val="et-EE"/>
              </w:rPr>
              <w:t>11</w:t>
            </w:r>
          </w:p>
        </w:tc>
        <w:tc>
          <w:tcPr>
            <w:tcW w:w="1044" w:type="dxa"/>
            <w:tcBorders>
              <w:top w:val="nil"/>
              <w:left w:val="nil"/>
              <w:bottom w:val="single" w:sz="6" w:space="0" w:color="3F3F3F"/>
              <w:right w:val="single" w:sz="6" w:space="0" w:color="3F3F3F"/>
            </w:tcBorders>
            <w:shd w:val="clear" w:color="auto" w:fill="8EA9DB"/>
            <w:tcMar>
              <w:top w:w="0" w:type="dxa"/>
              <w:left w:w="80" w:type="dxa"/>
              <w:bottom w:w="0" w:type="dxa"/>
              <w:right w:w="80" w:type="dxa"/>
            </w:tcMar>
            <w:vAlign w:val="bottom"/>
          </w:tcPr>
          <w:p w14:paraId="64FFB57F"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11</w:t>
            </w:r>
          </w:p>
        </w:tc>
        <w:tc>
          <w:tcPr>
            <w:tcW w:w="1219" w:type="dxa"/>
            <w:tcBorders>
              <w:top w:val="nil"/>
              <w:left w:val="nil"/>
              <w:bottom w:val="single" w:sz="6" w:space="0" w:color="3F3F3F"/>
              <w:right w:val="single" w:sz="6" w:space="0" w:color="3F3F3F"/>
            </w:tcBorders>
            <w:shd w:val="clear" w:color="auto" w:fill="8EA9DB"/>
            <w:tcMar>
              <w:top w:w="0" w:type="dxa"/>
              <w:left w:w="80" w:type="dxa"/>
              <w:bottom w:w="0" w:type="dxa"/>
              <w:right w:w="80" w:type="dxa"/>
            </w:tcMar>
            <w:vAlign w:val="bottom"/>
          </w:tcPr>
          <w:p w14:paraId="64FFB580" w14:textId="77777777" w:rsidR="0037082E" w:rsidRPr="001C0728" w:rsidRDefault="0038348B">
            <w:pPr>
              <w:spacing w:before="24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 </w:t>
            </w:r>
          </w:p>
        </w:tc>
        <w:tc>
          <w:tcPr>
            <w:tcW w:w="1307" w:type="dxa"/>
            <w:tcBorders>
              <w:top w:val="nil"/>
              <w:left w:val="nil"/>
              <w:bottom w:val="single" w:sz="6" w:space="0" w:color="3F3F3F"/>
              <w:right w:val="single" w:sz="6" w:space="0" w:color="3F3F3F"/>
            </w:tcBorders>
            <w:shd w:val="clear" w:color="auto" w:fill="8EA9DB"/>
            <w:tcMar>
              <w:top w:w="0" w:type="dxa"/>
              <w:left w:w="80" w:type="dxa"/>
              <w:bottom w:w="0" w:type="dxa"/>
              <w:right w:w="80" w:type="dxa"/>
            </w:tcMar>
            <w:vAlign w:val="bottom"/>
          </w:tcPr>
          <w:p w14:paraId="64FFB581" w14:textId="77777777" w:rsidR="0037082E" w:rsidRPr="001C0728" w:rsidRDefault="0038348B">
            <w:pPr>
              <w:spacing w:before="24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 </w:t>
            </w:r>
          </w:p>
        </w:tc>
        <w:tc>
          <w:tcPr>
            <w:tcW w:w="930" w:type="dxa"/>
            <w:tcBorders>
              <w:top w:val="nil"/>
              <w:left w:val="nil"/>
              <w:bottom w:val="single" w:sz="6" w:space="0" w:color="3F3F3F"/>
              <w:right w:val="single" w:sz="6" w:space="0" w:color="3F3F3F"/>
            </w:tcBorders>
            <w:shd w:val="clear" w:color="auto" w:fill="8EA9DB"/>
            <w:tcMar>
              <w:top w:w="0" w:type="dxa"/>
              <w:left w:w="80" w:type="dxa"/>
              <w:bottom w:w="0" w:type="dxa"/>
              <w:right w:w="80" w:type="dxa"/>
            </w:tcMar>
            <w:vAlign w:val="bottom"/>
          </w:tcPr>
          <w:p w14:paraId="64FFB582" w14:textId="77777777" w:rsidR="0037082E" w:rsidRPr="001C0728" w:rsidRDefault="0038348B">
            <w:pPr>
              <w:spacing w:before="24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 </w:t>
            </w:r>
          </w:p>
        </w:tc>
        <w:tc>
          <w:tcPr>
            <w:tcW w:w="930" w:type="dxa"/>
            <w:tcBorders>
              <w:top w:val="nil"/>
              <w:left w:val="nil"/>
              <w:bottom w:val="single" w:sz="6" w:space="0" w:color="3F3F3F"/>
              <w:right w:val="single" w:sz="6" w:space="0" w:color="3F3F3F"/>
            </w:tcBorders>
            <w:shd w:val="clear" w:color="auto" w:fill="8EA9DB"/>
            <w:tcMar>
              <w:top w:w="0" w:type="dxa"/>
              <w:left w:w="80" w:type="dxa"/>
              <w:bottom w:w="0" w:type="dxa"/>
              <w:right w:w="80" w:type="dxa"/>
            </w:tcMar>
            <w:vAlign w:val="bottom"/>
          </w:tcPr>
          <w:p w14:paraId="64FFB583"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11</w:t>
            </w:r>
          </w:p>
        </w:tc>
        <w:tc>
          <w:tcPr>
            <w:tcW w:w="930" w:type="dxa"/>
            <w:tcBorders>
              <w:top w:val="nil"/>
              <w:left w:val="nil"/>
              <w:bottom w:val="single" w:sz="6" w:space="0" w:color="3F3F3F"/>
              <w:right w:val="single" w:sz="6" w:space="0" w:color="3F3F3F"/>
            </w:tcBorders>
            <w:shd w:val="clear" w:color="auto" w:fill="8EA9DB"/>
            <w:tcMar>
              <w:top w:w="0" w:type="dxa"/>
              <w:left w:w="80" w:type="dxa"/>
              <w:bottom w:w="0" w:type="dxa"/>
              <w:right w:w="80" w:type="dxa"/>
            </w:tcMar>
            <w:vAlign w:val="bottom"/>
          </w:tcPr>
          <w:p w14:paraId="64FFB584"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32</w:t>
            </w:r>
          </w:p>
        </w:tc>
        <w:tc>
          <w:tcPr>
            <w:tcW w:w="930" w:type="dxa"/>
            <w:tcBorders>
              <w:top w:val="nil"/>
              <w:left w:val="nil"/>
              <w:bottom w:val="nil"/>
              <w:right w:val="nil"/>
            </w:tcBorders>
            <w:shd w:val="clear" w:color="auto" w:fill="00B0F0"/>
            <w:tcMar>
              <w:top w:w="0" w:type="dxa"/>
              <w:left w:w="80" w:type="dxa"/>
              <w:bottom w:w="0" w:type="dxa"/>
              <w:right w:w="80" w:type="dxa"/>
            </w:tcMar>
            <w:vAlign w:val="bottom"/>
          </w:tcPr>
          <w:p w14:paraId="64FFB585" w14:textId="77777777" w:rsidR="0037082E" w:rsidRPr="001C0728" w:rsidRDefault="0038348B">
            <w:pPr>
              <w:spacing w:before="24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 </w:t>
            </w:r>
          </w:p>
        </w:tc>
        <w:tc>
          <w:tcPr>
            <w:tcW w:w="917" w:type="dxa"/>
            <w:tcBorders>
              <w:top w:val="nil"/>
              <w:left w:val="nil"/>
              <w:bottom w:val="nil"/>
              <w:right w:val="nil"/>
            </w:tcBorders>
            <w:tcMar>
              <w:top w:w="0" w:type="dxa"/>
              <w:left w:w="80" w:type="dxa"/>
              <w:bottom w:w="0" w:type="dxa"/>
              <w:right w:w="80" w:type="dxa"/>
            </w:tcMar>
            <w:vAlign w:val="bottom"/>
          </w:tcPr>
          <w:p w14:paraId="64FFB586" w14:textId="77777777" w:rsidR="0037082E" w:rsidRPr="001C0728" w:rsidRDefault="0037082E">
            <w:pPr>
              <w:spacing w:before="240" w:after="120"/>
              <w:jc w:val="both"/>
              <w:rPr>
                <w:rFonts w:asciiTheme="majorHAnsi" w:eastAsia="Calibri" w:hAnsiTheme="majorHAnsi" w:cstheme="majorHAnsi"/>
                <w:lang w:val="et-EE"/>
              </w:rPr>
            </w:pPr>
          </w:p>
        </w:tc>
      </w:tr>
      <w:tr w:rsidR="0037082E" w:rsidRPr="001C0728" w14:paraId="64FFB591" w14:textId="77777777">
        <w:trPr>
          <w:trHeight w:val="300"/>
        </w:trPr>
        <w:tc>
          <w:tcPr>
            <w:tcW w:w="818" w:type="dxa"/>
            <w:tcBorders>
              <w:top w:val="nil"/>
              <w:left w:val="single" w:sz="6" w:space="0" w:color="3F3F3F"/>
              <w:bottom w:val="single" w:sz="6" w:space="0" w:color="3F3F3F"/>
              <w:right w:val="single" w:sz="6" w:space="0" w:color="3F3F3F"/>
            </w:tcBorders>
            <w:shd w:val="clear" w:color="auto" w:fill="8EA9DB"/>
            <w:tcMar>
              <w:top w:w="0" w:type="dxa"/>
              <w:left w:w="80" w:type="dxa"/>
              <w:bottom w:w="0" w:type="dxa"/>
              <w:right w:w="80" w:type="dxa"/>
            </w:tcMar>
          </w:tcPr>
          <w:p w14:paraId="64FFB588" w14:textId="77777777" w:rsidR="0037082E" w:rsidRPr="001C0728" w:rsidRDefault="0038348B">
            <w:pPr>
              <w:spacing w:before="240"/>
              <w:jc w:val="center"/>
              <w:rPr>
                <w:rFonts w:asciiTheme="majorHAnsi" w:eastAsia="Calibri" w:hAnsiTheme="majorHAnsi" w:cstheme="majorHAnsi"/>
                <w:lang w:val="et-EE"/>
              </w:rPr>
            </w:pPr>
            <w:r w:rsidRPr="001C0728">
              <w:rPr>
                <w:rFonts w:asciiTheme="majorHAnsi" w:eastAsia="Calibri" w:hAnsiTheme="majorHAnsi" w:cstheme="majorHAnsi"/>
                <w:lang w:val="et-EE"/>
              </w:rPr>
              <w:t>12</w:t>
            </w:r>
          </w:p>
        </w:tc>
        <w:tc>
          <w:tcPr>
            <w:tcW w:w="1044" w:type="dxa"/>
            <w:tcBorders>
              <w:top w:val="nil"/>
              <w:left w:val="nil"/>
              <w:bottom w:val="single" w:sz="6" w:space="0" w:color="3F3F3F"/>
              <w:right w:val="single" w:sz="6" w:space="0" w:color="3F3F3F"/>
            </w:tcBorders>
            <w:shd w:val="clear" w:color="auto" w:fill="8EA9DB"/>
            <w:tcMar>
              <w:top w:w="0" w:type="dxa"/>
              <w:left w:w="80" w:type="dxa"/>
              <w:bottom w:w="0" w:type="dxa"/>
              <w:right w:w="80" w:type="dxa"/>
            </w:tcMar>
            <w:vAlign w:val="bottom"/>
          </w:tcPr>
          <w:p w14:paraId="64FFB589"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11</w:t>
            </w:r>
          </w:p>
        </w:tc>
        <w:tc>
          <w:tcPr>
            <w:tcW w:w="1219" w:type="dxa"/>
            <w:tcBorders>
              <w:top w:val="nil"/>
              <w:left w:val="nil"/>
              <w:bottom w:val="single" w:sz="6" w:space="0" w:color="3F3F3F"/>
              <w:right w:val="single" w:sz="6" w:space="0" w:color="3F3F3F"/>
            </w:tcBorders>
            <w:shd w:val="clear" w:color="auto" w:fill="8EA9DB"/>
            <w:tcMar>
              <w:top w:w="0" w:type="dxa"/>
              <w:left w:w="80" w:type="dxa"/>
              <w:bottom w:w="0" w:type="dxa"/>
              <w:right w:w="80" w:type="dxa"/>
            </w:tcMar>
            <w:vAlign w:val="bottom"/>
          </w:tcPr>
          <w:p w14:paraId="64FFB58A" w14:textId="77777777" w:rsidR="0037082E" w:rsidRPr="001C0728" w:rsidRDefault="0038348B">
            <w:pPr>
              <w:spacing w:before="24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 </w:t>
            </w:r>
          </w:p>
        </w:tc>
        <w:tc>
          <w:tcPr>
            <w:tcW w:w="1307" w:type="dxa"/>
            <w:tcBorders>
              <w:top w:val="nil"/>
              <w:left w:val="nil"/>
              <w:bottom w:val="single" w:sz="6" w:space="0" w:color="3F3F3F"/>
              <w:right w:val="single" w:sz="6" w:space="0" w:color="3F3F3F"/>
            </w:tcBorders>
            <w:shd w:val="clear" w:color="auto" w:fill="8EA9DB"/>
            <w:tcMar>
              <w:top w:w="0" w:type="dxa"/>
              <w:left w:w="80" w:type="dxa"/>
              <w:bottom w:w="0" w:type="dxa"/>
              <w:right w:w="80" w:type="dxa"/>
            </w:tcMar>
            <w:vAlign w:val="bottom"/>
          </w:tcPr>
          <w:p w14:paraId="64FFB58B" w14:textId="77777777" w:rsidR="0037082E" w:rsidRPr="001C0728" w:rsidRDefault="0038348B">
            <w:pPr>
              <w:spacing w:before="24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 </w:t>
            </w:r>
          </w:p>
        </w:tc>
        <w:tc>
          <w:tcPr>
            <w:tcW w:w="930" w:type="dxa"/>
            <w:tcBorders>
              <w:top w:val="nil"/>
              <w:left w:val="nil"/>
              <w:bottom w:val="single" w:sz="6" w:space="0" w:color="3F3F3F"/>
              <w:right w:val="single" w:sz="6" w:space="0" w:color="3F3F3F"/>
            </w:tcBorders>
            <w:shd w:val="clear" w:color="auto" w:fill="8EA9DB"/>
            <w:tcMar>
              <w:top w:w="0" w:type="dxa"/>
              <w:left w:w="80" w:type="dxa"/>
              <w:bottom w:w="0" w:type="dxa"/>
              <w:right w:w="80" w:type="dxa"/>
            </w:tcMar>
            <w:vAlign w:val="bottom"/>
          </w:tcPr>
          <w:p w14:paraId="64FFB58C" w14:textId="77777777" w:rsidR="0037082E" w:rsidRPr="001C0728" w:rsidRDefault="0038348B">
            <w:pPr>
              <w:spacing w:before="24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 </w:t>
            </w:r>
          </w:p>
        </w:tc>
        <w:tc>
          <w:tcPr>
            <w:tcW w:w="930" w:type="dxa"/>
            <w:tcBorders>
              <w:top w:val="nil"/>
              <w:left w:val="nil"/>
              <w:bottom w:val="single" w:sz="6" w:space="0" w:color="3F3F3F"/>
              <w:right w:val="single" w:sz="6" w:space="0" w:color="3F3F3F"/>
            </w:tcBorders>
            <w:shd w:val="clear" w:color="auto" w:fill="8EA9DB"/>
            <w:tcMar>
              <w:top w:w="0" w:type="dxa"/>
              <w:left w:w="80" w:type="dxa"/>
              <w:bottom w:w="0" w:type="dxa"/>
              <w:right w:w="80" w:type="dxa"/>
            </w:tcMar>
            <w:vAlign w:val="bottom"/>
          </w:tcPr>
          <w:p w14:paraId="64FFB58D"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11</w:t>
            </w:r>
          </w:p>
        </w:tc>
        <w:tc>
          <w:tcPr>
            <w:tcW w:w="930" w:type="dxa"/>
            <w:tcBorders>
              <w:top w:val="nil"/>
              <w:left w:val="nil"/>
              <w:bottom w:val="single" w:sz="6" w:space="0" w:color="3F3F3F"/>
              <w:right w:val="single" w:sz="6" w:space="0" w:color="3F3F3F"/>
            </w:tcBorders>
            <w:shd w:val="clear" w:color="auto" w:fill="8EA9DB"/>
            <w:tcMar>
              <w:top w:w="0" w:type="dxa"/>
              <w:left w:w="80" w:type="dxa"/>
              <w:bottom w:w="0" w:type="dxa"/>
              <w:right w:w="80" w:type="dxa"/>
            </w:tcMar>
            <w:vAlign w:val="bottom"/>
          </w:tcPr>
          <w:p w14:paraId="64FFB58E" w14:textId="77777777" w:rsidR="0037082E" w:rsidRPr="001C0728" w:rsidRDefault="0038348B">
            <w:pPr>
              <w:spacing w:before="24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 </w:t>
            </w:r>
          </w:p>
        </w:tc>
        <w:tc>
          <w:tcPr>
            <w:tcW w:w="930" w:type="dxa"/>
            <w:tcBorders>
              <w:top w:val="nil"/>
              <w:left w:val="nil"/>
              <w:bottom w:val="nil"/>
              <w:right w:val="nil"/>
            </w:tcBorders>
            <w:shd w:val="clear" w:color="auto" w:fill="00B0F0"/>
            <w:tcMar>
              <w:top w:w="0" w:type="dxa"/>
              <w:left w:w="80" w:type="dxa"/>
              <w:bottom w:w="0" w:type="dxa"/>
              <w:right w:w="80" w:type="dxa"/>
            </w:tcMar>
            <w:vAlign w:val="bottom"/>
          </w:tcPr>
          <w:p w14:paraId="64FFB58F" w14:textId="77777777" w:rsidR="0037082E" w:rsidRPr="001C0728" w:rsidRDefault="0038348B">
            <w:pPr>
              <w:spacing w:before="24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 </w:t>
            </w:r>
          </w:p>
        </w:tc>
        <w:tc>
          <w:tcPr>
            <w:tcW w:w="917" w:type="dxa"/>
            <w:tcBorders>
              <w:top w:val="nil"/>
              <w:left w:val="nil"/>
              <w:bottom w:val="nil"/>
              <w:right w:val="nil"/>
            </w:tcBorders>
            <w:tcMar>
              <w:top w:w="0" w:type="dxa"/>
              <w:left w:w="80" w:type="dxa"/>
              <w:bottom w:w="0" w:type="dxa"/>
              <w:right w:w="80" w:type="dxa"/>
            </w:tcMar>
            <w:vAlign w:val="bottom"/>
          </w:tcPr>
          <w:p w14:paraId="64FFB590" w14:textId="77777777" w:rsidR="0037082E" w:rsidRPr="001C0728" w:rsidRDefault="0037082E">
            <w:pPr>
              <w:spacing w:before="240" w:after="120"/>
              <w:jc w:val="both"/>
              <w:rPr>
                <w:rFonts w:asciiTheme="majorHAnsi" w:eastAsia="Calibri" w:hAnsiTheme="majorHAnsi" w:cstheme="majorHAnsi"/>
                <w:lang w:val="et-EE"/>
              </w:rPr>
            </w:pPr>
          </w:p>
        </w:tc>
      </w:tr>
      <w:tr w:rsidR="0037082E" w:rsidRPr="001C0728" w14:paraId="64FFB59B" w14:textId="77777777">
        <w:trPr>
          <w:trHeight w:val="300"/>
        </w:trPr>
        <w:tc>
          <w:tcPr>
            <w:tcW w:w="818" w:type="dxa"/>
            <w:tcBorders>
              <w:top w:val="nil"/>
              <w:left w:val="single" w:sz="6" w:space="0" w:color="3F3F3F"/>
              <w:bottom w:val="single" w:sz="6" w:space="0" w:color="3F3F3F"/>
              <w:right w:val="single" w:sz="6" w:space="0" w:color="3F3F3F"/>
            </w:tcBorders>
            <w:shd w:val="clear" w:color="auto" w:fill="F2F2F2"/>
            <w:tcMar>
              <w:top w:w="0" w:type="dxa"/>
              <w:left w:w="80" w:type="dxa"/>
              <w:bottom w:w="0" w:type="dxa"/>
              <w:right w:w="80" w:type="dxa"/>
            </w:tcMar>
            <w:vAlign w:val="bottom"/>
          </w:tcPr>
          <w:p w14:paraId="64FFB592" w14:textId="77777777" w:rsidR="0037082E" w:rsidRPr="001C0728" w:rsidRDefault="0038348B">
            <w:pPr>
              <w:spacing w:before="24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 </w:t>
            </w:r>
          </w:p>
        </w:tc>
        <w:tc>
          <w:tcPr>
            <w:tcW w:w="1044" w:type="dxa"/>
            <w:tcBorders>
              <w:top w:val="nil"/>
              <w:left w:val="nil"/>
              <w:bottom w:val="single" w:sz="6" w:space="0" w:color="3F3F3F"/>
              <w:right w:val="single" w:sz="6" w:space="0" w:color="3F3F3F"/>
            </w:tcBorders>
            <w:shd w:val="clear" w:color="auto" w:fill="F2F2F2"/>
            <w:tcMar>
              <w:top w:w="0" w:type="dxa"/>
              <w:left w:w="80" w:type="dxa"/>
              <w:bottom w:w="0" w:type="dxa"/>
              <w:right w:w="80" w:type="dxa"/>
            </w:tcMar>
            <w:vAlign w:val="bottom"/>
          </w:tcPr>
          <w:p w14:paraId="64FFB593"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139</w:t>
            </w:r>
          </w:p>
        </w:tc>
        <w:tc>
          <w:tcPr>
            <w:tcW w:w="1219" w:type="dxa"/>
            <w:tcBorders>
              <w:top w:val="nil"/>
              <w:left w:val="nil"/>
              <w:bottom w:val="single" w:sz="6" w:space="0" w:color="3F3F3F"/>
              <w:right w:val="single" w:sz="6" w:space="0" w:color="3F3F3F"/>
            </w:tcBorders>
            <w:shd w:val="clear" w:color="auto" w:fill="F2F2F2"/>
            <w:tcMar>
              <w:top w:w="0" w:type="dxa"/>
              <w:left w:w="80" w:type="dxa"/>
              <w:bottom w:w="0" w:type="dxa"/>
              <w:right w:w="80" w:type="dxa"/>
            </w:tcMar>
            <w:vAlign w:val="bottom"/>
          </w:tcPr>
          <w:p w14:paraId="64FFB594"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48</w:t>
            </w:r>
          </w:p>
        </w:tc>
        <w:tc>
          <w:tcPr>
            <w:tcW w:w="1307" w:type="dxa"/>
            <w:tcBorders>
              <w:top w:val="nil"/>
              <w:left w:val="nil"/>
              <w:bottom w:val="single" w:sz="6" w:space="0" w:color="3F3F3F"/>
              <w:right w:val="single" w:sz="6" w:space="0" w:color="3F3F3F"/>
            </w:tcBorders>
            <w:shd w:val="clear" w:color="auto" w:fill="F2F2F2"/>
            <w:tcMar>
              <w:top w:w="0" w:type="dxa"/>
              <w:left w:w="80" w:type="dxa"/>
              <w:bottom w:w="0" w:type="dxa"/>
              <w:right w:w="80" w:type="dxa"/>
            </w:tcMar>
            <w:vAlign w:val="bottom"/>
          </w:tcPr>
          <w:p w14:paraId="64FFB595"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35</w:t>
            </w:r>
          </w:p>
        </w:tc>
        <w:tc>
          <w:tcPr>
            <w:tcW w:w="930" w:type="dxa"/>
            <w:tcBorders>
              <w:top w:val="nil"/>
              <w:left w:val="nil"/>
              <w:bottom w:val="single" w:sz="6" w:space="0" w:color="3F3F3F"/>
              <w:right w:val="single" w:sz="6" w:space="0" w:color="3F3F3F"/>
            </w:tcBorders>
            <w:shd w:val="clear" w:color="auto" w:fill="F2F2F2"/>
            <w:tcMar>
              <w:top w:w="0" w:type="dxa"/>
              <w:left w:w="80" w:type="dxa"/>
              <w:bottom w:w="0" w:type="dxa"/>
              <w:right w:w="80" w:type="dxa"/>
            </w:tcMar>
            <w:vAlign w:val="bottom"/>
          </w:tcPr>
          <w:p w14:paraId="64FFB596" w14:textId="77777777" w:rsidR="0037082E" w:rsidRPr="001C0728" w:rsidRDefault="0038348B">
            <w:pPr>
              <w:spacing w:before="240"/>
              <w:jc w:val="right"/>
              <w:rPr>
                <w:rFonts w:asciiTheme="majorHAnsi" w:eastAsia="Calibri" w:hAnsiTheme="majorHAnsi" w:cstheme="majorHAnsi"/>
                <w:lang w:val="et-EE"/>
              </w:rPr>
            </w:pPr>
            <w:r w:rsidRPr="001C0728">
              <w:rPr>
                <w:rFonts w:asciiTheme="majorHAnsi" w:eastAsia="Calibri" w:hAnsiTheme="majorHAnsi" w:cstheme="majorHAnsi"/>
                <w:lang w:val="et-EE"/>
              </w:rPr>
              <w:t>13</w:t>
            </w:r>
          </w:p>
        </w:tc>
        <w:tc>
          <w:tcPr>
            <w:tcW w:w="930" w:type="dxa"/>
            <w:tcBorders>
              <w:top w:val="nil"/>
              <w:left w:val="nil"/>
              <w:bottom w:val="single" w:sz="6" w:space="0" w:color="3F3F3F"/>
              <w:right w:val="single" w:sz="6" w:space="0" w:color="3F3F3F"/>
            </w:tcBorders>
            <w:shd w:val="clear" w:color="auto" w:fill="F2F2F2"/>
            <w:tcMar>
              <w:top w:w="0" w:type="dxa"/>
              <w:left w:w="80" w:type="dxa"/>
              <w:bottom w:w="0" w:type="dxa"/>
              <w:right w:w="80" w:type="dxa"/>
            </w:tcMar>
            <w:vAlign w:val="bottom"/>
          </w:tcPr>
          <w:p w14:paraId="64FFB597" w14:textId="77777777" w:rsidR="0037082E" w:rsidRPr="001C0728" w:rsidRDefault="0038348B">
            <w:pPr>
              <w:spacing w:before="24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 </w:t>
            </w:r>
          </w:p>
        </w:tc>
        <w:tc>
          <w:tcPr>
            <w:tcW w:w="930" w:type="dxa"/>
            <w:tcBorders>
              <w:top w:val="nil"/>
              <w:left w:val="nil"/>
              <w:bottom w:val="single" w:sz="6" w:space="0" w:color="3F3F3F"/>
              <w:right w:val="single" w:sz="6" w:space="0" w:color="3F3F3F"/>
            </w:tcBorders>
            <w:shd w:val="clear" w:color="auto" w:fill="F2F2F2"/>
            <w:tcMar>
              <w:top w:w="0" w:type="dxa"/>
              <w:left w:w="80" w:type="dxa"/>
              <w:bottom w:w="0" w:type="dxa"/>
              <w:right w:w="80" w:type="dxa"/>
            </w:tcMar>
            <w:vAlign w:val="bottom"/>
          </w:tcPr>
          <w:p w14:paraId="64FFB598" w14:textId="77777777" w:rsidR="0037082E" w:rsidRPr="001C0728" w:rsidRDefault="0038348B">
            <w:pPr>
              <w:spacing w:before="24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 </w:t>
            </w:r>
          </w:p>
        </w:tc>
        <w:tc>
          <w:tcPr>
            <w:tcW w:w="930" w:type="dxa"/>
            <w:tcBorders>
              <w:top w:val="nil"/>
              <w:left w:val="nil"/>
              <w:bottom w:val="nil"/>
              <w:right w:val="nil"/>
            </w:tcBorders>
            <w:tcMar>
              <w:top w:w="0" w:type="dxa"/>
              <w:left w:w="80" w:type="dxa"/>
              <w:bottom w:w="0" w:type="dxa"/>
              <w:right w:w="80" w:type="dxa"/>
            </w:tcMar>
            <w:vAlign w:val="bottom"/>
          </w:tcPr>
          <w:p w14:paraId="64FFB599" w14:textId="77777777" w:rsidR="0037082E" w:rsidRPr="001C0728" w:rsidRDefault="0037082E">
            <w:pPr>
              <w:spacing w:before="240" w:after="120"/>
              <w:jc w:val="both"/>
              <w:rPr>
                <w:rFonts w:asciiTheme="majorHAnsi" w:eastAsia="Calibri" w:hAnsiTheme="majorHAnsi" w:cstheme="majorHAnsi"/>
                <w:lang w:val="et-EE"/>
              </w:rPr>
            </w:pPr>
          </w:p>
        </w:tc>
        <w:tc>
          <w:tcPr>
            <w:tcW w:w="917" w:type="dxa"/>
            <w:tcBorders>
              <w:top w:val="nil"/>
              <w:left w:val="nil"/>
              <w:bottom w:val="nil"/>
              <w:right w:val="nil"/>
            </w:tcBorders>
            <w:tcMar>
              <w:top w:w="0" w:type="dxa"/>
              <w:left w:w="80" w:type="dxa"/>
              <w:bottom w:w="0" w:type="dxa"/>
              <w:right w:w="80" w:type="dxa"/>
            </w:tcMar>
            <w:vAlign w:val="bottom"/>
          </w:tcPr>
          <w:p w14:paraId="64FFB59A" w14:textId="77777777" w:rsidR="0037082E" w:rsidRPr="001C0728" w:rsidRDefault="0037082E">
            <w:pPr>
              <w:spacing w:before="240" w:after="120"/>
              <w:jc w:val="both"/>
              <w:rPr>
                <w:rFonts w:asciiTheme="majorHAnsi" w:eastAsia="Calibri" w:hAnsiTheme="majorHAnsi" w:cstheme="majorHAnsi"/>
                <w:lang w:val="et-EE"/>
              </w:rPr>
            </w:pPr>
          </w:p>
        </w:tc>
      </w:tr>
    </w:tbl>
    <w:p w14:paraId="64FFB59C" w14:textId="77777777" w:rsidR="0037082E" w:rsidRPr="001C0728" w:rsidRDefault="0037082E">
      <w:pPr>
        <w:spacing w:before="240" w:after="120"/>
        <w:jc w:val="both"/>
        <w:rPr>
          <w:rFonts w:asciiTheme="majorHAnsi" w:eastAsia="Calibri" w:hAnsiTheme="majorHAnsi" w:cstheme="majorHAnsi"/>
          <w:lang w:val="et-EE"/>
        </w:rPr>
      </w:pPr>
    </w:p>
    <w:p w14:paraId="64FFB59D"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Setomaa vallas töötab täiskohaga sotsiaalpedagoog, kes jagab oma tööpäevi valla kõigi haridusasutuste vahel. Sotsiaalpedagoogi ülesandeks on luua lapsi ja noori toetav võrgustik koostöös koolitöötajate, lastekaitsespetsialisti, sotsiaaltöötajate, noorsoopolitsei ja meditsiiniasutustega ning noorsoo-institutsioonidega. Valla koolides puuduvad koolipsühholoogid, kuid vajadus koolipsühholoogi teenuse järele on. Probleemiks on riskiperede vanemate vähene motiveeritus oma </w:t>
      </w:r>
      <w:r w:rsidRPr="001C0728">
        <w:rPr>
          <w:rFonts w:asciiTheme="majorHAnsi" w:eastAsia="Calibri" w:hAnsiTheme="majorHAnsi" w:cstheme="majorHAnsi"/>
          <w:lang w:val="et-EE"/>
        </w:rPr>
        <w:lastRenderedPageBreak/>
        <w:t>probleemidega tegeleda ning puudulikud vanemlikud oskused. Raskusi esineb abivajavale lapsele sobiva tugiisiku leidmisega.</w:t>
      </w:r>
    </w:p>
    <w:p w14:paraId="64FFB59E"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Setomaa vallas töötab ka osakoormusega noorte heaolu spetsialist, kelle ülesanne on toetada noori vanuses 13-29 eluaastat, kes on NEET-olukorras või sellesse sattumisriskis.</w:t>
      </w:r>
    </w:p>
    <w:p w14:paraId="64FFB59F"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Võimalused kõrghariduse omandamiseks</w:t>
      </w:r>
    </w:p>
    <w:p w14:paraId="64FFB5A0" w14:textId="77777777" w:rsidR="0037082E" w:rsidRPr="001C0728" w:rsidRDefault="0038348B">
      <w:pPr>
        <w:spacing w:before="120" w:after="120"/>
        <w:jc w:val="both"/>
        <w:rPr>
          <w:rFonts w:asciiTheme="majorHAnsi" w:eastAsia="Calibri" w:hAnsiTheme="majorHAnsi" w:cstheme="majorHAnsi"/>
          <w:shd w:val="clear" w:color="auto" w:fill="FFF2CC"/>
          <w:lang w:val="et-EE"/>
        </w:rPr>
      </w:pPr>
      <w:r w:rsidRPr="001C0728">
        <w:rPr>
          <w:rFonts w:asciiTheme="majorHAnsi" w:eastAsia="Calibri" w:hAnsiTheme="majorHAnsi" w:cstheme="majorHAnsi"/>
          <w:lang w:val="et-EE"/>
        </w:rPr>
        <w:t xml:space="preserve">Vastavalt koostööleppele Eesti Maaülikooli, Setomaa Liidu ja Seto Kongressi Vanemate Kogu vahel võimaldatakse igal aastal kolmele Setomaalt pärit gümnaasiumi lõpetajale kolm konkursivälist õppekohta kõrghariduse omandamiseks </w:t>
      </w:r>
      <w:r w:rsidRPr="001C0728">
        <w:rPr>
          <w:rFonts w:asciiTheme="majorHAnsi" w:eastAsia="Calibri" w:hAnsiTheme="majorHAnsi" w:cstheme="majorHAnsi"/>
          <w:b/>
          <w:bCs/>
          <w:lang w:val="et-EE"/>
        </w:rPr>
        <w:t>Maaülikoolis</w:t>
      </w:r>
      <w:r w:rsidRPr="001C0728">
        <w:rPr>
          <w:rFonts w:asciiTheme="majorHAnsi" w:eastAsia="Calibri" w:hAnsiTheme="majorHAnsi" w:cstheme="majorHAnsi"/>
          <w:lang w:val="et-EE"/>
        </w:rPr>
        <w:t>.</w:t>
      </w:r>
    </w:p>
    <w:p w14:paraId="64FFB5A1" w14:textId="77777777" w:rsidR="0037082E" w:rsidRPr="001C0728" w:rsidRDefault="0038348B">
      <w:pP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Uute haridusasutuste arengukava koostamine algab 2025 aasta oktoobrist.</w:t>
      </w:r>
    </w:p>
    <w:p w14:paraId="64FFB5A2" w14:textId="77777777" w:rsidR="0037082E" w:rsidRPr="001C0728" w:rsidRDefault="0037082E">
      <w:pPr>
        <w:spacing w:line="240" w:lineRule="auto"/>
        <w:jc w:val="both"/>
        <w:rPr>
          <w:rFonts w:asciiTheme="majorHAnsi" w:eastAsia="Calibri" w:hAnsiTheme="majorHAnsi" w:cstheme="majorHAnsi"/>
          <w:lang w:val="et-EE"/>
        </w:rPr>
      </w:pPr>
    </w:p>
    <w:p w14:paraId="64FFB5A3"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Setomaa Eakate Ülikool</w:t>
      </w:r>
    </w:p>
    <w:p w14:paraId="64FFB5A4" w14:textId="77777777" w:rsidR="0037082E" w:rsidRPr="001C0728" w:rsidRDefault="0038348B">
      <w:pP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2020 aastal alustas Mikitamäe kooli teeneka pedagoogi eestvedamisel tegevust Setomaa Eakate Ülikool. Mõte on pärit Tartu Ülikooli Väärikate ülikoolist.</w:t>
      </w:r>
    </w:p>
    <w:p w14:paraId="64FFB5A5" w14:textId="77777777" w:rsidR="0037082E" w:rsidRPr="001C0728" w:rsidRDefault="0038348B">
      <w:pP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Koostöös Setomaa valla eakate seltside ja ühendustega kutsutakse piirkonna eakaid osalema ja alustama oma oskuste ning teadmiste kaasajastamisega, alustama koos taas õppimist. Esimene kokkusaamine toimus 29. oktoobril 2020. aastal. Setomaa eakate ülikool lähtub kahest põhilisest eesmärgist: </w:t>
      </w:r>
    </w:p>
    <w:p w14:paraId="64FFB5A6" w14:textId="77777777" w:rsidR="0037082E" w:rsidRPr="001C0728" w:rsidRDefault="0038348B">
      <w:pP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1. Hoida end kursis ümbritseva eluga, omandada uusi teadmisi ühiskondlikust elust, teadusest, tervishoiust, teada ja tunda aktuaalseid probleeme enda ümber. </w:t>
      </w:r>
    </w:p>
    <w:p w14:paraId="64FFB5A7" w14:textId="77777777" w:rsidR="0037082E" w:rsidRPr="001C0728" w:rsidRDefault="0038348B">
      <w:pP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2. Lähendada valla eakaid ühiste tegevuste kaudu. Koos käiakse ca 1 kord kuus.</w:t>
      </w:r>
    </w:p>
    <w:p w14:paraId="64FFB5A8" w14:textId="77777777" w:rsidR="0037082E" w:rsidRPr="001C0728" w:rsidRDefault="0038348B">
      <w:pPr>
        <w:pStyle w:val="Heading3"/>
        <w:rPr>
          <w:rFonts w:asciiTheme="majorHAnsi" w:hAnsiTheme="majorHAnsi" w:cstheme="majorHAnsi"/>
          <w:b/>
          <w:bCs/>
          <w:lang w:val="et-EE"/>
        </w:rPr>
      </w:pPr>
      <w:bookmarkStart w:id="110" w:name="_heading=h.4anzqyu" w:colFirst="0" w:colLast="0"/>
      <w:bookmarkEnd w:id="110"/>
      <w:r w:rsidRPr="001C0728">
        <w:rPr>
          <w:rFonts w:asciiTheme="majorHAnsi" w:hAnsiTheme="majorHAnsi" w:cstheme="majorHAnsi"/>
          <w:b/>
          <w:bCs/>
          <w:lang w:val="et-EE"/>
        </w:rPr>
        <w:t>8.1.2 Arengueeldused ja probleemid</w:t>
      </w:r>
    </w:p>
    <w:p w14:paraId="64FFB5A9"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Arengueeldused</w:t>
      </w:r>
    </w:p>
    <w:p w14:paraId="64FFB5AA" w14:textId="77777777" w:rsidR="0037082E" w:rsidRPr="001C0728" w:rsidRDefault="0038348B">
      <w:pPr>
        <w:numPr>
          <w:ilvl w:val="0"/>
          <w:numId w:val="102"/>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Setomaa Lasteaia, Setomaa Kooli ja Setomaa Gümnaasiumi nüüdisaegsete ning laste arengut ja kogukondlikkust toetavate õppekavade olemasolu</w:t>
      </w:r>
    </w:p>
    <w:p w14:paraId="64FFB5AB" w14:textId="77777777" w:rsidR="0037082E" w:rsidRPr="001C0728" w:rsidRDefault="0038348B">
      <w:pPr>
        <w:numPr>
          <w:ilvl w:val="0"/>
          <w:numId w:val="102"/>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Setomaa Kooli ja Setomaa Gümnaasiumi õpilaste ja töötajate teadlik tegutsemine ettevõtliku eluhoiaku, vaimse ja füüsilise tervise ning kultuuriteadlikkuse kujundamisel</w:t>
      </w:r>
    </w:p>
    <w:p w14:paraId="64FFB5AC" w14:textId="77777777" w:rsidR="0037082E" w:rsidRPr="001C0728" w:rsidRDefault="0038348B">
      <w:pPr>
        <w:numPr>
          <w:ilvl w:val="0"/>
          <w:numId w:val="102"/>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Setomaa valla Haridusuuringu</w:t>
      </w:r>
      <w:r w:rsidRPr="001C0728">
        <w:rPr>
          <w:rFonts w:asciiTheme="majorHAnsi" w:eastAsia="Calibri" w:hAnsiTheme="majorHAnsi" w:cstheme="majorHAnsi"/>
          <w:vertAlign w:val="superscript"/>
          <w:lang w:val="et-EE"/>
        </w:rPr>
        <w:footnoteReference w:id="13"/>
      </w:r>
      <w:r w:rsidRPr="001C0728">
        <w:rPr>
          <w:rFonts w:asciiTheme="majorHAnsi" w:eastAsia="Calibri" w:hAnsiTheme="majorHAnsi" w:cstheme="majorHAnsi"/>
          <w:lang w:val="et-EE"/>
        </w:rPr>
        <w:t xml:space="preserve"> olemasolu</w:t>
      </w:r>
    </w:p>
    <w:p w14:paraId="64FFB5AD" w14:textId="77777777" w:rsidR="0037082E" w:rsidRPr="001C0728" w:rsidRDefault="0038348B">
      <w:pPr>
        <w:numPr>
          <w:ilvl w:val="0"/>
          <w:numId w:val="102"/>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Väikesed klassid, mis võimaldavad individuaalset lähenemist</w:t>
      </w:r>
    </w:p>
    <w:p w14:paraId="64FFB5AE" w14:textId="77777777" w:rsidR="0037082E" w:rsidRPr="001C0728" w:rsidRDefault="0038348B">
      <w:pPr>
        <w:numPr>
          <w:ilvl w:val="0"/>
          <w:numId w:val="102"/>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Looduslikud ja kultuurilised eeldused järjepidevaks õppeks väljaspool klassiruumi, õuesõppeks sh  kooliaedade arendamiseks ning pärimuskultuuri ja ettevõtlusega tutvumiseks</w:t>
      </w:r>
    </w:p>
    <w:p w14:paraId="64FFB5AF" w14:textId="77777777" w:rsidR="0037082E" w:rsidRPr="001C0728" w:rsidRDefault="0038348B">
      <w:pPr>
        <w:numPr>
          <w:ilvl w:val="0"/>
          <w:numId w:val="102"/>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Lasteaia ja muusikakooli õpetajate palkade võrdsus üldhariduskoolide õpetajatega</w:t>
      </w:r>
    </w:p>
    <w:p w14:paraId="64FFB5B0" w14:textId="77777777" w:rsidR="0037082E" w:rsidRPr="001C0728" w:rsidRDefault="0038348B">
      <w:pPr>
        <w:numPr>
          <w:ilvl w:val="0"/>
          <w:numId w:val="102"/>
        </w:numPr>
        <w:spacing w:line="240" w:lineRule="auto"/>
        <w:rPr>
          <w:rFonts w:asciiTheme="majorHAnsi" w:eastAsia="Calibri" w:hAnsiTheme="majorHAnsi" w:cstheme="majorHAnsi"/>
          <w:lang w:val="et-EE"/>
        </w:rPr>
      </w:pPr>
      <w:bookmarkStart w:id="111" w:name="_heading=h.2pta16n" w:colFirst="0" w:colLast="0"/>
      <w:bookmarkEnd w:id="111"/>
      <w:r w:rsidRPr="001C0728">
        <w:rPr>
          <w:rFonts w:asciiTheme="majorHAnsi" w:eastAsia="Calibri" w:hAnsiTheme="majorHAnsi" w:cstheme="majorHAnsi"/>
          <w:lang w:val="et-EE"/>
        </w:rPr>
        <w:t>Kogemus kujundava hindamise rakendamisel</w:t>
      </w:r>
    </w:p>
    <w:p w14:paraId="64FFB5B1" w14:textId="77777777" w:rsidR="0037082E" w:rsidRPr="001C0728" w:rsidRDefault="0038348B">
      <w:pPr>
        <w:numPr>
          <w:ilvl w:val="0"/>
          <w:numId w:val="102"/>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Järjepideva pärimus- ja ettevõtlusõppe toimimine</w:t>
      </w:r>
    </w:p>
    <w:p w14:paraId="64FFB5B2" w14:textId="77777777" w:rsidR="0037082E" w:rsidRPr="001C0728" w:rsidRDefault="0038348B">
      <w:pPr>
        <w:numPr>
          <w:ilvl w:val="0"/>
          <w:numId w:val="102"/>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Õpilaste osaluse soodustamine koolivälistes tegevustes ja koolielu korraldamises, pakkudes mitmekesiseid sündmusi (sh õpilasesinduse tegevus, olümpiaadid, võistlused, teemanädalad, ühistegevused)</w:t>
      </w:r>
    </w:p>
    <w:p w14:paraId="64FFB5B3" w14:textId="77777777" w:rsidR="0037082E" w:rsidRPr="001C0728" w:rsidRDefault="0038348B">
      <w:pPr>
        <w:numPr>
          <w:ilvl w:val="0"/>
          <w:numId w:val="102"/>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Õpetajate vaheline koostöökogemus ja regulaarsete sisekoolituste toimimine õppekohtades</w:t>
      </w:r>
    </w:p>
    <w:p w14:paraId="64FFB5B4" w14:textId="77777777" w:rsidR="0037082E" w:rsidRPr="001C0728" w:rsidRDefault="0038348B">
      <w:pPr>
        <w:numPr>
          <w:ilvl w:val="0"/>
          <w:numId w:val="102"/>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Setokeelsete lasteaiarühmade olemasolu Värskas ja Meremäel</w:t>
      </w:r>
    </w:p>
    <w:p w14:paraId="64FFB5B5" w14:textId="77777777" w:rsidR="0037082E" w:rsidRPr="001C0728" w:rsidRDefault="0038348B">
      <w:pPr>
        <w:numPr>
          <w:ilvl w:val="0"/>
          <w:numId w:val="102"/>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Võimalus kolmel Setomaa vallast pärit gümnaasiumi lõpetajal omandada kõrgharidust konkursiväliselt Eesti Maaülikoolis (Setomaa Liidu toel)</w:t>
      </w:r>
    </w:p>
    <w:p w14:paraId="64FFB5B6" w14:textId="77777777" w:rsidR="0037082E" w:rsidRPr="001C0728" w:rsidRDefault="0038348B">
      <w:pPr>
        <w:numPr>
          <w:ilvl w:val="0"/>
          <w:numId w:val="102"/>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lastRenderedPageBreak/>
        <w:t>Lastevanemate kogude ja haridusasutuste hoolekogude aktiivne tegutsemine ning ühiste sündmuste ja tegevuste korraldamine</w:t>
      </w:r>
    </w:p>
    <w:p w14:paraId="64FFB5B7" w14:textId="77777777" w:rsidR="0037082E" w:rsidRPr="001C0728" w:rsidRDefault="0038348B">
      <w:pPr>
        <w:numPr>
          <w:ilvl w:val="0"/>
          <w:numId w:val="102"/>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Vilistlaste kogu olemasolu Värskas</w:t>
      </w:r>
    </w:p>
    <w:p w14:paraId="64FFB5B8" w14:textId="77777777" w:rsidR="0037082E" w:rsidRPr="001C0728" w:rsidRDefault="0038348B">
      <w:pPr>
        <w:numPr>
          <w:ilvl w:val="0"/>
          <w:numId w:val="102"/>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Lastevanemate aktiivsus haridusvaldkonna arendamisel</w:t>
      </w:r>
    </w:p>
    <w:p w14:paraId="64FFB5B9" w14:textId="77777777" w:rsidR="0037082E" w:rsidRPr="001C0728" w:rsidRDefault="0038348B">
      <w:pPr>
        <w:numPr>
          <w:ilvl w:val="0"/>
          <w:numId w:val="102"/>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Lasteaiaõpetajate kvalifikatsioonile vastavus ja personalipüsivus</w:t>
      </w:r>
    </w:p>
    <w:p w14:paraId="64FFB5BA" w14:textId="77777777" w:rsidR="0037082E" w:rsidRPr="001C0728" w:rsidRDefault="0038348B">
      <w:pPr>
        <w:numPr>
          <w:ilvl w:val="0"/>
          <w:numId w:val="102"/>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Setomaal on pädevus mahetoidu kasvatamisel ja tarbimisel haridusasutuste toitlustuses</w:t>
      </w:r>
    </w:p>
    <w:p w14:paraId="64FFB5BB" w14:textId="77777777" w:rsidR="0037082E" w:rsidRPr="001C0728" w:rsidRDefault="0037082E">
      <w:pPr>
        <w:spacing w:line="240" w:lineRule="auto"/>
        <w:jc w:val="both"/>
        <w:rPr>
          <w:rFonts w:asciiTheme="majorHAnsi" w:eastAsia="Calibri" w:hAnsiTheme="majorHAnsi" w:cstheme="majorHAnsi"/>
          <w:lang w:val="et-EE"/>
        </w:rPr>
      </w:pPr>
    </w:p>
    <w:p w14:paraId="64FFB5BC"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Probleemid</w:t>
      </w:r>
    </w:p>
    <w:p w14:paraId="64FFB5BD" w14:textId="77777777" w:rsidR="0037082E" w:rsidRPr="001C0728" w:rsidRDefault="0038348B">
      <w:pPr>
        <w:numPr>
          <w:ilvl w:val="0"/>
          <w:numId w:val="8"/>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Õpetajate osalise töökoormuse ja piiratud kohaloleku tõttu vähenenud panus koolielu arendamisse</w:t>
      </w:r>
    </w:p>
    <w:p w14:paraId="64FFB5BE" w14:textId="77777777" w:rsidR="0037082E" w:rsidRPr="001C0728" w:rsidRDefault="0038348B">
      <w:pPr>
        <w:numPr>
          <w:ilvl w:val="0"/>
          <w:numId w:val="8"/>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Teistes omavalitsustes õppivate ja lasteaias käivate Setomaa vallas registreeritud laste suur osakaal ning põhjuste ebaselgus</w:t>
      </w:r>
    </w:p>
    <w:p w14:paraId="64FFB5BF" w14:textId="77777777" w:rsidR="0037082E" w:rsidRPr="001C0728" w:rsidRDefault="0038348B">
      <w:pPr>
        <w:numPr>
          <w:ilvl w:val="0"/>
          <w:numId w:val="8"/>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Haridusasutuste ruumiline keskkond ja õppevahendid vajavad ajakohastamist</w:t>
      </w:r>
    </w:p>
    <w:p w14:paraId="64FFB5C0" w14:textId="77777777" w:rsidR="0037082E" w:rsidRPr="001C0728" w:rsidRDefault="0038348B">
      <w:pPr>
        <w:numPr>
          <w:ilvl w:val="0"/>
          <w:numId w:val="8"/>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Õpetajate vähene valmisolek uuenduslike ja õppija kesksete lähenemiste rakendamiseks</w:t>
      </w:r>
    </w:p>
    <w:p w14:paraId="64FFB5C1" w14:textId="77777777" w:rsidR="0037082E" w:rsidRPr="001C0728" w:rsidRDefault="0038348B">
      <w:pPr>
        <w:numPr>
          <w:ilvl w:val="0"/>
          <w:numId w:val="8"/>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Koduõppe ebapiisav toetus ja süsteemsuse puudumine Setomaa Koolis ja Gümnaasiumis</w:t>
      </w:r>
    </w:p>
    <w:p w14:paraId="64FFB5C2" w14:textId="77777777" w:rsidR="0037082E" w:rsidRPr="001C0728" w:rsidRDefault="0038348B">
      <w:pPr>
        <w:numPr>
          <w:ilvl w:val="0"/>
          <w:numId w:val="8"/>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Tugispetsialistide puudus haridusasutustes</w:t>
      </w:r>
    </w:p>
    <w:p w14:paraId="64FFB5C3" w14:textId="77777777" w:rsidR="0037082E" w:rsidRPr="001C0728" w:rsidRDefault="0038348B">
      <w:pPr>
        <w:numPr>
          <w:ilvl w:val="0"/>
          <w:numId w:val="8"/>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Hariduslike erivajadustega laste arvu kasv</w:t>
      </w:r>
    </w:p>
    <w:p w14:paraId="64FFB5C4" w14:textId="77777777" w:rsidR="0037082E" w:rsidRPr="001C0728" w:rsidRDefault="0038348B">
      <w:pPr>
        <w:numPr>
          <w:ilvl w:val="0"/>
          <w:numId w:val="8"/>
        </w:numPr>
        <w:pBdr>
          <w:top w:val="nil"/>
          <w:left w:val="nil"/>
          <w:bottom w:val="nil"/>
          <w:right w:val="nil"/>
          <w:between w:val="nil"/>
        </w:pBdr>
        <w:spacing w:line="240" w:lineRule="auto"/>
        <w:rPr>
          <w:rFonts w:asciiTheme="majorHAnsi" w:eastAsia="Calibri" w:hAnsiTheme="majorHAnsi" w:cstheme="majorHAnsi"/>
          <w:lang w:val="et-EE"/>
        </w:rPr>
        <w:sectPr w:rsidR="0037082E" w:rsidRPr="001C0728">
          <w:pgSz w:w="11909" w:h="16834"/>
          <w:pgMar w:top="1440" w:right="1440" w:bottom="1440" w:left="1440" w:header="0" w:footer="709" w:gutter="0"/>
          <w:cols w:space="708"/>
        </w:sectPr>
      </w:pPr>
      <w:r w:rsidRPr="001C0728">
        <w:rPr>
          <w:rFonts w:asciiTheme="majorHAnsi" w:eastAsia="Calibri" w:hAnsiTheme="majorHAnsi" w:cstheme="majorHAnsi"/>
          <w:lang w:val="et-EE"/>
        </w:rPr>
        <w:t>Liitklasside õpetamisest tulenev õpetajate suurenenud töökoormus ning täiendava toe ja ressursside vajadus</w:t>
      </w:r>
    </w:p>
    <w:p w14:paraId="64FFB5C5"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lastRenderedPageBreak/>
        <w:t>8.1.3 Strateegia</w:t>
      </w:r>
    </w:p>
    <w:tbl>
      <w:tblPr>
        <w:tblStyle w:val="aff6"/>
        <w:tblpPr w:leftFromText="180" w:rightFromText="180" w:vertAnchor="text" w:tblpX="2" w:tblpY="1"/>
        <w:tblW w:w="13598" w:type="dxa"/>
        <w:tblInd w:w="0" w:type="dxa"/>
        <w:tblLayout w:type="fixed"/>
        <w:tblLook w:val="0400" w:firstRow="0" w:lastRow="0" w:firstColumn="0" w:lastColumn="0" w:noHBand="0" w:noVBand="1"/>
      </w:tblPr>
      <w:tblGrid>
        <w:gridCol w:w="1950"/>
        <w:gridCol w:w="2293"/>
        <w:gridCol w:w="2410"/>
        <w:gridCol w:w="2268"/>
        <w:gridCol w:w="2268"/>
        <w:gridCol w:w="2409"/>
      </w:tblGrid>
      <w:tr w:rsidR="0037082E" w:rsidRPr="001C0728" w14:paraId="64FFB5C7" w14:textId="77777777">
        <w:trPr>
          <w:trHeight w:val="420"/>
        </w:trPr>
        <w:tc>
          <w:tcPr>
            <w:tcW w:w="13598" w:type="dxa"/>
            <w:gridSpan w:val="6"/>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B5C6"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STRATEEGILINE EESMÄRK</w:t>
            </w:r>
          </w:p>
        </w:tc>
      </w:tr>
      <w:tr w:rsidR="0037082E" w:rsidRPr="001C0728" w14:paraId="64FFB5C9" w14:textId="77777777">
        <w:trPr>
          <w:trHeight w:val="505"/>
        </w:trPr>
        <w:tc>
          <w:tcPr>
            <w:tcW w:w="13598" w:type="dxa"/>
            <w:gridSpan w:val="6"/>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64FFB5C8" w14:textId="77777777" w:rsidR="0037082E" w:rsidRPr="001C0728" w:rsidRDefault="0038348B">
            <w:pPr>
              <w:rPr>
                <w:rFonts w:asciiTheme="majorHAnsi" w:eastAsia="Calibri" w:hAnsiTheme="majorHAnsi" w:cstheme="majorHAnsi"/>
                <w:b/>
                <w:bCs/>
                <w:lang w:val="et-EE"/>
              </w:rPr>
            </w:pPr>
            <w:r w:rsidRPr="001C0728">
              <w:rPr>
                <w:rFonts w:asciiTheme="majorHAnsi" w:eastAsia="Calibri" w:hAnsiTheme="majorHAnsi" w:cstheme="majorHAnsi"/>
                <w:b/>
                <w:bCs/>
                <w:lang w:val="et-EE"/>
              </w:rPr>
              <w:t>Setomaa valla haridusasutused pakuvad kaasaegset, õppija individuaalset ja sotsiaalset arengut toetavat, 21.sajandi oskusi, loovust ja ettevõtlikkust arendavat ning õppijale võimetekohast haridust.</w:t>
            </w:r>
          </w:p>
        </w:tc>
      </w:tr>
      <w:tr w:rsidR="0037082E" w:rsidRPr="001C0728" w14:paraId="64FFB5D0" w14:textId="77777777">
        <w:trPr>
          <w:trHeight w:val="260"/>
        </w:trPr>
        <w:tc>
          <w:tcPr>
            <w:tcW w:w="1950" w:type="dxa"/>
            <w:tcBorders>
              <w:top w:val="single" w:sz="4"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B5CA"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b/>
                <w:bCs/>
                <w:lang w:val="et-EE"/>
              </w:rPr>
              <w:t>ALAMEESMÄRGID</w:t>
            </w:r>
          </w:p>
        </w:tc>
        <w:tc>
          <w:tcPr>
            <w:tcW w:w="2293" w:type="dxa"/>
            <w:tcBorders>
              <w:top w:val="single" w:sz="4"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B5CB"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b/>
                <w:bCs/>
                <w:lang w:val="et-EE"/>
              </w:rPr>
              <w:t>MÕÕDIKUD</w:t>
            </w:r>
          </w:p>
        </w:tc>
        <w:tc>
          <w:tcPr>
            <w:tcW w:w="2410" w:type="dxa"/>
            <w:tcBorders>
              <w:top w:val="single" w:sz="4" w:space="0" w:color="000000"/>
              <w:left w:val="single" w:sz="8" w:space="0" w:color="000000"/>
              <w:bottom w:val="single" w:sz="8" w:space="0" w:color="000000"/>
              <w:right w:val="single" w:sz="8" w:space="0" w:color="000000"/>
            </w:tcBorders>
            <w:shd w:val="clear" w:color="auto" w:fill="70AD47"/>
          </w:tcPr>
          <w:p w14:paraId="64FFB5CC"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2021</w:t>
            </w:r>
          </w:p>
        </w:tc>
        <w:tc>
          <w:tcPr>
            <w:tcW w:w="2268" w:type="dxa"/>
            <w:tcBorders>
              <w:top w:val="single" w:sz="4" w:space="0" w:color="000000"/>
              <w:left w:val="single" w:sz="8" w:space="0" w:color="000000"/>
              <w:bottom w:val="single" w:sz="8" w:space="0" w:color="000000"/>
              <w:right w:val="single" w:sz="8" w:space="0" w:color="000000"/>
            </w:tcBorders>
            <w:shd w:val="clear" w:color="auto" w:fill="70AD47"/>
          </w:tcPr>
          <w:p w14:paraId="64FFB5CD"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2023</w:t>
            </w:r>
          </w:p>
        </w:tc>
        <w:tc>
          <w:tcPr>
            <w:tcW w:w="2268" w:type="dxa"/>
            <w:tcBorders>
              <w:top w:val="single" w:sz="4" w:space="0" w:color="000000"/>
              <w:left w:val="single" w:sz="8" w:space="0" w:color="000000"/>
              <w:bottom w:val="single" w:sz="8" w:space="0" w:color="000000"/>
              <w:right w:val="single" w:sz="8" w:space="0" w:color="000000"/>
            </w:tcBorders>
            <w:shd w:val="clear" w:color="auto" w:fill="70AD47"/>
          </w:tcPr>
          <w:p w14:paraId="64FFB5CE"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2024</w:t>
            </w:r>
          </w:p>
        </w:tc>
        <w:tc>
          <w:tcPr>
            <w:tcW w:w="2409" w:type="dxa"/>
            <w:tcBorders>
              <w:top w:val="single" w:sz="4" w:space="0" w:color="000000"/>
              <w:left w:val="single" w:sz="8" w:space="0" w:color="000000"/>
              <w:bottom w:val="single" w:sz="8" w:space="0" w:color="000000"/>
              <w:right w:val="single" w:sz="8" w:space="0" w:color="000000"/>
            </w:tcBorders>
            <w:shd w:val="clear" w:color="auto" w:fill="70AD47"/>
          </w:tcPr>
          <w:p w14:paraId="64FFB5CF"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2025</w:t>
            </w:r>
          </w:p>
        </w:tc>
      </w:tr>
      <w:tr w:rsidR="0037082E" w:rsidRPr="001C0728" w14:paraId="64FFB5D8" w14:textId="77777777">
        <w:trPr>
          <w:trHeight w:val="782"/>
        </w:trPr>
        <w:tc>
          <w:tcPr>
            <w:tcW w:w="1950"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B5D1"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Setomaa valla õpilaste arv tõuseb või on stabiilne</w:t>
            </w:r>
          </w:p>
        </w:tc>
        <w:tc>
          <w:tcPr>
            <w:tcW w:w="22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B5D2"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color w:val="000000"/>
                <w:lang w:val="et-EE"/>
              </w:rPr>
              <w:t>Setomaa</w:t>
            </w:r>
            <w:r w:rsidRPr="001C0728">
              <w:rPr>
                <w:rFonts w:asciiTheme="majorHAnsi" w:eastAsia="Calibri" w:hAnsiTheme="majorHAnsi" w:cstheme="majorHAnsi"/>
                <w:lang w:val="et-EE"/>
              </w:rPr>
              <w:t xml:space="preserve"> haridusasutuste laste arv</w:t>
            </w:r>
          </w:p>
        </w:tc>
        <w:tc>
          <w:tcPr>
            <w:tcW w:w="2410" w:type="dxa"/>
            <w:tcBorders>
              <w:top w:val="single" w:sz="8" w:space="0" w:color="000000"/>
              <w:left w:val="single" w:sz="8" w:space="0" w:color="000000"/>
              <w:bottom w:val="single" w:sz="8" w:space="0" w:color="000000"/>
              <w:right w:val="single" w:sz="8" w:space="0" w:color="000000"/>
            </w:tcBorders>
          </w:tcPr>
          <w:p w14:paraId="64FFB5D3" w14:textId="77777777" w:rsidR="0037082E" w:rsidRPr="001C0728" w:rsidRDefault="0038348B">
            <w:pPr>
              <w:numPr>
                <w:ilvl w:val="0"/>
                <w:numId w:val="60"/>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Koolides 205 last</w:t>
            </w:r>
          </w:p>
          <w:p w14:paraId="64FFB5D4" w14:textId="77777777" w:rsidR="0037082E" w:rsidRPr="001C0728" w:rsidRDefault="0037082E">
            <w:pPr>
              <w:rPr>
                <w:rFonts w:asciiTheme="majorHAnsi" w:eastAsia="Calibri" w:hAnsiTheme="majorHAnsi" w:cstheme="majorHAnsi"/>
                <w:lang w:val="et-EE"/>
              </w:rPr>
            </w:pPr>
          </w:p>
        </w:tc>
        <w:tc>
          <w:tcPr>
            <w:tcW w:w="2268" w:type="dxa"/>
            <w:tcBorders>
              <w:top w:val="single" w:sz="8" w:space="0" w:color="000000"/>
              <w:left w:val="single" w:sz="8" w:space="0" w:color="000000"/>
              <w:bottom w:val="single" w:sz="8" w:space="0" w:color="000000"/>
              <w:right w:val="single" w:sz="8" w:space="0" w:color="000000"/>
            </w:tcBorders>
          </w:tcPr>
          <w:p w14:paraId="64FFB5D5"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color w:val="000000"/>
                <w:lang w:val="et-EE"/>
              </w:rPr>
              <w:t>Koolides</w:t>
            </w:r>
            <w:r w:rsidRPr="001C0728">
              <w:rPr>
                <w:rFonts w:asciiTheme="majorHAnsi" w:eastAsia="Calibri" w:hAnsiTheme="majorHAnsi" w:cstheme="majorHAnsi"/>
                <w:lang w:val="et-EE"/>
              </w:rPr>
              <w:t xml:space="preserve"> 226 last</w:t>
            </w:r>
          </w:p>
        </w:tc>
        <w:tc>
          <w:tcPr>
            <w:tcW w:w="2268" w:type="dxa"/>
            <w:tcBorders>
              <w:top w:val="single" w:sz="8" w:space="0" w:color="000000"/>
              <w:left w:val="single" w:sz="8" w:space="0" w:color="000000"/>
              <w:bottom w:val="single" w:sz="8" w:space="0" w:color="000000"/>
              <w:right w:val="single" w:sz="8" w:space="0" w:color="000000"/>
            </w:tcBorders>
          </w:tcPr>
          <w:p w14:paraId="64FFB5D6"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Koolides 235 last</w:t>
            </w:r>
          </w:p>
        </w:tc>
        <w:tc>
          <w:tcPr>
            <w:tcW w:w="2409" w:type="dxa"/>
            <w:tcBorders>
              <w:top w:val="single" w:sz="8" w:space="0" w:color="000000"/>
              <w:left w:val="single" w:sz="8" w:space="0" w:color="000000"/>
              <w:bottom w:val="single" w:sz="8" w:space="0" w:color="000000"/>
              <w:right w:val="single" w:sz="8" w:space="0" w:color="000000"/>
            </w:tcBorders>
          </w:tcPr>
          <w:p w14:paraId="64FFB5D7"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Koolides 235 last (28.05.2025 seisuga)</w:t>
            </w:r>
          </w:p>
        </w:tc>
      </w:tr>
      <w:tr w:rsidR="0037082E" w:rsidRPr="001C0728" w14:paraId="64FFB5E7" w14:textId="77777777">
        <w:trPr>
          <w:trHeight w:val="1298"/>
        </w:trPr>
        <w:tc>
          <w:tcPr>
            <w:tcW w:w="1950"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B5D9"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Haridusasutuste õpetajad on pädevad ja motiveeritud</w:t>
            </w:r>
          </w:p>
        </w:tc>
        <w:tc>
          <w:tcPr>
            <w:tcW w:w="22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B5DA"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color w:val="000000"/>
                <w:lang w:val="et-EE"/>
              </w:rPr>
              <w:t>Kvalifikatsioonile</w:t>
            </w:r>
            <w:r w:rsidRPr="001C0728">
              <w:rPr>
                <w:rFonts w:asciiTheme="majorHAnsi" w:eastAsia="Calibri" w:hAnsiTheme="majorHAnsi" w:cstheme="majorHAnsi"/>
                <w:lang w:val="et-EE"/>
              </w:rPr>
              <w:t xml:space="preserve"> vastavate õpetajate arv on tõusnud</w:t>
            </w:r>
          </w:p>
        </w:tc>
        <w:tc>
          <w:tcPr>
            <w:tcW w:w="2410" w:type="dxa"/>
            <w:tcBorders>
              <w:top w:val="single" w:sz="8" w:space="0" w:color="000000"/>
              <w:left w:val="single" w:sz="8" w:space="0" w:color="000000"/>
              <w:bottom w:val="single" w:sz="8" w:space="0" w:color="000000"/>
              <w:right w:val="single" w:sz="8" w:space="0" w:color="000000"/>
            </w:tcBorders>
          </w:tcPr>
          <w:p w14:paraId="64FFB5DB" w14:textId="77777777" w:rsidR="0037082E" w:rsidRPr="001C0728" w:rsidRDefault="0038348B">
            <w:pPr>
              <w:numPr>
                <w:ilvl w:val="0"/>
                <w:numId w:val="39"/>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Õpetajate keskmine töökoormus on 0,84</w:t>
            </w:r>
          </w:p>
          <w:p w14:paraId="64FFB5DC" w14:textId="77777777" w:rsidR="0037082E" w:rsidRPr="001C0728" w:rsidRDefault="0038348B">
            <w:pPr>
              <w:numPr>
                <w:ilvl w:val="0"/>
                <w:numId w:val="39"/>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Kõrgharidusega õpetajate osakaal 78%</w:t>
            </w:r>
          </w:p>
          <w:p w14:paraId="64FFB5DD" w14:textId="77777777" w:rsidR="0037082E" w:rsidRPr="001C0728" w:rsidRDefault="0038348B">
            <w:pPr>
              <w:numPr>
                <w:ilvl w:val="0"/>
                <w:numId w:val="39"/>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Õpetajad, kes liiguvad valla haridusasutuste vahel:3</w:t>
            </w:r>
          </w:p>
          <w:p w14:paraId="64FFB5DE" w14:textId="77777777" w:rsidR="0037082E" w:rsidRPr="001C0728" w:rsidRDefault="0038348B">
            <w:pPr>
              <w:numPr>
                <w:ilvl w:val="0"/>
                <w:numId w:val="39"/>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Kvalifikatsioonile vastavaid õpetajaid 32</w:t>
            </w:r>
          </w:p>
        </w:tc>
        <w:tc>
          <w:tcPr>
            <w:tcW w:w="2268" w:type="dxa"/>
            <w:tcBorders>
              <w:top w:val="single" w:sz="8" w:space="0" w:color="000000"/>
              <w:left w:val="single" w:sz="8" w:space="0" w:color="000000"/>
              <w:bottom w:val="single" w:sz="8" w:space="0" w:color="000000"/>
              <w:right w:val="single" w:sz="8" w:space="0" w:color="000000"/>
            </w:tcBorders>
          </w:tcPr>
          <w:p w14:paraId="64FFB5DF"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color w:val="000000"/>
                <w:lang w:val="et-EE"/>
              </w:rPr>
              <w:t>Kvalifikatsioonile</w:t>
            </w:r>
            <w:r w:rsidRPr="001C0728">
              <w:rPr>
                <w:rFonts w:asciiTheme="majorHAnsi" w:eastAsia="Calibri" w:hAnsiTheme="majorHAnsi" w:cstheme="majorHAnsi"/>
                <w:lang w:val="et-EE"/>
              </w:rPr>
              <w:t xml:space="preserve"> vastavaid õpetajaid 34</w:t>
            </w:r>
          </w:p>
          <w:p w14:paraId="64FFB5E0" w14:textId="77777777" w:rsidR="0037082E" w:rsidRPr="001C0728" w:rsidRDefault="0037082E">
            <w:pPr>
              <w:spacing w:line="240" w:lineRule="auto"/>
              <w:rPr>
                <w:rFonts w:asciiTheme="majorHAnsi" w:eastAsia="Calibri" w:hAnsiTheme="majorHAnsi" w:cstheme="majorHAnsi"/>
                <w:lang w:val="et-EE"/>
              </w:rPr>
            </w:pPr>
          </w:p>
        </w:tc>
        <w:tc>
          <w:tcPr>
            <w:tcW w:w="2268" w:type="dxa"/>
            <w:tcBorders>
              <w:top w:val="single" w:sz="8" w:space="0" w:color="000000"/>
              <w:left w:val="single" w:sz="8" w:space="0" w:color="000000"/>
              <w:bottom w:val="single" w:sz="8" w:space="0" w:color="000000"/>
              <w:right w:val="single" w:sz="8" w:space="0" w:color="000000"/>
            </w:tcBorders>
          </w:tcPr>
          <w:p w14:paraId="64FFB5E1"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Kvalifikatsioonile vastavaid õpetajaid 34, ei vasta 14, st omandab kõrgharidust 8.</w:t>
            </w:r>
          </w:p>
          <w:p w14:paraId="64FFB5E2"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9 õpetajat liiguvad kahe õppekoha vahel.</w:t>
            </w:r>
          </w:p>
          <w:p w14:paraId="64FFB5E3" w14:textId="77777777" w:rsidR="0037082E" w:rsidRPr="001C0728" w:rsidRDefault="0037082E">
            <w:pPr>
              <w:spacing w:line="240" w:lineRule="auto"/>
              <w:ind w:left="380" w:hanging="284"/>
              <w:rPr>
                <w:rFonts w:asciiTheme="majorHAnsi" w:eastAsia="Calibri" w:hAnsiTheme="majorHAnsi" w:cstheme="majorHAnsi"/>
                <w:lang w:val="et-EE"/>
              </w:rPr>
            </w:pPr>
          </w:p>
        </w:tc>
        <w:tc>
          <w:tcPr>
            <w:tcW w:w="2409" w:type="dxa"/>
            <w:tcBorders>
              <w:top w:val="single" w:sz="8" w:space="0" w:color="000000"/>
              <w:left w:val="single" w:sz="8" w:space="0" w:color="000000"/>
              <w:bottom w:val="single" w:sz="8" w:space="0" w:color="000000"/>
              <w:right w:val="single" w:sz="8" w:space="0" w:color="000000"/>
            </w:tcBorders>
          </w:tcPr>
          <w:p w14:paraId="64FFB5E4"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Kvalifikatsioonile vastavaid õpetajaid 34, ei vasta 14, st omandab kõrgharidust 8.</w:t>
            </w:r>
          </w:p>
          <w:p w14:paraId="64FFB5E5"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9 õpetajat liiguvad kahe õppekoha vahel.</w:t>
            </w:r>
          </w:p>
          <w:p w14:paraId="64FFB5E6" w14:textId="77777777" w:rsidR="0037082E" w:rsidRPr="001C0728" w:rsidRDefault="0037082E">
            <w:pPr>
              <w:spacing w:line="240" w:lineRule="auto"/>
              <w:ind w:left="380" w:hanging="284"/>
              <w:rPr>
                <w:rFonts w:asciiTheme="majorHAnsi" w:eastAsia="Calibri" w:hAnsiTheme="majorHAnsi" w:cstheme="majorHAnsi"/>
                <w:lang w:val="et-EE"/>
              </w:rPr>
            </w:pPr>
          </w:p>
        </w:tc>
      </w:tr>
      <w:tr w:rsidR="0037082E" w:rsidRPr="001C0728" w14:paraId="64FFB5FB" w14:textId="77777777">
        <w:trPr>
          <w:trHeight w:val="556"/>
        </w:trPr>
        <w:tc>
          <w:tcPr>
            <w:tcW w:w="1950"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B5E8"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Setomaa vallaharidusasutustes on kaasajastatud õpikeskkond ning julge eristumine </w:t>
            </w:r>
            <w:r w:rsidRPr="001C0728">
              <w:rPr>
                <w:rFonts w:asciiTheme="majorHAnsi" w:eastAsia="Calibri" w:hAnsiTheme="majorHAnsi" w:cstheme="majorHAnsi"/>
                <w:lang w:val="et-EE"/>
              </w:rPr>
              <w:lastRenderedPageBreak/>
              <w:t>loob konkurentsieelise</w:t>
            </w:r>
          </w:p>
        </w:tc>
        <w:tc>
          <w:tcPr>
            <w:tcW w:w="22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B5E9"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color w:val="000000"/>
                <w:lang w:val="et-EE"/>
              </w:rPr>
              <w:lastRenderedPageBreak/>
              <w:t>Teistest</w:t>
            </w:r>
            <w:r w:rsidRPr="001C0728">
              <w:rPr>
                <w:rFonts w:asciiTheme="majorHAnsi" w:eastAsia="Calibri" w:hAnsiTheme="majorHAnsi" w:cstheme="majorHAnsi"/>
                <w:lang w:val="et-EE"/>
              </w:rPr>
              <w:t xml:space="preserve"> kohalikest omavalitsustest Setomaa valda koolides ja lasteaedades haridust omandavate laste </w:t>
            </w:r>
            <w:r w:rsidRPr="001C0728">
              <w:rPr>
                <w:rFonts w:asciiTheme="majorHAnsi" w:eastAsia="Calibri" w:hAnsiTheme="majorHAnsi" w:cstheme="majorHAnsi"/>
                <w:lang w:val="et-EE"/>
              </w:rPr>
              <w:lastRenderedPageBreak/>
              <w:t>arv on stabiilne või suurenenud</w:t>
            </w:r>
          </w:p>
          <w:p w14:paraId="64FFB5EA"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Kõik haridusasutused on remonditud </w:t>
            </w:r>
          </w:p>
          <w:p w14:paraId="64FFB5EB"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Setomaa haridusasutused on omanäolised </w:t>
            </w:r>
          </w:p>
        </w:tc>
        <w:tc>
          <w:tcPr>
            <w:tcW w:w="2410" w:type="dxa"/>
            <w:tcBorders>
              <w:top w:val="single" w:sz="8" w:space="0" w:color="000000"/>
              <w:left w:val="single" w:sz="8" w:space="0" w:color="000000"/>
              <w:bottom w:val="single" w:sz="8" w:space="0" w:color="000000"/>
              <w:right w:val="single" w:sz="8" w:space="0" w:color="000000"/>
            </w:tcBorders>
          </w:tcPr>
          <w:p w14:paraId="64FFB5EC" w14:textId="77777777" w:rsidR="0037082E" w:rsidRPr="001C0728" w:rsidRDefault="0038348B">
            <w:pPr>
              <w:numPr>
                <w:ilvl w:val="0"/>
                <w:numId w:val="84"/>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 xml:space="preserve">Teistest kohalikest omavalitsustest Setomaa valla koolides ja lasteaedades haridust omandavate laste arv: 37 </w:t>
            </w:r>
          </w:p>
          <w:p w14:paraId="64FFB5ED" w14:textId="77777777" w:rsidR="0037082E" w:rsidRPr="001C0728" w:rsidRDefault="0038348B">
            <w:pPr>
              <w:numPr>
                <w:ilvl w:val="0"/>
                <w:numId w:val="84"/>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Setokeelse rühma avamine Värska lasteaias</w:t>
            </w:r>
          </w:p>
          <w:p w14:paraId="64FFB5EE" w14:textId="77777777" w:rsidR="0037082E" w:rsidRPr="001C0728" w:rsidRDefault="0038348B">
            <w:pPr>
              <w:numPr>
                <w:ilvl w:val="0"/>
                <w:numId w:val="84"/>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Meremäe Kooli fassaad on renoveeritud</w:t>
            </w:r>
          </w:p>
          <w:p w14:paraId="64FFB5EF" w14:textId="77777777" w:rsidR="0037082E" w:rsidRPr="001C0728" w:rsidRDefault="0038348B">
            <w:pPr>
              <w:numPr>
                <w:ilvl w:val="0"/>
                <w:numId w:val="84"/>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Mikitamäe Kooli spordiväljak on projekteeritud ja rekonstrueeritud</w:t>
            </w:r>
          </w:p>
          <w:p w14:paraId="64FFB5F0" w14:textId="77777777" w:rsidR="0037082E" w:rsidRPr="001C0728" w:rsidRDefault="0038348B">
            <w:pPr>
              <w:numPr>
                <w:ilvl w:val="0"/>
                <w:numId w:val="84"/>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Värska Gümnaasiumi hoone on projekteeritud</w:t>
            </w:r>
          </w:p>
          <w:p w14:paraId="64FFB5F1" w14:textId="77777777" w:rsidR="0037082E" w:rsidRPr="001C0728" w:rsidRDefault="0038348B">
            <w:pPr>
              <w:numPr>
                <w:ilvl w:val="0"/>
                <w:numId w:val="84"/>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Kõikides Setomaa koolides on ettevõtlus- ja/või majandusõpe</w:t>
            </w:r>
          </w:p>
        </w:tc>
        <w:tc>
          <w:tcPr>
            <w:tcW w:w="2268" w:type="dxa"/>
            <w:tcBorders>
              <w:top w:val="single" w:sz="8" w:space="0" w:color="000000"/>
              <w:left w:val="single" w:sz="8" w:space="0" w:color="000000"/>
              <w:bottom w:val="single" w:sz="8" w:space="0" w:color="000000"/>
              <w:right w:val="single" w:sz="8" w:space="0" w:color="000000"/>
            </w:tcBorders>
          </w:tcPr>
          <w:p w14:paraId="64FFB5F2"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color w:val="000000"/>
                <w:lang w:val="et-EE"/>
              </w:rPr>
              <w:lastRenderedPageBreak/>
              <w:t>Teistest</w:t>
            </w:r>
            <w:r w:rsidRPr="001C0728">
              <w:rPr>
                <w:rFonts w:asciiTheme="majorHAnsi" w:eastAsia="Calibri" w:hAnsiTheme="majorHAnsi" w:cstheme="majorHAnsi"/>
                <w:lang w:val="et-EE"/>
              </w:rPr>
              <w:t xml:space="preserve"> kohalikest omavalitsustest Setomaa valla lasteaedades 4 ja koolides 38, kokku 42 last.</w:t>
            </w:r>
          </w:p>
          <w:p w14:paraId="64FFB5F3"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color w:val="000000"/>
                <w:lang w:val="et-EE"/>
              </w:rPr>
            </w:pPr>
            <w:r w:rsidRPr="001C0728">
              <w:rPr>
                <w:rFonts w:asciiTheme="majorHAnsi" w:eastAsia="Calibri" w:hAnsiTheme="majorHAnsi" w:cstheme="majorHAnsi"/>
                <w:lang w:val="et-EE"/>
              </w:rPr>
              <w:lastRenderedPageBreak/>
              <w:t>O</w:t>
            </w:r>
            <w:r w:rsidRPr="001C0728">
              <w:rPr>
                <w:rFonts w:asciiTheme="majorHAnsi" w:eastAsia="Calibri" w:hAnsiTheme="majorHAnsi" w:cstheme="majorHAnsi"/>
                <w:color w:val="000000"/>
                <w:lang w:val="et-EE"/>
              </w:rPr>
              <w:t>ktoobris 2023 viidi läbi koolideülen</w:t>
            </w:r>
            <w:r w:rsidRPr="001C0728">
              <w:rPr>
                <w:rFonts w:asciiTheme="majorHAnsi" w:eastAsia="Calibri" w:hAnsiTheme="majorHAnsi" w:cstheme="majorHAnsi"/>
                <w:lang w:val="et-EE"/>
              </w:rPr>
              <w:t>e seto kultuurinädal, kus kõigi koolide õpilased tegutsesid koos kooliastmete kaupa</w:t>
            </w:r>
          </w:p>
          <w:p w14:paraId="64FFB5F4"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veebruaris 2023 viidi läbi koolideülene tervise nädal</w:t>
            </w:r>
          </w:p>
          <w:p w14:paraId="64FFB5F5"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color w:val="000000"/>
                <w:lang w:val="et-EE"/>
              </w:rPr>
              <w:t>mais 2023 koolideülene ettevõtlikkuse</w:t>
            </w:r>
            <w:r w:rsidRPr="001C0728">
              <w:rPr>
                <w:rFonts w:asciiTheme="majorHAnsi" w:eastAsia="Calibri" w:hAnsiTheme="majorHAnsi" w:cstheme="majorHAnsi"/>
                <w:lang w:val="et-EE"/>
              </w:rPr>
              <w:t xml:space="preserve"> nädal. mille raames toimus ka töömess</w:t>
            </w:r>
          </w:p>
          <w:p w14:paraId="64FFB5F6"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On valmimas </w:t>
            </w:r>
            <w:r w:rsidRPr="001C0728">
              <w:rPr>
                <w:rFonts w:asciiTheme="majorHAnsi" w:eastAsia="Calibri" w:hAnsiTheme="majorHAnsi" w:cstheme="majorHAnsi"/>
                <w:color w:val="000000"/>
                <w:lang w:val="et-EE"/>
              </w:rPr>
              <w:t>Setomaa</w:t>
            </w:r>
            <w:r w:rsidRPr="001C0728">
              <w:rPr>
                <w:rFonts w:asciiTheme="majorHAnsi" w:eastAsia="Calibri" w:hAnsiTheme="majorHAnsi" w:cstheme="majorHAnsi"/>
                <w:lang w:val="et-EE"/>
              </w:rPr>
              <w:t xml:space="preserve"> Lasteaia, Setomaa Kooli ja Setomaa Gümnaasiumi õppekava. Õpetajad on teinud õppekavade loomiseks ühiseid koostööpäevi.</w:t>
            </w:r>
          </w:p>
        </w:tc>
        <w:tc>
          <w:tcPr>
            <w:tcW w:w="2268" w:type="dxa"/>
            <w:tcBorders>
              <w:top w:val="single" w:sz="8" w:space="0" w:color="000000"/>
              <w:left w:val="single" w:sz="8" w:space="0" w:color="000000"/>
              <w:bottom w:val="single" w:sz="8" w:space="0" w:color="000000"/>
              <w:right w:val="single" w:sz="8" w:space="0" w:color="000000"/>
            </w:tcBorders>
          </w:tcPr>
          <w:p w14:paraId="64FFB5F7" w14:textId="77777777" w:rsidR="0037082E" w:rsidRPr="001C0728" w:rsidRDefault="0038348B">
            <w:pPr>
              <w:numPr>
                <w:ilvl w:val="0"/>
                <w:numId w:val="71"/>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lastRenderedPageBreak/>
              <w:t xml:space="preserve">2024 käivitati ülekooliline teemanädalate süsteem kooskõlas kooli eripära, omariikluse ja </w:t>
            </w:r>
            <w:r w:rsidRPr="001C0728">
              <w:rPr>
                <w:rFonts w:asciiTheme="majorHAnsi" w:eastAsia="Calibri" w:hAnsiTheme="majorHAnsi" w:cstheme="majorHAnsi"/>
                <w:color w:val="000000"/>
                <w:lang w:val="et-EE"/>
              </w:rPr>
              <w:lastRenderedPageBreak/>
              <w:t>maailmaharidusega:  keskkonna- ja terviseteadlikkus septembris, seto nätal oktoobris, ettevõtlikkuse nädal oktoobris, kogukonnanädala novembris, oma riigi nädal veebruaris, emakeelenädal märtsis, Euroopa nädal mais.</w:t>
            </w:r>
          </w:p>
          <w:p w14:paraId="64FFB5F8" w14:textId="77777777" w:rsidR="0037082E" w:rsidRPr="001C0728" w:rsidRDefault="0038348B">
            <w:pPr>
              <w:numPr>
                <w:ilvl w:val="0"/>
                <w:numId w:val="32"/>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2024 kinnitati Setomaa Kooli ja Setomaa Gümnaasiumi õppekavad.</w:t>
            </w:r>
          </w:p>
        </w:tc>
        <w:tc>
          <w:tcPr>
            <w:tcW w:w="2409" w:type="dxa"/>
            <w:tcBorders>
              <w:top w:val="single" w:sz="8" w:space="0" w:color="000000"/>
              <w:left w:val="single" w:sz="8" w:space="0" w:color="000000"/>
              <w:bottom w:val="single" w:sz="8" w:space="0" w:color="000000"/>
              <w:right w:val="single" w:sz="8" w:space="0" w:color="000000"/>
            </w:tcBorders>
          </w:tcPr>
          <w:p w14:paraId="64FFB5F9" w14:textId="77777777" w:rsidR="0037082E" w:rsidRPr="001C0728" w:rsidRDefault="0038348B">
            <w:pPr>
              <w:numPr>
                <w:ilvl w:val="0"/>
                <w:numId w:val="32"/>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lastRenderedPageBreak/>
              <w:t xml:space="preserve">2025 jätkub ülekooliline teemanädalate süsteem kooskõlas kooli eripära, omariikluse ja </w:t>
            </w:r>
            <w:r w:rsidRPr="001C0728">
              <w:rPr>
                <w:rFonts w:asciiTheme="majorHAnsi" w:eastAsia="Calibri" w:hAnsiTheme="majorHAnsi" w:cstheme="majorHAnsi"/>
                <w:lang w:val="et-EE"/>
              </w:rPr>
              <w:lastRenderedPageBreak/>
              <w:t>maailmaharidusega:  keskkonna- ja terviseteadlikkus septembris, seto nätal oktoobris, ettevõtlikkuse nädal oktoobris, kogukonnanädala novembris, oma riigi nädal veebruaris, emakeelenädal märtsis, Euroopa nädal mais.</w:t>
            </w:r>
          </w:p>
          <w:p w14:paraId="64FFB5FA" w14:textId="77777777" w:rsidR="0037082E" w:rsidRPr="001C0728" w:rsidRDefault="0038348B">
            <w:pPr>
              <w:numPr>
                <w:ilvl w:val="0"/>
                <w:numId w:val="32"/>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2025 a. lõpus algatati Setomaa Kooli ja Setomaa Gümnaasiumi arengukava koostamine aastateks 2026-2031</w:t>
            </w:r>
          </w:p>
        </w:tc>
      </w:tr>
      <w:tr w:rsidR="0037082E" w:rsidRPr="001C0728" w14:paraId="64FFB606" w14:textId="77777777">
        <w:trPr>
          <w:trHeight w:val="5476"/>
        </w:trPr>
        <w:tc>
          <w:tcPr>
            <w:tcW w:w="1950"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B5FC"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lastRenderedPageBreak/>
              <w:t>Lapsevanemad osalevad haridusasutuste tegevuses</w:t>
            </w:r>
          </w:p>
        </w:tc>
        <w:tc>
          <w:tcPr>
            <w:tcW w:w="22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B5FD"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Lapsevanematega ühiselt läbi viidud ürituste arv</w:t>
            </w:r>
          </w:p>
          <w:p w14:paraId="64FFB5FE"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Üritustel osalevate lapsevanemate arv</w:t>
            </w:r>
          </w:p>
        </w:tc>
        <w:tc>
          <w:tcPr>
            <w:tcW w:w="2410" w:type="dxa"/>
            <w:tcBorders>
              <w:top w:val="single" w:sz="8" w:space="0" w:color="000000"/>
              <w:left w:val="single" w:sz="8" w:space="0" w:color="000000"/>
              <w:bottom w:val="single" w:sz="8" w:space="0" w:color="000000"/>
              <w:right w:val="single" w:sz="8" w:space="0" w:color="000000"/>
            </w:tcBorders>
          </w:tcPr>
          <w:p w14:paraId="64FFB5FF" w14:textId="77777777" w:rsidR="0037082E" w:rsidRPr="001C0728" w:rsidRDefault="0038348B">
            <w:pPr>
              <w:numPr>
                <w:ilvl w:val="0"/>
                <w:numId w:val="40"/>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w:t>
            </w:r>
            <w:r w:rsidRPr="001C0728">
              <w:rPr>
                <w:rFonts w:asciiTheme="majorHAnsi" w:eastAsia="Calibri" w:hAnsiTheme="majorHAnsi" w:cstheme="majorHAnsi"/>
                <w:lang w:val="et-EE"/>
              </w:rPr>
              <w:tab/>
              <w:t>Värska Gümnaasiumi lastevanemate kogu koostöös kooliperega on rajanud õuesõppeklassi.</w:t>
            </w:r>
          </w:p>
          <w:p w14:paraId="64FFB600" w14:textId="77777777" w:rsidR="0037082E" w:rsidRPr="001C0728" w:rsidRDefault="0038348B">
            <w:pPr>
              <w:numPr>
                <w:ilvl w:val="0"/>
                <w:numId w:val="40"/>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Meremäe koolipere on korraldanud koos lastevanematega koolimaja ümbrusesse jõulumaa.</w:t>
            </w:r>
          </w:p>
          <w:p w14:paraId="64FFB601" w14:textId="77777777" w:rsidR="0037082E" w:rsidRPr="001C0728" w:rsidRDefault="0038348B">
            <w:pPr>
              <w:numPr>
                <w:ilvl w:val="0"/>
                <w:numId w:val="40"/>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Vanemad on kaasatud ainetundides külalisõpetajatena</w:t>
            </w:r>
          </w:p>
          <w:p w14:paraId="64FFB602" w14:textId="77777777" w:rsidR="0037082E" w:rsidRPr="001C0728" w:rsidRDefault="0038348B">
            <w:pPr>
              <w:numPr>
                <w:ilvl w:val="0"/>
                <w:numId w:val="40"/>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Koolipere koos lastevanematega on osalenud Seto Kostipäeva kohvikutepäeval</w:t>
            </w:r>
          </w:p>
        </w:tc>
        <w:tc>
          <w:tcPr>
            <w:tcW w:w="2268" w:type="dxa"/>
            <w:tcBorders>
              <w:top w:val="single" w:sz="8" w:space="0" w:color="000000"/>
              <w:left w:val="single" w:sz="8" w:space="0" w:color="000000"/>
              <w:bottom w:val="single" w:sz="8" w:space="0" w:color="000000"/>
              <w:right w:val="single" w:sz="8" w:space="0" w:color="000000"/>
            </w:tcBorders>
          </w:tcPr>
          <w:p w14:paraId="64FFB603"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 xml:space="preserve">Lapsevanemad osalesid aktiivselt </w:t>
            </w:r>
            <w:r w:rsidRPr="001C0728">
              <w:rPr>
                <w:rFonts w:asciiTheme="majorHAnsi" w:eastAsia="Calibri" w:hAnsiTheme="majorHAnsi" w:cstheme="majorHAnsi"/>
                <w:lang w:val="et-EE"/>
              </w:rPr>
              <w:t>hariduse</w:t>
            </w:r>
            <w:r w:rsidRPr="001C0728">
              <w:rPr>
                <w:rFonts w:asciiTheme="majorHAnsi" w:eastAsia="Calibri" w:hAnsiTheme="majorHAnsi" w:cstheme="majorHAnsi"/>
                <w:color w:val="000000"/>
                <w:lang w:val="et-EE"/>
              </w:rPr>
              <w:t xml:space="preserve"> ümberkorraldamist puudutavatel koosolekutel ning tegid ettepanekuid hoolekogude kaudu</w:t>
            </w:r>
          </w:p>
        </w:tc>
        <w:tc>
          <w:tcPr>
            <w:tcW w:w="2268" w:type="dxa"/>
            <w:tcBorders>
              <w:top w:val="single" w:sz="8" w:space="0" w:color="000000"/>
              <w:left w:val="single" w:sz="8" w:space="0" w:color="000000"/>
              <w:bottom w:val="single" w:sz="8" w:space="0" w:color="000000"/>
              <w:right w:val="single" w:sz="8" w:space="0" w:color="000000"/>
            </w:tcBorders>
          </w:tcPr>
          <w:p w14:paraId="64FFB604" w14:textId="77777777" w:rsidR="0037082E" w:rsidRPr="001C0728" w:rsidRDefault="0038348B">
            <w:pPr>
              <w:numPr>
                <w:ilvl w:val="0"/>
                <w:numId w:val="29"/>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Lapsevanemad ja kogukonna liikmed osalesid koolide arengukavade koostamiseks korraldatud ideede korje mõttekodades.</w:t>
            </w:r>
          </w:p>
        </w:tc>
        <w:tc>
          <w:tcPr>
            <w:tcW w:w="2409" w:type="dxa"/>
            <w:tcBorders>
              <w:top w:val="single" w:sz="8" w:space="0" w:color="000000"/>
              <w:left w:val="single" w:sz="8" w:space="0" w:color="000000"/>
              <w:bottom w:val="single" w:sz="8" w:space="0" w:color="000000"/>
              <w:right w:val="single" w:sz="8" w:space="0" w:color="000000"/>
            </w:tcBorders>
          </w:tcPr>
          <w:p w14:paraId="64FFB605" w14:textId="77777777" w:rsidR="0037082E" w:rsidRPr="001C0728" w:rsidRDefault="0038348B">
            <w:pPr>
              <w:numPr>
                <w:ilvl w:val="0"/>
                <w:numId w:val="29"/>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Lapsevanemad ja kogukonna liikmed osalesid koolide arengukavade koostamiseks korraldatud ideede korje mõttekodades.</w:t>
            </w:r>
          </w:p>
        </w:tc>
      </w:tr>
      <w:tr w:rsidR="0037082E" w:rsidRPr="001C0728" w14:paraId="64FFB61D" w14:textId="77777777">
        <w:trPr>
          <w:trHeight w:val="8415"/>
        </w:trPr>
        <w:tc>
          <w:tcPr>
            <w:tcW w:w="1950"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B607"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lastRenderedPageBreak/>
              <w:t>Tugiteenused on kõigile Setomaa valla haridusasutuste töötajatele ja lastele kättesaadavad</w:t>
            </w:r>
          </w:p>
        </w:tc>
        <w:tc>
          <w:tcPr>
            <w:tcW w:w="22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B608"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Haridusasutuste töötajad ja  lapsed ning lastevanemad on rahul esimese ja teise taseme tugiteenuste kättesaadavusega (rahuloluküsitlus)</w:t>
            </w:r>
          </w:p>
        </w:tc>
        <w:tc>
          <w:tcPr>
            <w:tcW w:w="2410" w:type="dxa"/>
            <w:tcBorders>
              <w:top w:val="single" w:sz="8" w:space="0" w:color="000000"/>
              <w:left w:val="single" w:sz="8" w:space="0" w:color="000000"/>
              <w:bottom w:val="single" w:sz="8" w:space="0" w:color="000000"/>
              <w:right w:val="single" w:sz="8" w:space="0" w:color="000000"/>
            </w:tcBorders>
          </w:tcPr>
          <w:p w14:paraId="64FFB609" w14:textId="77777777" w:rsidR="0037082E" w:rsidRPr="001C0728" w:rsidRDefault="0038348B">
            <w:pPr>
              <w:numPr>
                <w:ilvl w:val="0"/>
                <w:numId w:val="24"/>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Haridusliku erivajadusega (HEV) õppijale on tagatud eripedagoogiline, logopeediline, sotsiaalpedagoogiline ja psühholoogiline teenus </w:t>
            </w:r>
          </w:p>
          <w:p w14:paraId="64FFB60A" w14:textId="77777777" w:rsidR="0037082E" w:rsidRPr="001C0728" w:rsidRDefault="0038348B">
            <w:pPr>
              <w:numPr>
                <w:ilvl w:val="0"/>
                <w:numId w:val="24"/>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Rahulolu tugiteenuste kättesaadavusega on 36,9%</w:t>
            </w:r>
          </w:p>
          <w:p w14:paraId="64FFB60B" w14:textId="77777777" w:rsidR="0037082E" w:rsidRPr="001C0728" w:rsidRDefault="0038348B">
            <w:pPr>
              <w:numPr>
                <w:ilvl w:val="0"/>
                <w:numId w:val="24"/>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145 vastanust on rahulolev 82 vastanut haridustasemega koolides ning 76 vastanut haridustasemega lasteaedades.</w:t>
            </w:r>
          </w:p>
        </w:tc>
        <w:tc>
          <w:tcPr>
            <w:tcW w:w="2268" w:type="dxa"/>
            <w:tcBorders>
              <w:top w:val="single" w:sz="8" w:space="0" w:color="000000"/>
              <w:left w:val="single" w:sz="8" w:space="0" w:color="000000"/>
              <w:bottom w:val="single" w:sz="8" w:space="0" w:color="000000"/>
              <w:right w:val="single" w:sz="8" w:space="0" w:color="000000"/>
            </w:tcBorders>
          </w:tcPr>
          <w:p w14:paraId="64FFB60C"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Haridusliku erivajadusega (HEV) õppijale on tagatud eripedagoogiline, logopeediline, sotsiaalpedagoogiline ja psühholoogiline teenus </w:t>
            </w:r>
          </w:p>
          <w:p w14:paraId="64FFB60D"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Tööl on noorte heaolu spetsialist (0,3 kohta), kes täidab tugivõrgustiku koordinaatori ülesandeid</w:t>
            </w:r>
          </w:p>
          <w:p w14:paraId="64FFB60E"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168 vastanust on rahulolev tugiteenuste kättesaadavusega 29 (17%), ei oska öelda/ ei ole teenust kasutanud vastanut 100 (60%), seega teenust kasutanud 68-st on rahulolev 43% vastanutest </w:t>
            </w:r>
          </w:p>
          <w:p w14:paraId="64FFB60F"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168 vastanust on rahulolev haridustasemega koolides 85 (51%), ei oska öelda/ ei ole teenust kasutanud </w:t>
            </w:r>
            <w:r w:rsidRPr="001C0728">
              <w:rPr>
                <w:rFonts w:asciiTheme="majorHAnsi" w:eastAsia="Calibri" w:hAnsiTheme="majorHAnsi" w:cstheme="majorHAnsi"/>
                <w:lang w:val="et-EE"/>
              </w:rPr>
              <w:lastRenderedPageBreak/>
              <w:t xml:space="preserve">vastanut 57 (38%), seega teenust kasutanud 111-st on rahulolev 77% </w:t>
            </w:r>
          </w:p>
          <w:p w14:paraId="64FFB610"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168 vastanust on rahulolev haridustasemega lasteaedades 78 (50%), ei oska öelda/ ei ole teenust kasutanud vastanut 81 (48%), seega teenust kasutanud 87-st on rahulolev 90%</w:t>
            </w:r>
          </w:p>
        </w:tc>
        <w:tc>
          <w:tcPr>
            <w:tcW w:w="2268" w:type="dxa"/>
            <w:tcBorders>
              <w:top w:val="single" w:sz="8" w:space="0" w:color="000000"/>
              <w:left w:val="single" w:sz="8" w:space="0" w:color="000000"/>
              <w:bottom w:val="single" w:sz="8" w:space="0" w:color="000000"/>
              <w:right w:val="single" w:sz="8" w:space="0" w:color="000000"/>
            </w:tcBorders>
          </w:tcPr>
          <w:p w14:paraId="64FFB611"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 xml:space="preserve">Haridusliku erivajadusega (HEV) õppijale on tagatud eripedagoogiline, logopeediline, sotsiaalpedagoogiline ja psühholoogiline teenus </w:t>
            </w:r>
          </w:p>
          <w:p w14:paraId="64FFB612"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Tööl on noorte heaolu spetsialist (0,3 kohta), kes täidab tugivõrgustiku koordinaatori ülesandeid</w:t>
            </w:r>
          </w:p>
          <w:p w14:paraId="64FFB613" w14:textId="77777777" w:rsidR="0037082E" w:rsidRPr="001C0728" w:rsidRDefault="0038348B">
            <w:pPr>
              <w:numPr>
                <w:ilvl w:val="0"/>
                <w:numId w:val="71"/>
              </w:numPr>
              <w:spacing w:line="240" w:lineRule="auto"/>
              <w:ind w:left="425"/>
              <w:rPr>
                <w:rFonts w:asciiTheme="majorHAnsi" w:eastAsia="Calibri" w:hAnsiTheme="majorHAnsi" w:cstheme="majorHAnsi"/>
                <w:lang w:val="et-EE"/>
              </w:rPr>
            </w:pPr>
            <w:r w:rsidRPr="001C0728">
              <w:rPr>
                <w:rFonts w:asciiTheme="majorHAnsi" w:eastAsia="Calibri" w:hAnsiTheme="majorHAnsi" w:cstheme="majorHAnsi"/>
                <w:lang w:val="et-EE"/>
              </w:rPr>
              <w:t xml:space="preserve">83 vastanust on rahulolev tugiteenuste kättesaadavusega 22 (27%), ei oska öelda/ ei ole teenust kasutanud vastanut 33 (40%), seega teenust kasutanud 50-st on rahulolev 44% vastanutest </w:t>
            </w:r>
          </w:p>
          <w:p w14:paraId="64FFB614" w14:textId="77777777" w:rsidR="0037082E" w:rsidRPr="001C0728" w:rsidRDefault="0038348B">
            <w:pPr>
              <w:numPr>
                <w:ilvl w:val="0"/>
                <w:numId w:val="71"/>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83 vastanust on rahulolev haridustasemega koolides 39 (47%), ei oska </w:t>
            </w:r>
            <w:r w:rsidRPr="001C0728">
              <w:rPr>
                <w:rFonts w:asciiTheme="majorHAnsi" w:eastAsia="Calibri" w:hAnsiTheme="majorHAnsi" w:cstheme="majorHAnsi"/>
                <w:lang w:val="et-EE"/>
              </w:rPr>
              <w:lastRenderedPageBreak/>
              <w:t xml:space="preserve">öelda/ ei ole teenust kasutanud vastanut 32 (39%), seega teenust kasutanud 51-st on rahulolev 76% </w:t>
            </w:r>
          </w:p>
          <w:p w14:paraId="64FFB615" w14:textId="77777777" w:rsidR="0037082E" w:rsidRPr="001C0728" w:rsidRDefault="0038348B">
            <w:pPr>
              <w:numPr>
                <w:ilvl w:val="0"/>
                <w:numId w:val="71"/>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83 vastanust on rahulolev haridustasemega lasteaedades 43 (52%), ei oska öelda/ ei ole teenust kasutanud vastanut 35 (42%), seega teenust kasutanud 48-st on rahulolev 90%</w:t>
            </w:r>
          </w:p>
          <w:p w14:paraId="64FFB616" w14:textId="77777777" w:rsidR="0037082E" w:rsidRPr="001C0728" w:rsidRDefault="0037082E">
            <w:pPr>
              <w:pBdr>
                <w:top w:val="nil"/>
                <w:left w:val="nil"/>
                <w:bottom w:val="nil"/>
                <w:right w:val="nil"/>
                <w:between w:val="nil"/>
              </w:pBdr>
              <w:spacing w:line="240" w:lineRule="auto"/>
              <w:ind w:left="380" w:hanging="284"/>
              <w:rPr>
                <w:rFonts w:asciiTheme="majorHAnsi" w:eastAsia="Calibri" w:hAnsiTheme="majorHAnsi" w:cstheme="majorHAnsi"/>
                <w:lang w:val="et-EE"/>
              </w:rPr>
            </w:pPr>
          </w:p>
        </w:tc>
        <w:tc>
          <w:tcPr>
            <w:tcW w:w="2409" w:type="dxa"/>
            <w:tcBorders>
              <w:top w:val="single" w:sz="8" w:space="0" w:color="000000"/>
              <w:left w:val="single" w:sz="8" w:space="0" w:color="000000"/>
              <w:bottom w:val="single" w:sz="8" w:space="0" w:color="000000"/>
              <w:right w:val="single" w:sz="8" w:space="0" w:color="000000"/>
            </w:tcBorders>
          </w:tcPr>
          <w:p w14:paraId="64FFB617"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 xml:space="preserve">Haridusliku erivajadusega (HEV) õppijale on tagatud eripedagoogiline, logopeediline, sotsiaalpedagoogiline ja psühholoogiline teenus </w:t>
            </w:r>
          </w:p>
          <w:p w14:paraId="64FFB618"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Tööl on noorte heaolu spetsialist (0,3 kohta), kes täidab tugivõrgustiku koordinaatori ülesandeid</w:t>
            </w:r>
          </w:p>
          <w:p w14:paraId="64FFB619" w14:textId="77777777" w:rsidR="0037082E" w:rsidRPr="001C0728" w:rsidRDefault="0038348B">
            <w:pPr>
              <w:numPr>
                <w:ilvl w:val="0"/>
                <w:numId w:val="71"/>
              </w:numPr>
              <w:spacing w:line="240" w:lineRule="auto"/>
              <w:ind w:left="425"/>
              <w:rPr>
                <w:rFonts w:asciiTheme="majorHAnsi" w:eastAsia="Calibri" w:hAnsiTheme="majorHAnsi" w:cstheme="majorHAnsi"/>
                <w:lang w:val="et-EE"/>
              </w:rPr>
            </w:pPr>
            <w:r w:rsidRPr="001C0728">
              <w:rPr>
                <w:rFonts w:asciiTheme="majorHAnsi" w:eastAsia="Calibri" w:hAnsiTheme="majorHAnsi" w:cstheme="majorHAnsi"/>
                <w:lang w:val="et-EE"/>
              </w:rPr>
              <w:t xml:space="preserve">Rahulolevalt hindab tugiteenuste kättesaadavust 31 (23%), hinnangut ei oska anda 63 (47%). Hinnangu on andnud 72 vastanut, kellest rahulolevad moodustavad 43% </w:t>
            </w:r>
          </w:p>
          <w:p w14:paraId="64FFB61A" w14:textId="77777777" w:rsidR="0037082E" w:rsidRPr="001C0728" w:rsidRDefault="0038348B">
            <w:pPr>
              <w:numPr>
                <w:ilvl w:val="0"/>
                <w:numId w:val="71"/>
              </w:numPr>
              <w:spacing w:line="240" w:lineRule="auto"/>
              <w:ind w:left="425"/>
              <w:rPr>
                <w:rFonts w:asciiTheme="majorHAnsi" w:eastAsia="Calibri" w:hAnsiTheme="majorHAnsi" w:cstheme="majorHAnsi"/>
                <w:lang w:val="et-EE"/>
              </w:rPr>
            </w:pPr>
            <w:r w:rsidRPr="001C0728">
              <w:rPr>
                <w:rFonts w:asciiTheme="majorHAnsi" w:eastAsia="Calibri" w:hAnsiTheme="majorHAnsi" w:cstheme="majorHAnsi"/>
                <w:lang w:val="et-EE"/>
              </w:rPr>
              <w:t xml:space="preserve">Rahuloleva hinnangu haridustasemega koolides on andnud 73 (54%), hinnata ei oska 39 (29%), hinnangu andnud 96 vastajast on rahulolev 76% </w:t>
            </w:r>
          </w:p>
          <w:p w14:paraId="64FFB61B" w14:textId="77777777" w:rsidR="0037082E" w:rsidRPr="001C0728" w:rsidRDefault="0038348B">
            <w:pPr>
              <w:numPr>
                <w:ilvl w:val="0"/>
                <w:numId w:val="71"/>
              </w:numPr>
              <w:spacing w:line="240" w:lineRule="auto"/>
              <w:ind w:left="425"/>
              <w:rPr>
                <w:rFonts w:asciiTheme="majorHAnsi" w:eastAsia="Calibri" w:hAnsiTheme="majorHAnsi" w:cstheme="majorHAnsi"/>
                <w:lang w:val="et-EE"/>
              </w:rPr>
            </w:pPr>
            <w:r w:rsidRPr="001C0728">
              <w:rPr>
                <w:rFonts w:asciiTheme="majorHAnsi" w:eastAsia="Calibri" w:hAnsiTheme="majorHAnsi" w:cstheme="majorHAnsi"/>
                <w:lang w:val="et-EE"/>
              </w:rPr>
              <w:lastRenderedPageBreak/>
              <w:t>Rahulolu haridustasemega lasteaedades on väljendanud 72 (53%), hinnangut ei oska anda 53 (39%), hinnangu andnud 82-st on rahulolev 88%</w:t>
            </w:r>
          </w:p>
          <w:p w14:paraId="64FFB61C" w14:textId="77777777" w:rsidR="0037082E" w:rsidRPr="001C0728" w:rsidRDefault="0037082E">
            <w:pPr>
              <w:spacing w:line="240" w:lineRule="auto"/>
              <w:ind w:left="380" w:hanging="284"/>
              <w:rPr>
                <w:rFonts w:asciiTheme="majorHAnsi" w:eastAsia="Calibri" w:hAnsiTheme="majorHAnsi" w:cstheme="majorHAnsi"/>
                <w:lang w:val="et-EE"/>
              </w:rPr>
            </w:pPr>
          </w:p>
        </w:tc>
      </w:tr>
      <w:tr w:rsidR="0037082E" w:rsidRPr="001C0728" w14:paraId="64FFB62E" w14:textId="77777777">
        <w:trPr>
          <w:trHeight w:val="541"/>
        </w:trPr>
        <w:tc>
          <w:tcPr>
            <w:tcW w:w="1950"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B61E"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lastRenderedPageBreak/>
              <w:t>Setomaa valla haridusasutustes järgitakse keskkonna-sõbralikkuse põhimõtteid</w:t>
            </w:r>
          </w:p>
        </w:tc>
        <w:tc>
          <w:tcPr>
            <w:tcW w:w="22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B61F"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Haridusasutuste </w:t>
            </w:r>
            <w:r w:rsidRPr="001C0728">
              <w:rPr>
                <w:rFonts w:asciiTheme="majorHAnsi" w:eastAsia="Calibri" w:hAnsiTheme="majorHAnsi" w:cstheme="majorHAnsi"/>
                <w:color w:val="000000"/>
                <w:lang w:val="et-EE"/>
              </w:rPr>
              <w:t>territooriumil</w:t>
            </w:r>
            <w:r w:rsidRPr="001C0728">
              <w:rPr>
                <w:rFonts w:asciiTheme="majorHAnsi" w:eastAsia="Calibri" w:hAnsiTheme="majorHAnsi" w:cstheme="majorHAnsi"/>
                <w:lang w:val="et-EE"/>
              </w:rPr>
              <w:t xml:space="preserve"> ja ruumides toimib jäätmete liigiti kogumine </w:t>
            </w:r>
          </w:p>
          <w:p w14:paraId="64FFB620"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color w:val="000000"/>
                <w:lang w:val="et-EE"/>
              </w:rPr>
              <w:t>Haridusasutuste</w:t>
            </w:r>
            <w:r w:rsidRPr="001C0728">
              <w:rPr>
                <w:rFonts w:asciiTheme="majorHAnsi" w:eastAsia="Calibri" w:hAnsiTheme="majorHAnsi" w:cstheme="majorHAnsi"/>
                <w:lang w:val="et-EE"/>
              </w:rPr>
              <w:t xml:space="preserve"> ruumid on remonditud ja energiasäästlikud</w:t>
            </w:r>
          </w:p>
          <w:p w14:paraId="64FFB621"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Keskkonnateadlikkust tõstvates programmides ja projektides osalemine</w:t>
            </w:r>
          </w:p>
          <w:p w14:paraId="64FFB622"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Koolide juurde rajatud aedade (m2), kasvuhoonete arv</w:t>
            </w:r>
          </w:p>
        </w:tc>
        <w:tc>
          <w:tcPr>
            <w:tcW w:w="2410" w:type="dxa"/>
            <w:tcBorders>
              <w:top w:val="single" w:sz="8" w:space="0" w:color="000000"/>
              <w:left w:val="single" w:sz="8" w:space="0" w:color="000000"/>
              <w:bottom w:val="single" w:sz="8" w:space="0" w:color="000000"/>
              <w:right w:val="single" w:sz="8" w:space="0" w:color="000000"/>
            </w:tcBorders>
          </w:tcPr>
          <w:p w14:paraId="64FFB623" w14:textId="77777777" w:rsidR="0037082E" w:rsidRPr="001C0728" w:rsidRDefault="0038348B">
            <w:pPr>
              <w:numPr>
                <w:ilvl w:val="0"/>
                <w:numId w:val="33"/>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On toimunud Värska Gümnaasiumi koolihoone projekteerimine</w:t>
            </w:r>
          </w:p>
          <w:p w14:paraId="64FFB624" w14:textId="77777777" w:rsidR="0037082E" w:rsidRPr="001C0728" w:rsidRDefault="0038348B">
            <w:pPr>
              <w:numPr>
                <w:ilvl w:val="0"/>
                <w:numId w:val="33"/>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Värska Gümnaasium on liitunud programmiga “Roheline kool”</w:t>
            </w:r>
          </w:p>
          <w:p w14:paraId="64FFB625" w14:textId="77777777" w:rsidR="0037082E" w:rsidRPr="001C0728" w:rsidRDefault="0038348B">
            <w:pPr>
              <w:numPr>
                <w:ilvl w:val="0"/>
                <w:numId w:val="33"/>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Setomaa valla haridusasutused osalevad erinevates Keskkonnainvesteeringute keskuse (KIK) projektides</w:t>
            </w:r>
          </w:p>
          <w:p w14:paraId="64FFB626" w14:textId="77777777" w:rsidR="0037082E" w:rsidRPr="001C0728" w:rsidRDefault="0038348B">
            <w:pPr>
              <w:numPr>
                <w:ilvl w:val="0"/>
                <w:numId w:val="33"/>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Kasvuhooned on rajatud Meremäele ja Mikitamäele.</w:t>
            </w:r>
          </w:p>
          <w:p w14:paraId="64FFB627" w14:textId="77777777" w:rsidR="0037082E" w:rsidRPr="001C0728" w:rsidRDefault="0038348B">
            <w:pPr>
              <w:numPr>
                <w:ilvl w:val="0"/>
                <w:numId w:val="33"/>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Peenrakastid on rajatud Värskasse (kool ja lasteaed), Mikitamäele ja Meremäele</w:t>
            </w:r>
          </w:p>
        </w:tc>
        <w:tc>
          <w:tcPr>
            <w:tcW w:w="2268" w:type="dxa"/>
            <w:tcBorders>
              <w:top w:val="single" w:sz="8" w:space="0" w:color="000000"/>
              <w:left w:val="single" w:sz="8" w:space="0" w:color="000000"/>
              <w:bottom w:val="single" w:sz="8" w:space="0" w:color="000000"/>
              <w:right w:val="single" w:sz="8" w:space="0" w:color="000000"/>
            </w:tcBorders>
          </w:tcPr>
          <w:p w14:paraId="64FFB628"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Setomaa valla haridusasutused osalevad erinevates Keskkonnainvesteeringute keskuse (KIK) projektides</w:t>
            </w:r>
          </w:p>
          <w:p w14:paraId="64FFB629"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Saadud Leader projektitoetus Värska Gümnaasiumi õuesõppeklassi rajamiseks, tegevus 2023 aastal. </w:t>
            </w:r>
          </w:p>
          <w:p w14:paraId="64FFB62A"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Kasvuhooned on rajatud Meremäele ja Mikitamäele.</w:t>
            </w:r>
          </w:p>
          <w:p w14:paraId="64FFB62B"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Peenrakastid on rajatud Värskasse (kool ja lasteaed), Mikitamäele ja Meremäele</w:t>
            </w:r>
          </w:p>
        </w:tc>
        <w:tc>
          <w:tcPr>
            <w:tcW w:w="2268" w:type="dxa"/>
            <w:tcBorders>
              <w:top w:val="single" w:sz="8" w:space="0" w:color="000000"/>
              <w:left w:val="single" w:sz="8" w:space="0" w:color="000000"/>
              <w:bottom w:val="single" w:sz="8" w:space="0" w:color="000000"/>
              <w:right w:val="single" w:sz="8" w:space="0" w:color="000000"/>
            </w:tcBorders>
          </w:tcPr>
          <w:p w14:paraId="64FFB62C" w14:textId="77777777" w:rsidR="0037082E" w:rsidRPr="001C0728" w:rsidRDefault="0037082E">
            <w:pPr>
              <w:pBdr>
                <w:top w:val="nil"/>
                <w:left w:val="nil"/>
                <w:bottom w:val="nil"/>
                <w:right w:val="nil"/>
                <w:between w:val="nil"/>
              </w:pBdr>
              <w:spacing w:line="240" w:lineRule="auto"/>
              <w:ind w:left="380" w:hanging="284"/>
              <w:rPr>
                <w:rFonts w:asciiTheme="majorHAnsi" w:eastAsia="Calibri" w:hAnsiTheme="majorHAnsi" w:cstheme="majorHAnsi"/>
                <w:lang w:val="et-EE"/>
              </w:rPr>
            </w:pPr>
          </w:p>
        </w:tc>
        <w:tc>
          <w:tcPr>
            <w:tcW w:w="2409" w:type="dxa"/>
            <w:tcBorders>
              <w:top w:val="single" w:sz="8" w:space="0" w:color="000000"/>
              <w:left w:val="single" w:sz="8" w:space="0" w:color="000000"/>
              <w:bottom w:val="single" w:sz="8" w:space="0" w:color="000000"/>
              <w:right w:val="single" w:sz="8" w:space="0" w:color="000000"/>
            </w:tcBorders>
          </w:tcPr>
          <w:p w14:paraId="64FFB62D" w14:textId="77777777" w:rsidR="0037082E" w:rsidRPr="001C0728" w:rsidRDefault="0037082E">
            <w:pPr>
              <w:spacing w:line="240" w:lineRule="auto"/>
              <w:ind w:left="380" w:hanging="284"/>
              <w:rPr>
                <w:rFonts w:asciiTheme="majorHAnsi" w:eastAsia="Calibri" w:hAnsiTheme="majorHAnsi" w:cstheme="majorHAnsi"/>
                <w:lang w:val="et-EE"/>
              </w:rPr>
            </w:pPr>
          </w:p>
        </w:tc>
      </w:tr>
      <w:tr w:rsidR="0037082E" w:rsidRPr="001C0728" w14:paraId="64FFB643" w14:textId="77777777">
        <w:trPr>
          <w:trHeight w:val="541"/>
        </w:trPr>
        <w:tc>
          <w:tcPr>
            <w:tcW w:w="1950"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B62F"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Setomaa valla koolid teevad aktiivset rahvusvahelist koostööd, toimuvad </w:t>
            </w:r>
            <w:r w:rsidRPr="001C0728">
              <w:rPr>
                <w:rFonts w:asciiTheme="majorHAnsi" w:eastAsia="Calibri" w:hAnsiTheme="majorHAnsi" w:cstheme="majorHAnsi"/>
                <w:lang w:val="et-EE"/>
              </w:rPr>
              <w:lastRenderedPageBreak/>
              <w:t>õpiränded ning koostöö projektid</w:t>
            </w:r>
          </w:p>
        </w:tc>
        <w:tc>
          <w:tcPr>
            <w:tcW w:w="22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B630"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Õpirändes osalenud õpetajate arv</w:t>
            </w:r>
          </w:p>
          <w:p w14:paraId="64FFB631"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Koostöö projektides osalenud õpilaste arv Kool teeb </w:t>
            </w:r>
            <w:r w:rsidRPr="001C0728">
              <w:rPr>
                <w:rFonts w:asciiTheme="majorHAnsi" w:eastAsia="Calibri" w:hAnsiTheme="majorHAnsi" w:cstheme="majorHAnsi"/>
                <w:lang w:val="et-EE"/>
              </w:rPr>
              <w:lastRenderedPageBreak/>
              <w:t>süsteemselt ja läbimõeldult rahvusvahelist koostööd (koostöövormide, projektide arv)</w:t>
            </w:r>
          </w:p>
        </w:tc>
        <w:tc>
          <w:tcPr>
            <w:tcW w:w="2410" w:type="dxa"/>
            <w:tcBorders>
              <w:top w:val="single" w:sz="8" w:space="0" w:color="000000"/>
              <w:left w:val="single" w:sz="8" w:space="0" w:color="000000"/>
              <w:bottom w:val="single" w:sz="8" w:space="0" w:color="000000"/>
              <w:right w:val="single" w:sz="8" w:space="0" w:color="000000"/>
            </w:tcBorders>
          </w:tcPr>
          <w:p w14:paraId="64FFB632" w14:textId="77777777" w:rsidR="0037082E" w:rsidRPr="001C0728" w:rsidRDefault="0038348B">
            <w:pPr>
              <w:numPr>
                <w:ilvl w:val="0"/>
                <w:numId w:val="42"/>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Meremäe Koolis toimus 2021.a oktoobris Mahekokkamise võistlus, kus osalesid kõik Setomaa valla koolid.</w:t>
            </w:r>
          </w:p>
          <w:p w14:paraId="64FFB633" w14:textId="77777777" w:rsidR="0037082E" w:rsidRPr="001C0728" w:rsidRDefault="0038348B">
            <w:pPr>
              <w:numPr>
                <w:ilvl w:val="0"/>
                <w:numId w:val="34"/>
              </w:numPr>
              <w:ind w:left="408"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2021 rahvusvahelise koostöö hoogustumine: Erasmus+ projektidega õpilastele ja õpetajatele alustamine Värska Gümnaasiumis ja Mikitamäe Koolis</w:t>
            </w:r>
          </w:p>
          <w:p w14:paraId="64FFB634" w14:textId="77777777" w:rsidR="0037082E" w:rsidRPr="001C0728" w:rsidRDefault="0038348B">
            <w:pPr>
              <w:numPr>
                <w:ilvl w:val="0"/>
                <w:numId w:val="34"/>
              </w:numPr>
              <w:ind w:left="408" w:hanging="284"/>
              <w:rPr>
                <w:rFonts w:asciiTheme="majorHAnsi" w:eastAsia="Calibri" w:hAnsiTheme="majorHAnsi" w:cstheme="majorHAnsi"/>
                <w:lang w:val="et-EE"/>
              </w:rPr>
            </w:pPr>
            <w:r w:rsidRPr="001C0728">
              <w:rPr>
                <w:rFonts w:asciiTheme="majorHAnsi" w:eastAsia="Calibri" w:hAnsiTheme="majorHAnsi" w:cstheme="majorHAnsi"/>
                <w:lang w:val="et-EE"/>
              </w:rPr>
              <w:t>Värska Gümnaasium: 2021-2023 õpilastele 1 ja õpetajatele 1 projekt</w:t>
            </w:r>
          </w:p>
          <w:p w14:paraId="64FFB635" w14:textId="77777777" w:rsidR="0037082E" w:rsidRPr="001C0728" w:rsidRDefault="0038348B">
            <w:pPr>
              <w:numPr>
                <w:ilvl w:val="0"/>
                <w:numId w:val="25"/>
              </w:numPr>
              <w:ind w:left="359" w:hanging="261"/>
              <w:rPr>
                <w:rFonts w:asciiTheme="majorHAnsi" w:eastAsia="Calibri" w:hAnsiTheme="majorHAnsi" w:cstheme="majorHAnsi"/>
                <w:lang w:val="et-EE"/>
              </w:rPr>
            </w:pPr>
            <w:r w:rsidRPr="001C0728">
              <w:rPr>
                <w:rFonts w:asciiTheme="majorHAnsi" w:eastAsia="Calibri" w:hAnsiTheme="majorHAnsi" w:cstheme="majorHAnsi"/>
                <w:lang w:val="et-EE"/>
              </w:rPr>
              <w:t>Mikitamäe Kool teeb aktiivset koostööd Segebergi (Saksamaa) maakonna lasteaiaga „Alle Kinder Lebenshilfe“, mis asub Wahlstedt’is</w:t>
            </w:r>
          </w:p>
        </w:tc>
        <w:tc>
          <w:tcPr>
            <w:tcW w:w="2268" w:type="dxa"/>
            <w:tcBorders>
              <w:top w:val="single" w:sz="8" w:space="0" w:color="000000"/>
              <w:left w:val="single" w:sz="8" w:space="0" w:color="000000"/>
              <w:bottom w:val="single" w:sz="8" w:space="0" w:color="000000"/>
              <w:right w:val="single" w:sz="8" w:space="0" w:color="000000"/>
            </w:tcBorders>
          </w:tcPr>
          <w:p w14:paraId="64FFB636"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 xml:space="preserve">Koolid osalevad rahvusvahelistes projektides </w:t>
            </w:r>
          </w:p>
          <w:p w14:paraId="64FFB637"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Värska Gümnaasiumis 9 projekti</w:t>
            </w:r>
            <w:r w:rsidRPr="001C0728">
              <w:rPr>
                <w:rFonts w:asciiTheme="majorHAnsi" w:eastAsia="Calibri" w:hAnsiTheme="majorHAnsi" w:cstheme="majorHAnsi"/>
                <w:vertAlign w:val="superscript"/>
                <w:lang w:val="et-EE"/>
              </w:rPr>
              <w:footnoteReference w:id="14"/>
            </w:r>
          </w:p>
          <w:p w14:paraId="64FFB638"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Meremäe koolis 1 projekt</w:t>
            </w:r>
            <w:r w:rsidRPr="001C0728">
              <w:rPr>
                <w:rFonts w:asciiTheme="majorHAnsi" w:eastAsia="Calibri" w:hAnsiTheme="majorHAnsi" w:cstheme="majorHAnsi"/>
                <w:vertAlign w:val="superscript"/>
                <w:lang w:val="et-EE"/>
              </w:rPr>
              <w:footnoteReference w:id="15"/>
            </w:r>
          </w:p>
        </w:tc>
        <w:tc>
          <w:tcPr>
            <w:tcW w:w="2268" w:type="dxa"/>
            <w:tcBorders>
              <w:top w:val="single" w:sz="8" w:space="0" w:color="000000"/>
              <w:left w:val="single" w:sz="8" w:space="0" w:color="000000"/>
              <w:bottom w:val="single" w:sz="8" w:space="0" w:color="000000"/>
              <w:right w:val="single" w:sz="8" w:space="0" w:color="000000"/>
            </w:tcBorders>
          </w:tcPr>
          <w:p w14:paraId="64FFB639" w14:textId="77777777" w:rsidR="0037082E" w:rsidRPr="001C0728" w:rsidRDefault="0038348B">
            <w:pPr>
              <w:numPr>
                <w:ilvl w:val="0"/>
                <w:numId w:val="35"/>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lastRenderedPageBreak/>
              <w:t xml:space="preserve">Varasemad projektid on lõppenud. </w:t>
            </w:r>
          </w:p>
          <w:p w14:paraId="64FFB63A" w14:textId="77777777" w:rsidR="0037082E" w:rsidRPr="001C0728" w:rsidRDefault="0038348B">
            <w:pPr>
              <w:numPr>
                <w:ilvl w:val="0"/>
                <w:numId w:val="35"/>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2024 toimus rahvusvaheline koostöö keskkonnateadli</w:t>
            </w:r>
            <w:r w:rsidRPr="001C0728">
              <w:rPr>
                <w:rFonts w:asciiTheme="majorHAnsi" w:eastAsia="Calibri" w:hAnsiTheme="majorHAnsi" w:cstheme="majorHAnsi"/>
                <w:lang w:val="et-EE"/>
              </w:rPr>
              <w:lastRenderedPageBreak/>
              <w:t xml:space="preserve">kkuse projektide kaudu. </w:t>
            </w:r>
          </w:p>
          <w:p w14:paraId="64FFB63B" w14:textId="77777777" w:rsidR="0037082E" w:rsidRPr="001C0728" w:rsidRDefault="0038348B">
            <w:pPr>
              <w:numPr>
                <w:ilvl w:val="0"/>
                <w:numId w:val="35"/>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Uus projekt, milles oslaetakse on suunatud umakultuuri nähtavaks tegemisele haridusasutuse füüsilises keskkonnas.</w:t>
            </w:r>
          </w:p>
          <w:p w14:paraId="64FFB63C" w14:textId="77777777" w:rsidR="0037082E" w:rsidRPr="001C0728" w:rsidRDefault="0038348B">
            <w:pPr>
              <w:numPr>
                <w:ilvl w:val="0"/>
                <w:numId w:val="35"/>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Kool ja Gümnaasium osaleb Erasmus+ projektis "Zero Food Waste/ Ei toiduraiskamisele" ja Green School Dining/ Roheline koolitoit"</w:t>
            </w:r>
          </w:p>
          <w:p w14:paraId="64FFB63D" w14:textId="77777777" w:rsidR="0037082E" w:rsidRPr="001C0728" w:rsidRDefault="0038348B">
            <w:pPr>
              <w:numPr>
                <w:ilvl w:val="0"/>
                <w:numId w:val="35"/>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Setomaa Kool ja Setomaa Gümnaasiumi õpilased ja õpetajad osalevad haridusprogrammides, mis toetavad kooli </w:t>
            </w:r>
            <w:r w:rsidRPr="001C0728">
              <w:rPr>
                <w:rFonts w:asciiTheme="majorHAnsi" w:eastAsia="Calibri" w:hAnsiTheme="majorHAnsi" w:cstheme="majorHAnsi"/>
                <w:lang w:val="et-EE"/>
              </w:rPr>
              <w:lastRenderedPageBreak/>
              <w:t xml:space="preserve">õppekava oluliste rõhuasetuste elluviimist, nagu vaimne ja füüsiline tervis, ettevõtlik eluhoiak, kultuuriteadlikkus </w:t>
            </w:r>
            <w:r w:rsidRPr="001C0728">
              <w:rPr>
                <w:rFonts w:asciiTheme="majorHAnsi" w:eastAsia="Calibri" w:hAnsiTheme="majorHAnsi" w:cstheme="majorHAnsi"/>
                <w:vertAlign w:val="superscript"/>
                <w:lang w:val="et-EE"/>
              </w:rPr>
              <w:footnoteReference w:id="16"/>
            </w:r>
            <w:r w:rsidRPr="001C0728">
              <w:rPr>
                <w:rFonts w:asciiTheme="majorHAnsi" w:eastAsia="Calibri" w:hAnsiTheme="majorHAnsi" w:cstheme="majorHAnsi"/>
                <w:lang w:val="et-EE"/>
              </w:rPr>
              <w:t>.</w:t>
            </w:r>
          </w:p>
        </w:tc>
        <w:tc>
          <w:tcPr>
            <w:tcW w:w="2409" w:type="dxa"/>
            <w:tcBorders>
              <w:top w:val="single" w:sz="8" w:space="0" w:color="000000"/>
              <w:left w:val="single" w:sz="8" w:space="0" w:color="000000"/>
              <w:bottom w:val="single" w:sz="8" w:space="0" w:color="000000"/>
              <w:right w:val="single" w:sz="8" w:space="0" w:color="000000"/>
            </w:tcBorders>
          </w:tcPr>
          <w:p w14:paraId="64FFB63E" w14:textId="77777777" w:rsidR="0037082E" w:rsidRPr="001C0728" w:rsidRDefault="0038348B">
            <w:pPr>
              <w:numPr>
                <w:ilvl w:val="0"/>
                <w:numId w:val="35"/>
              </w:numPr>
              <w:spacing w:line="240" w:lineRule="auto"/>
              <w:ind w:left="425"/>
              <w:rPr>
                <w:rFonts w:asciiTheme="majorHAnsi" w:eastAsia="Calibri" w:hAnsiTheme="majorHAnsi" w:cstheme="majorHAnsi"/>
                <w:lang w:val="et-EE"/>
              </w:rPr>
            </w:pPr>
            <w:r w:rsidRPr="001C0728">
              <w:rPr>
                <w:rFonts w:asciiTheme="majorHAnsi" w:eastAsia="Calibri" w:hAnsiTheme="majorHAnsi" w:cstheme="majorHAnsi"/>
                <w:lang w:val="et-EE"/>
              </w:rPr>
              <w:lastRenderedPageBreak/>
              <w:t xml:space="preserve">Varasemad projektid on lõppenud. </w:t>
            </w:r>
          </w:p>
          <w:p w14:paraId="64FFB63F" w14:textId="77777777" w:rsidR="0037082E" w:rsidRPr="001C0728" w:rsidRDefault="0037082E">
            <w:pPr>
              <w:spacing w:line="240" w:lineRule="auto"/>
              <w:rPr>
                <w:rFonts w:asciiTheme="majorHAnsi" w:eastAsia="Calibri" w:hAnsiTheme="majorHAnsi" w:cstheme="majorHAnsi"/>
                <w:lang w:val="et-EE"/>
              </w:rPr>
            </w:pPr>
          </w:p>
          <w:p w14:paraId="64FFB640" w14:textId="77777777" w:rsidR="0037082E" w:rsidRPr="001C0728" w:rsidRDefault="0038348B">
            <w:pPr>
              <w:numPr>
                <w:ilvl w:val="0"/>
                <w:numId w:val="35"/>
              </w:numPr>
              <w:spacing w:line="240" w:lineRule="auto"/>
              <w:ind w:left="425"/>
              <w:rPr>
                <w:rFonts w:asciiTheme="majorHAnsi" w:eastAsia="Calibri" w:hAnsiTheme="majorHAnsi" w:cstheme="majorHAnsi"/>
                <w:lang w:val="et-EE"/>
              </w:rPr>
            </w:pPr>
            <w:r w:rsidRPr="001C0728">
              <w:rPr>
                <w:rFonts w:asciiTheme="majorHAnsi" w:eastAsia="Calibri" w:hAnsiTheme="majorHAnsi" w:cstheme="majorHAnsi"/>
                <w:lang w:val="et-EE"/>
              </w:rPr>
              <w:t xml:space="preserve">Uus projekt, milles oslaetakse on suunatud umakultuuri </w:t>
            </w:r>
            <w:r w:rsidRPr="001C0728">
              <w:rPr>
                <w:rFonts w:asciiTheme="majorHAnsi" w:eastAsia="Calibri" w:hAnsiTheme="majorHAnsi" w:cstheme="majorHAnsi"/>
                <w:lang w:val="et-EE"/>
              </w:rPr>
              <w:lastRenderedPageBreak/>
              <w:t>nähtavaks tegemisele haridusasutuse füüsilises keskkonnas.</w:t>
            </w:r>
          </w:p>
          <w:p w14:paraId="64FFB641" w14:textId="77777777" w:rsidR="0037082E" w:rsidRPr="001C0728" w:rsidRDefault="0038348B">
            <w:pPr>
              <w:numPr>
                <w:ilvl w:val="0"/>
                <w:numId w:val="35"/>
              </w:numPr>
              <w:spacing w:line="240" w:lineRule="auto"/>
              <w:ind w:left="425"/>
              <w:rPr>
                <w:rFonts w:asciiTheme="majorHAnsi" w:eastAsia="Calibri" w:hAnsiTheme="majorHAnsi" w:cstheme="majorHAnsi"/>
                <w:lang w:val="et-EE"/>
              </w:rPr>
            </w:pPr>
            <w:r w:rsidRPr="001C0728">
              <w:rPr>
                <w:rFonts w:asciiTheme="majorHAnsi" w:eastAsia="Calibri" w:hAnsiTheme="majorHAnsi" w:cstheme="majorHAnsi"/>
                <w:lang w:val="et-EE"/>
              </w:rPr>
              <w:t>Kool ja Gümnaasium osaleb Erasmus+ projektis "Zero Food Waste/ Ei toiduraiskamisele" ja Green School Dining/ Roheline koolitoit"</w:t>
            </w:r>
          </w:p>
          <w:p w14:paraId="64FFB642" w14:textId="77777777" w:rsidR="0037082E" w:rsidRPr="001C0728" w:rsidRDefault="0038348B">
            <w:pPr>
              <w:numPr>
                <w:ilvl w:val="0"/>
                <w:numId w:val="35"/>
              </w:numPr>
              <w:spacing w:line="240" w:lineRule="auto"/>
              <w:ind w:left="425"/>
              <w:rPr>
                <w:rFonts w:asciiTheme="majorHAnsi" w:eastAsia="Calibri" w:hAnsiTheme="majorHAnsi" w:cstheme="majorHAnsi"/>
                <w:lang w:val="et-EE"/>
              </w:rPr>
            </w:pPr>
            <w:r w:rsidRPr="001C0728">
              <w:rPr>
                <w:rFonts w:asciiTheme="majorHAnsi" w:eastAsia="Calibri" w:hAnsiTheme="majorHAnsi" w:cstheme="majorHAnsi"/>
                <w:lang w:val="et-EE"/>
              </w:rPr>
              <w:t>Setomaa Kool ja Setomaa Gümnaasiumi õpilased ja õpetajad osalevad haridusprogrammides, mis toetavad kooli õppekava oluliste rõhuasetuste elluviimist, nagu vaimne ja füüsiline tervis, ettevõtlik eluhoiak, kultuuriteadlikkus</w:t>
            </w:r>
            <w:r w:rsidRPr="001C0728">
              <w:rPr>
                <w:rFonts w:asciiTheme="majorHAnsi" w:eastAsia="Calibri" w:hAnsiTheme="majorHAnsi" w:cstheme="majorHAnsi"/>
                <w:vertAlign w:val="superscript"/>
                <w:lang w:val="et-EE"/>
              </w:rPr>
              <w:t>17</w:t>
            </w:r>
            <w:r w:rsidRPr="001C0728">
              <w:rPr>
                <w:rFonts w:asciiTheme="majorHAnsi" w:eastAsia="Calibri" w:hAnsiTheme="majorHAnsi" w:cstheme="majorHAnsi"/>
                <w:lang w:val="et-EE"/>
              </w:rPr>
              <w:t xml:space="preserve"> .</w:t>
            </w:r>
          </w:p>
        </w:tc>
      </w:tr>
      <w:tr w:rsidR="0037082E" w:rsidRPr="001C0728" w14:paraId="64FFB64C" w14:textId="77777777">
        <w:trPr>
          <w:trHeight w:val="541"/>
        </w:trPr>
        <w:tc>
          <w:tcPr>
            <w:tcW w:w="1950"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B644"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lastRenderedPageBreak/>
              <w:t>Setomaa valla haridusasutustes pakutav toit on osaliselt valmistatud mahedast toorainest</w:t>
            </w:r>
          </w:p>
        </w:tc>
        <w:tc>
          <w:tcPr>
            <w:tcW w:w="22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B645" w14:textId="77777777" w:rsidR="0037082E" w:rsidRPr="001C0728" w:rsidRDefault="0038348B">
            <w:pPr>
              <w:numPr>
                <w:ilvl w:val="0"/>
                <w:numId w:val="71"/>
              </w:numPr>
              <w:spacing w:line="240" w:lineRule="auto"/>
              <w:ind w:left="380" w:hanging="284"/>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Maheda tooraine osakaal on 20-50%</w:t>
            </w:r>
          </w:p>
          <w:p w14:paraId="64FFB646"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color w:val="000000"/>
                <w:lang w:val="et-EE"/>
              </w:rPr>
              <w:t>Värska Gümnaasiumi eesmärk 70% aastaks 2026</w:t>
            </w:r>
          </w:p>
        </w:tc>
        <w:tc>
          <w:tcPr>
            <w:tcW w:w="2410" w:type="dxa"/>
            <w:tcBorders>
              <w:top w:val="single" w:sz="8" w:space="0" w:color="000000"/>
              <w:left w:val="single" w:sz="8" w:space="0" w:color="000000"/>
              <w:bottom w:val="single" w:sz="8" w:space="0" w:color="000000"/>
              <w:right w:val="single" w:sz="8" w:space="0" w:color="000000"/>
            </w:tcBorders>
          </w:tcPr>
          <w:p w14:paraId="64FFB647" w14:textId="77777777" w:rsidR="0037082E" w:rsidRPr="001C0728" w:rsidRDefault="0038348B">
            <w:pPr>
              <w:numPr>
                <w:ilvl w:val="0"/>
                <w:numId w:val="26"/>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Setomaa valla koolid on saanud mahemärgise, mahetooraine osakaal on vähemalt 20%.</w:t>
            </w:r>
          </w:p>
        </w:tc>
        <w:tc>
          <w:tcPr>
            <w:tcW w:w="2268" w:type="dxa"/>
            <w:tcBorders>
              <w:top w:val="single" w:sz="8" w:space="0" w:color="000000"/>
              <w:left w:val="single" w:sz="8" w:space="0" w:color="000000"/>
              <w:bottom w:val="single" w:sz="8" w:space="0" w:color="000000"/>
              <w:right w:val="single" w:sz="8" w:space="0" w:color="000000"/>
            </w:tcBorders>
          </w:tcPr>
          <w:p w14:paraId="64FFB648"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Setomaa valla koolid on saanud mahemärgise, mahetooraine osakaal on vähemalt 20%.</w:t>
            </w:r>
          </w:p>
          <w:p w14:paraId="64FFB649" w14:textId="77777777" w:rsidR="0037082E" w:rsidRPr="001C0728" w:rsidRDefault="0037082E">
            <w:pPr>
              <w:rPr>
                <w:rFonts w:asciiTheme="majorHAnsi" w:eastAsia="Calibri" w:hAnsiTheme="majorHAnsi" w:cstheme="majorHAnsi"/>
                <w:lang w:val="et-EE"/>
              </w:rPr>
            </w:pPr>
          </w:p>
        </w:tc>
        <w:tc>
          <w:tcPr>
            <w:tcW w:w="2268" w:type="dxa"/>
            <w:tcBorders>
              <w:top w:val="single" w:sz="8" w:space="0" w:color="000000"/>
              <w:left w:val="single" w:sz="8" w:space="0" w:color="000000"/>
              <w:bottom w:val="single" w:sz="8" w:space="0" w:color="000000"/>
              <w:right w:val="single" w:sz="8" w:space="0" w:color="000000"/>
            </w:tcBorders>
          </w:tcPr>
          <w:p w14:paraId="64FFB64A"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Setomaa valla koolid on saanud mahemärgise, mahetooraine osakaal on vähemalt 20%.</w:t>
            </w:r>
          </w:p>
        </w:tc>
        <w:tc>
          <w:tcPr>
            <w:tcW w:w="2409" w:type="dxa"/>
            <w:tcBorders>
              <w:top w:val="single" w:sz="8" w:space="0" w:color="000000"/>
              <w:left w:val="single" w:sz="8" w:space="0" w:color="000000"/>
              <w:bottom w:val="single" w:sz="8" w:space="0" w:color="000000"/>
              <w:right w:val="single" w:sz="8" w:space="0" w:color="000000"/>
            </w:tcBorders>
          </w:tcPr>
          <w:p w14:paraId="64FFB64B"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Setomaa valla koolid on saanud mahemärgise, mahetooraine osakaal on vähemalt 20%.</w:t>
            </w:r>
          </w:p>
        </w:tc>
      </w:tr>
      <w:tr w:rsidR="0037082E" w:rsidRPr="001C0728" w14:paraId="64FFB653" w14:textId="77777777">
        <w:trPr>
          <w:trHeight w:val="541"/>
        </w:trPr>
        <w:tc>
          <w:tcPr>
            <w:tcW w:w="1950" w:type="dxa"/>
            <w:tcBorders>
              <w:top w:val="single" w:sz="8" w:space="0" w:color="000000"/>
              <w:left w:val="single" w:sz="8" w:space="0" w:color="000000"/>
              <w:bottom w:val="single" w:sz="8" w:space="0" w:color="000000"/>
              <w:right w:val="single" w:sz="8" w:space="0" w:color="000000"/>
            </w:tcBorders>
            <w:shd w:val="clear" w:color="auto" w:fill="DEEBF6"/>
            <w:tcMar>
              <w:top w:w="100" w:type="dxa"/>
              <w:left w:w="100" w:type="dxa"/>
              <w:bottom w:w="100" w:type="dxa"/>
              <w:right w:w="100" w:type="dxa"/>
            </w:tcMar>
          </w:tcPr>
          <w:p w14:paraId="64FFB64D" w14:textId="77777777" w:rsidR="0037082E" w:rsidRPr="001C0728" w:rsidRDefault="0038348B">
            <w:pPr>
              <w:spacing w:line="240" w:lineRule="auto"/>
              <w:rPr>
                <w:rFonts w:asciiTheme="majorHAnsi" w:eastAsia="Calibri" w:hAnsiTheme="majorHAnsi" w:cstheme="majorHAnsi"/>
                <w:lang w:val="et-EE"/>
              </w:rPr>
            </w:pPr>
            <w:bookmarkStart w:id="112" w:name="_heading=h.3oy7u29" w:colFirst="0" w:colLast="0"/>
            <w:bookmarkEnd w:id="112"/>
            <w:r w:rsidRPr="001C0728">
              <w:rPr>
                <w:rFonts w:asciiTheme="majorHAnsi" w:eastAsia="Calibri" w:hAnsiTheme="majorHAnsi" w:cstheme="majorHAnsi"/>
                <w:lang w:val="et-EE"/>
              </w:rPr>
              <w:t>Setomaa vallas tegutseb Setomaa Eakate Ülikool</w:t>
            </w:r>
          </w:p>
        </w:tc>
        <w:tc>
          <w:tcPr>
            <w:tcW w:w="22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B64E"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Väärikate ülikooli tegemistes osalenud eakate arv (väljastatud tunnistuste arv)</w:t>
            </w:r>
          </w:p>
        </w:tc>
        <w:tc>
          <w:tcPr>
            <w:tcW w:w="2410" w:type="dxa"/>
            <w:tcBorders>
              <w:top w:val="single" w:sz="8" w:space="0" w:color="000000"/>
              <w:left w:val="single" w:sz="8" w:space="0" w:color="000000"/>
              <w:bottom w:val="single" w:sz="8" w:space="0" w:color="000000"/>
              <w:right w:val="single" w:sz="8" w:space="0" w:color="000000"/>
            </w:tcBorders>
          </w:tcPr>
          <w:p w14:paraId="64FFB64F" w14:textId="77777777" w:rsidR="0037082E" w:rsidRPr="001C0728" w:rsidRDefault="0038348B">
            <w:pPr>
              <w:numPr>
                <w:ilvl w:val="0"/>
                <w:numId w:val="72"/>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Tunnistused sai 46 eakat</w:t>
            </w:r>
          </w:p>
        </w:tc>
        <w:tc>
          <w:tcPr>
            <w:tcW w:w="2268" w:type="dxa"/>
            <w:tcBorders>
              <w:top w:val="single" w:sz="8" w:space="0" w:color="000000"/>
              <w:left w:val="single" w:sz="8" w:space="0" w:color="000000"/>
              <w:bottom w:val="single" w:sz="8" w:space="0" w:color="000000"/>
              <w:right w:val="single" w:sz="8" w:space="0" w:color="000000"/>
            </w:tcBorders>
          </w:tcPr>
          <w:p w14:paraId="64FFB650"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Tunnistuse sai 63 eakat</w:t>
            </w:r>
          </w:p>
        </w:tc>
        <w:tc>
          <w:tcPr>
            <w:tcW w:w="2268" w:type="dxa"/>
            <w:tcBorders>
              <w:top w:val="single" w:sz="8" w:space="0" w:color="000000"/>
              <w:left w:val="single" w:sz="8" w:space="0" w:color="000000"/>
              <w:bottom w:val="single" w:sz="8" w:space="0" w:color="000000"/>
              <w:right w:val="single" w:sz="8" w:space="0" w:color="000000"/>
            </w:tcBorders>
          </w:tcPr>
          <w:p w14:paraId="64FFB651"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Tunnistuse sai 40 eakat</w:t>
            </w:r>
          </w:p>
        </w:tc>
        <w:tc>
          <w:tcPr>
            <w:tcW w:w="2409" w:type="dxa"/>
            <w:tcBorders>
              <w:top w:val="single" w:sz="8" w:space="0" w:color="000000"/>
              <w:left w:val="single" w:sz="8" w:space="0" w:color="000000"/>
              <w:bottom w:val="single" w:sz="8" w:space="0" w:color="000000"/>
              <w:right w:val="single" w:sz="8" w:space="0" w:color="000000"/>
            </w:tcBorders>
          </w:tcPr>
          <w:p w14:paraId="64FFB652"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Tunnistuse sai 42 eakat</w:t>
            </w:r>
          </w:p>
        </w:tc>
      </w:tr>
    </w:tbl>
    <w:p w14:paraId="64FFB654" w14:textId="77777777" w:rsidR="0037082E" w:rsidRPr="001C0728" w:rsidRDefault="0037082E">
      <w:pPr>
        <w:pStyle w:val="Heading3"/>
        <w:rPr>
          <w:rFonts w:asciiTheme="majorHAnsi" w:hAnsiTheme="majorHAnsi" w:cstheme="majorHAnsi"/>
          <w:b/>
          <w:bCs/>
          <w:sz w:val="22"/>
          <w:szCs w:val="22"/>
          <w:lang w:val="et-EE"/>
        </w:rPr>
        <w:sectPr w:rsidR="0037082E" w:rsidRPr="001C0728">
          <w:pgSz w:w="16834" w:h="11909" w:orient="landscape"/>
          <w:pgMar w:top="1440" w:right="1440" w:bottom="1440" w:left="1440" w:header="0" w:footer="709" w:gutter="0"/>
          <w:cols w:space="708"/>
        </w:sectPr>
      </w:pPr>
    </w:p>
    <w:p w14:paraId="64FFB655"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lastRenderedPageBreak/>
        <w:t>8.1.4 Tegevused</w:t>
      </w:r>
    </w:p>
    <w:p w14:paraId="64FFB656" w14:textId="77777777" w:rsidR="0037082E" w:rsidRPr="001C0728" w:rsidRDefault="0038348B">
      <w:pPr>
        <w:numPr>
          <w:ilvl w:val="0"/>
          <w:numId w:val="7"/>
        </w:numPr>
        <w:pBdr>
          <w:top w:val="nil"/>
          <w:left w:val="nil"/>
          <w:bottom w:val="nil"/>
          <w:right w:val="nil"/>
          <w:between w:val="nil"/>
        </w:pBdr>
        <w:spacing w:line="240" w:lineRule="auto"/>
        <w:ind w:left="714" w:hanging="357"/>
        <w:rPr>
          <w:rFonts w:asciiTheme="majorHAnsi" w:eastAsia="Calibri" w:hAnsiTheme="majorHAnsi" w:cstheme="majorHAnsi"/>
          <w:lang w:val="et-EE"/>
        </w:rPr>
      </w:pPr>
      <w:r w:rsidRPr="001C0728">
        <w:rPr>
          <w:rFonts w:asciiTheme="majorHAnsi" w:eastAsia="Calibri" w:hAnsiTheme="majorHAnsi" w:cstheme="majorHAnsi"/>
          <w:lang w:val="et-EE"/>
        </w:rPr>
        <w:t xml:space="preserve">Tunnustada ja motiveerida Setomaa valla haridusasutuste õpetajaid </w:t>
      </w:r>
    </w:p>
    <w:p w14:paraId="64FFB657" w14:textId="77777777" w:rsidR="0037082E" w:rsidRPr="001C0728" w:rsidRDefault="0038348B">
      <w:pPr>
        <w:numPr>
          <w:ilvl w:val="0"/>
          <w:numId w:val="7"/>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Luua koolidesse mängu-, puhke- ja loovusnurgad </w:t>
      </w:r>
    </w:p>
    <w:p w14:paraId="64FFB658" w14:textId="77777777" w:rsidR="0037082E" w:rsidRPr="001C0728" w:rsidRDefault="0038348B">
      <w:pPr>
        <w:numPr>
          <w:ilvl w:val="0"/>
          <w:numId w:val="7"/>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Rajada haridusasutuste õuealadele õuesõppe võimalused ning vabaaja atraktsioonid (puhkealad, mänguväljakud, liikumisrajad, välijõusaalid, varjualused jm) </w:t>
      </w:r>
    </w:p>
    <w:p w14:paraId="64FFB659" w14:textId="77777777" w:rsidR="0037082E" w:rsidRPr="001C0728" w:rsidRDefault="0038348B">
      <w:pPr>
        <w:numPr>
          <w:ilvl w:val="0"/>
          <w:numId w:val="7"/>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Töötada välja ja rakendada haridusasutuste mainekujundusstrateegia, et kujundada Setomaale selge ja eristuv haridusidentiteet </w:t>
      </w:r>
    </w:p>
    <w:p w14:paraId="64FFB65A" w14:textId="77777777" w:rsidR="0037082E" w:rsidRPr="001C0728" w:rsidRDefault="0038348B">
      <w:pPr>
        <w:numPr>
          <w:ilvl w:val="0"/>
          <w:numId w:val="7"/>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Leida potentsiaalseid õpetajaid valla elanike seast ning kaasata lapsevanemaid, vilistlasi ja ettevõtjaid külalisõpetajatena õppetöösse </w:t>
      </w:r>
    </w:p>
    <w:p w14:paraId="64FFB65B" w14:textId="77777777" w:rsidR="0037082E" w:rsidRPr="001C0728" w:rsidRDefault="0038348B">
      <w:pPr>
        <w:numPr>
          <w:ilvl w:val="0"/>
          <w:numId w:val="7"/>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Renoveerida ja laiendada haridusasutuste kööke ja söögisaale </w:t>
      </w:r>
    </w:p>
    <w:p w14:paraId="64FFB65C" w14:textId="77777777" w:rsidR="0037082E" w:rsidRPr="001C0728" w:rsidRDefault="0038348B">
      <w:pPr>
        <w:numPr>
          <w:ilvl w:val="0"/>
          <w:numId w:val="7"/>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Renoveerida haridusasutusi ning sisustada need kaasaegse inventariga</w:t>
      </w:r>
    </w:p>
    <w:p w14:paraId="64FFB65D" w14:textId="77777777" w:rsidR="0037082E" w:rsidRPr="001C0728" w:rsidRDefault="0038348B">
      <w:pPr>
        <w:numPr>
          <w:ilvl w:val="0"/>
          <w:numId w:val="7"/>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Rekonstrueerida haridusasutuste ümbruse parklad ja juurdepääsuteed </w:t>
      </w:r>
    </w:p>
    <w:p w14:paraId="64FFB65E" w14:textId="77777777" w:rsidR="0037082E" w:rsidRPr="001C0728" w:rsidRDefault="0038348B">
      <w:pPr>
        <w:numPr>
          <w:ilvl w:val="0"/>
          <w:numId w:val="7"/>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Kaasajastada digitaristut ning võtta õppetöös kasutusele uusi IT-lahendusi ja tehnoloogiaid </w:t>
      </w:r>
    </w:p>
    <w:p w14:paraId="64FFB65F" w14:textId="77777777" w:rsidR="0037082E" w:rsidRPr="001C0728" w:rsidRDefault="0038348B">
      <w:pPr>
        <w:numPr>
          <w:ilvl w:val="0"/>
          <w:numId w:val="7"/>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Luua jäätmete liigiti kogumise võimalused (sh sorteerimiskonteinerite paigaldamine kooliruumidesse ja territooriumile ning kasutajate teavitamine ja juhendamine) </w:t>
      </w:r>
    </w:p>
    <w:p w14:paraId="64FFB660" w14:textId="77777777" w:rsidR="0037082E" w:rsidRPr="001C0728" w:rsidRDefault="0038348B">
      <w:pPr>
        <w:numPr>
          <w:ilvl w:val="0"/>
          <w:numId w:val="7"/>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Võtta kasutusele energia- ja keskkonnasäästlikel lahendustel põhinevad tehnoloogiad koolikeskkonnas ning siduda need õppe- ja kasvatustegevusega </w:t>
      </w:r>
    </w:p>
    <w:p w14:paraId="64FFB661" w14:textId="77777777" w:rsidR="0037082E" w:rsidRPr="001C0728" w:rsidRDefault="0038348B">
      <w:pPr>
        <w:numPr>
          <w:ilvl w:val="0"/>
          <w:numId w:val="7"/>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Osaleda Erasmus+, eTwinning jt programmides ning ellu viia õpirände- ja koostööprojekte, keskendudes kaasavale haridusele ja haridusuuendustele </w:t>
      </w:r>
    </w:p>
    <w:p w14:paraId="64FFB662" w14:textId="77777777" w:rsidR="0037082E" w:rsidRPr="001C0728" w:rsidRDefault="0038348B">
      <w:pPr>
        <w:numPr>
          <w:ilvl w:val="0"/>
          <w:numId w:val="7"/>
        </w:numPr>
        <w:pBdr>
          <w:top w:val="nil"/>
          <w:left w:val="nil"/>
          <w:bottom w:val="nil"/>
          <w:right w:val="nil"/>
          <w:between w:val="nil"/>
        </w:pBdr>
        <w:rPr>
          <w:rFonts w:asciiTheme="majorHAnsi" w:eastAsia="Calibri" w:hAnsiTheme="majorHAnsi" w:cstheme="majorHAnsi"/>
          <w:lang w:val="et-EE"/>
        </w:rPr>
      </w:pPr>
      <w:r w:rsidRPr="001C0728">
        <w:rPr>
          <w:rFonts w:asciiTheme="majorHAnsi" w:eastAsia="Calibri" w:hAnsiTheme="majorHAnsi" w:cstheme="majorHAnsi"/>
          <w:lang w:val="et-EE"/>
        </w:rPr>
        <w:t xml:space="preserve"> Kujundada väärtuspõhine õpi- ja kasvukeskkond</w:t>
      </w:r>
    </w:p>
    <w:p w14:paraId="64FFB663" w14:textId="77777777" w:rsidR="0037082E" w:rsidRPr="001C0728" w:rsidRDefault="0038348B">
      <w:pPr>
        <w:numPr>
          <w:ilvl w:val="0"/>
          <w:numId w:val="7"/>
        </w:numPr>
        <w:pBdr>
          <w:top w:val="nil"/>
          <w:left w:val="nil"/>
          <w:bottom w:val="nil"/>
          <w:right w:val="nil"/>
          <w:between w:val="nil"/>
        </w:pBdr>
        <w:rPr>
          <w:rFonts w:asciiTheme="majorHAnsi" w:eastAsia="Calibri" w:hAnsiTheme="majorHAnsi" w:cstheme="majorHAnsi"/>
          <w:lang w:val="et-EE"/>
        </w:rPr>
      </w:pPr>
      <w:r w:rsidRPr="001C0728">
        <w:rPr>
          <w:rFonts w:asciiTheme="majorHAnsi" w:eastAsia="Calibri" w:hAnsiTheme="majorHAnsi" w:cstheme="majorHAnsi"/>
          <w:lang w:val="et-EE"/>
        </w:rPr>
        <w:t xml:space="preserve"> Uuendada Setomaa valla haridusuuringut</w:t>
      </w:r>
    </w:p>
    <w:p w14:paraId="64FFB664" w14:textId="77777777" w:rsidR="0037082E" w:rsidRPr="001C0728" w:rsidRDefault="0038348B">
      <w:pPr>
        <w:numPr>
          <w:ilvl w:val="0"/>
          <w:numId w:val="7"/>
        </w:numPr>
        <w:pBdr>
          <w:top w:val="nil"/>
          <w:left w:val="nil"/>
          <w:bottom w:val="nil"/>
          <w:right w:val="nil"/>
          <w:between w:val="nil"/>
        </w:pBdr>
        <w:rPr>
          <w:rFonts w:asciiTheme="majorHAnsi" w:eastAsia="Calibri" w:hAnsiTheme="majorHAnsi" w:cstheme="majorHAnsi"/>
          <w:lang w:val="et-EE"/>
        </w:rPr>
      </w:pPr>
      <w:r w:rsidRPr="001C0728">
        <w:rPr>
          <w:rFonts w:asciiTheme="majorHAnsi" w:eastAsia="Calibri" w:hAnsiTheme="majorHAnsi" w:cstheme="majorHAnsi"/>
          <w:lang w:val="et-EE"/>
        </w:rPr>
        <w:t xml:space="preserve">Välja töötada ja rakendada koduõppe süsteem </w:t>
      </w:r>
    </w:p>
    <w:p w14:paraId="64FFB665" w14:textId="77777777" w:rsidR="0037082E" w:rsidRPr="001C0728" w:rsidRDefault="0038348B">
      <w:pPr>
        <w:numPr>
          <w:ilvl w:val="0"/>
          <w:numId w:val="7"/>
        </w:numPr>
        <w:pBdr>
          <w:top w:val="nil"/>
          <w:left w:val="nil"/>
          <w:bottom w:val="nil"/>
          <w:right w:val="nil"/>
          <w:between w:val="nil"/>
        </w:pBdr>
        <w:rPr>
          <w:rFonts w:asciiTheme="majorHAnsi" w:eastAsia="Calibri" w:hAnsiTheme="majorHAnsi" w:cstheme="majorHAnsi"/>
          <w:lang w:val="et-EE"/>
        </w:rPr>
      </w:pPr>
      <w:r w:rsidRPr="001C0728">
        <w:rPr>
          <w:rFonts w:asciiTheme="majorHAnsi" w:eastAsia="Calibri" w:hAnsiTheme="majorHAnsi" w:cstheme="majorHAnsi"/>
          <w:lang w:val="et-EE"/>
        </w:rPr>
        <w:t xml:space="preserve">Rakendada järjepidevat ja süsteemset pärimusõpet koostöös kogukondade, muuseumide ja üleseto organisatsioonidega </w:t>
      </w:r>
    </w:p>
    <w:p w14:paraId="64FFB666" w14:textId="77777777" w:rsidR="0037082E" w:rsidRPr="001C0728" w:rsidRDefault="0038348B">
      <w:pPr>
        <w:numPr>
          <w:ilvl w:val="0"/>
          <w:numId w:val="7"/>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 Soodustada täiskasvanute täiend- ja ümberõppe võimalusi ning algatada arutelud tasemeõppe ja kursuste (nt autokool, väikelaevajuhi koolitus) korraldamiseks</w:t>
      </w:r>
    </w:p>
    <w:p w14:paraId="64FFB667" w14:textId="77777777" w:rsidR="0037082E" w:rsidRPr="001C0728" w:rsidRDefault="0038348B">
      <w:pPr>
        <w:numPr>
          <w:ilvl w:val="0"/>
          <w:numId w:val="7"/>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Mitmekesistada Setomaa Eakate Ülikool 60+ kursuste valikut </w:t>
      </w:r>
    </w:p>
    <w:p w14:paraId="64FFB668" w14:textId="77777777" w:rsidR="0037082E" w:rsidRPr="001C0728" w:rsidRDefault="0037082E">
      <w:pPr>
        <w:spacing w:line="240" w:lineRule="auto"/>
        <w:jc w:val="both"/>
        <w:rPr>
          <w:rFonts w:asciiTheme="majorHAnsi" w:eastAsia="Calibri" w:hAnsiTheme="majorHAnsi" w:cstheme="majorHAnsi"/>
          <w:color w:val="FF0000"/>
          <w:lang w:val="et-EE"/>
        </w:rPr>
      </w:pPr>
    </w:p>
    <w:p w14:paraId="64FFB669" w14:textId="77777777" w:rsidR="0037082E" w:rsidRPr="001C0728" w:rsidRDefault="0038348B">
      <w:pPr>
        <w:pStyle w:val="Heading2"/>
        <w:rPr>
          <w:rFonts w:asciiTheme="majorHAnsi" w:hAnsiTheme="majorHAnsi" w:cstheme="majorHAnsi"/>
          <w:lang w:val="et-EE"/>
        </w:rPr>
      </w:pPr>
      <w:bookmarkStart w:id="113" w:name="_heading=h.243i4a2" w:colFirst="0" w:colLast="0"/>
      <w:bookmarkEnd w:id="113"/>
      <w:r w:rsidRPr="001C0728">
        <w:rPr>
          <w:rFonts w:asciiTheme="majorHAnsi" w:hAnsiTheme="majorHAnsi" w:cstheme="majorHAnsi"/>
          <w:lang w:val="et-EE"/>
        </w:rPr>
        <w:t>8.2 Noorsootöö, noortekeskused</w:t>
      </w:r>
    </w:p>
    <w:p w14:paraId="64FFB66A"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t>8.2.1 Hetkeolukorra kirjeldus</w:t>
      </w:r>
    </w:p>
    <w:p w14:paraId="64FFB66B" w14:textId="77777777" w:rsidR="0037082E" w:rsidRPr="001C0728" w:rsidRDefault="0038348B">
      <w:pPr>
        <w:spacing w:before="120" w:after="120"/>
        <w:jc w:val="both"/>
        <w:rPr>
          <w:rFonts w:asciiTheme="majorHAnsi" w:eastAsia="Calibri" w:hAnsiTheme="majorHAnsi" w:cstheme="majorHAnsi"/>
          <w:lang w:val="et-EE"/>
        </w:rPr>
      </w:pPr>
      <w:bookmarkStart w:id="114" w:name="_heading=h.j8sehv" w:colFirst="0" w:colLast="0"/>
      <w:bookmarkEnd w:id="114"/>
      <w:r w:rsidRPr="001C0728">
        <w:rPr>
          <w:rFonts w:asciiTheme="majorHAnsi" w:eastAsia="Calibri" w:hAnsiTheme="majorHAnsi" w:cstheme="majorHAnsi"/>
          <w:lang w:val="et-EE"/>
        </w:rPr>
        <w:t xml:space="preserve">Setomaa vallas on loodud võimalused noorte mitmekülgseks arenguks. Noorsootööd ja koolinoorte huvitegevust korraldab </w:t>
      </w:r>
      <w:r w:rsidRPr="001C0728">
        <w:rPr>
          <w:rFonts w:asciiTheme="majorHAnsi" w:eastAsia="Calibri" w:hAnsiTheme="majorHAnsi" w:cstheme="majorHAnsi"/>
          <w:b/>
          <w:bCs/>
          <w:lang w:val="et-EE"/>
        </w:rPr>
        <w:t>Setomaa Noorsootöö Keskus.</w:t>
      </w:r>
      <w:r w:rsidRPr="001C0728">
        <w:rPr>
          <w:rFonts w:asciiTheme="majorHAnsi" w:eastAsia="Calibri" w:hAnsiTheme="majorHAnsi" w:cstheme="majorHAnsi"/>
          <w:lang w:val="et-EE"/>
        </w:rPr>
        <w:t xml:space="preserve"> Lähtuvalt  noorte huvidest ja vajadustest  on Setomaa Noorsootöö Keskuse eesmärk luua Setomaa valla 7–26 aastastele noortele tingimused, sh keskkond ja võimalused mitteformaalseks õppeks, vaba aja sisustamiseks ning huvitegevusega tegelemiseks, korraldada noorsootööd Setomaa valla üldhariduskoolides, sh juhtida ja koordineerida huviringide ja õpilasesinduste tööd. Setomaa Noorsootöö Keskus tegutseb Värska, Mikitamäe ja Meremäe piirkonnas. 2023 aastal on loodud Setomaa valla ennetu</w:t>
      </w:r>
      <w:r w:rsidRPr="001C0728">
        <w:rPr>
          <w:rFonts w:asciiTheme="majorHAnsi" w:eastAsia="Calibri" w:hAnsiTheme="majorHAnsi" w:cstheme="majorHAnsi"/>
          <w:lang w:val="et-EE"/>
        </w:rPr>
        <w:t xml:space="preserve">stöö koostöömudel ja tugimeeskond, kes toetavad riskigrupis noori valdkonnaüleste ja lõimitud tugitegevuste kaudu, et suurendada noorte valmisolekut töö- ja hariduselus osalemiseks. Sihtgrupiks on 13-29 aastased noored. Setomaa Noorsootöö Keskus on MTÜ Eesti Avatud Noortekeskuste Ühenduse (Eesti ANK) liige. </w:t>
      </w:r>
    </w:p>
    <w:p w14:paraId="64FFB66C"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Setomaa Noorsootöö Keskus on avatud noorsootöö meetodil tegutsev noorsootööasutus, kus tegutsetakse noortelt noortele põhimõttel ja koos noortega. Noorsootöötajate roll on olla mentoriks ja luua positiivne keskkond ning seeläbi tunneb noor, et on juba täna kogukonna jaoks oluline.. </w:t>
      </w:r>
      <w:r w:rsidRPr="001C0728">
        <w:rPr>
          <w:rFonts w:asciiTheme="majorHAnsi" w:eastAsia="Calibri" w:hAnsiTheme="majorHAnsi" w:cstheme="majorHAnsi"/>
          <w:lang w:val="et-EE"/>
        </w:rPr>
        <w:lastRenderedPageBreak/>
        <w:t xml:space="preserve">Setomaa Noorsootöö Keskus on pidevas arengus ja igapäevaselt tehakse tööd selle nimel, et tagada valla erinevates piirkondades noorsootöö kättesaadavus, stabiilsus ja noorte usaldus. </w:t>
      </w:r>
    </w:p>
    <w:p w14:paraId="64FFB66D" w14:textId="77777777" w:rsidR="0037082E" w:rsidRPr="001C0728" w:rsidRDefault="0038348B">
      <w:pPr>
        <w:keepNext/>
        <w:keepLines/>
        <w:spacing w:before="280" w:line="240" w:lineRule="auto"/>
        <w:jc w:val="both"/>
        <w:rPr>
          <w:rFonts w:asciiTheme="majorHAnsi" w:eastAsia="Calibri" w:hAnsiTheme="majorHAnsi" w:cstheme="majorHAnsi"/>
          <w:b/>
          <w:bCs/>
          <w:color w:val="3C78D8"/>
          <w:sz w:val="28"/>
          <w:szCs w:val="28"/>
          <w:lang w:val="et-EE"/>
        </w:rPr>
      </w:pPr>
      <w:r w:rsidRPr="001C0728">
        <w:rPr>
          <w:rFonts w:asciiTheme="majorHAnsi" w:eastAsia="Calibri" w:hAnsiTheme="majorHAnsi" w:cstheme="majorHAnsi"/>
          <w:b/>
          <w:bCs/>
          <w:color w:val="3C78D8"/>
          <w:sz w:val="28"/>
          <w:szCs w:val="28"/>
          <w:lang w:val="et-EE"/>
        </w:rPr>
        <w:t>8.2.2 Arengueeldused ja probleemid</w:t>
      </w:r>
    </w:p>
    <w:p w14:paraId="64FFB66E"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Arengueeldused</w:t>
      </w:r>
    </w:p>
    <w:p w14:paraId="64FFB66F" w14:textId="77777777" w:rsidR="0037082E" w:rsidRPr="001C0728" w:rsidRDefault="0038348B">
      <w:pPr>
        <w:numPr>
          <w:ilvl w:val="0"/>
          <w:numId w:val="81"/>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Mitmekesised kultuuri- ja sporditegevuste võimalused vaba aja veetmiseks Setomaa vallas </w:t>
      </w:r>
    </w:p>
    <w:p w14:paraId="64FFB670" w14:textId="77777777" w:rsidR="0037082E" w:rsidRPr="001C0728" w:rsidRDefault="0038348B">
      <w:pPr>
        <w:numPr>
          <w:ilvl w:val="0"/>
          <w:numId w:val="81"/>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Noortekeskuste paiknemine valla hariduskeskustes Mikitamäel, Värskas ja Meremäel/Obinitsas ning noortetoad üldhariduskoolides </w:t>
      </w:r>
    </w:p>
    <w:p w14:paraId="64FFB671" w14:textId="77777777" w:rsidR="0037082E" w:rsidRPr="001C0728" w:rsidRDefault="0038348B">
      <w:pPr>
        <w:numPr>
          <w:ilvl w:val="0"/>
          <w:numId w:val="81"/>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Noortekeskuste tegevuse stabiilne rahastamine valla eelarvest </w:t>
      </w:r>
    </w:p>
    <w:p w14:paraId="64FFB672" w14:textId="77777777" w:rsidR="0037082E" w:rsidRPr="001C0728" w:rsidRDefault="0038348B">
      <w:pPr>
        <w:numPr>
          <w:ilvl w:val="0"/>
          <w:numId w:val="81"/>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Aastaringselt kasutatav katusealune ekstreemspordipark Värskas </w:t>
      </w:r>
    </w:p>
    <w:p w14:paraId="64FFB673" w14:textId="77777777" w:rsidR="0037082E" w:rsidRPr="001C0728" w:rsidRDefault="0038348B">
      <w:pPr>
        <w:numPr>
          <w:ilvl w:val="0"/>
          <w:numId w:val="81"/>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Noortele suunatud ennetustöö koostöömudeli toimimine Setomaa vallas </w:t>
      </w:r>
    </w:p>
    <w:p w14:paraId="64FFB674" w14:textId="77777777" w:rsidR="0037082E" w:rsidRPr="001C0728" w:rsidRDefault="0038348B">
      <w:pPr>
        <w:numPr>
          <w:ilvl w:val="0"/>
          <w:numId w:val="81"/>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Noorte heaolu spetsialisti olemasolu Setomaa vallas </w:t>
      </w:r>
    </w:p>
    <w:p w14:paraId="64FFB675"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Probleemid</w:t>
      </w:r>
    </w:p>
    <w:p w14:paraId="64FFB676" w14:textId="77777777" w:rsidR="0037082E" w:rsidRPr="001C0728" w:rsidRDefault="0038348B">
      <w:pPr>
        <w:numPr>
          <w:ilvl w:val="0"/>
          <w:numId w:val="9"/>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Setomaa Noorsootöö Keskuse ruumide renoveerimise ja kaasajastamise vajadus</w:t>
      </w:r>
    </w:p>
    <w:p w14:paraId="64FFB677" w14:textId="77777777" w:rsidR="0037082E" w:rsidRPr="001C0728" w:rsidRDefault="0038348B">
      <w:pPr>
        <w:numPr>
          <w:ilvl w:val="0"/>
          <w:numId w:val="9"/>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Noorteaktiivide ebapiisav kaasatus valla otsustusprotsessidesse</w:t>
      </w:r>
    </w:p>
    <w:p w14:paraId="64FFB678" w14:textId="77777777" w:rsidR="0037082E" w:rsidRPr="001C0728" w:rsidRDefault="0038348B">
      <w:pPr>
        <w:numPr>
          <w:ilvl w:val="0"/>
          <w:numId w:val="9"/>
        </w:numPr>
        <w:spacing w:line="240" w:lineRule="auto"/>
        <w:rPr>
          <w:rFonts w:asciiTheme="majorHAnsi" w:eastAsia="Calibri" w:hAnsiTheme="majorHAnsi" w:cstheme="majorHAnsi"/>
          <w:lang w:val="et-EE"/>
        </w:rPr>
        <w:sectPr w:rsidR="0037082E" w:rsidRPr="001C0728">
          <w:pgSz w:w="11909" w:h="16834"/>
          <w:pgMar w:top="1440" w:right="1440" w:bottom="1440" w:left="1440" w:header="0" w:footer="709" w:gutter="0"/>
          <w:cols w:space="708"/>
        </w:sectPr>
      </w:pPr>
      <w:r w:rsidRPr="001C0728">
        <w:rPr>
          <w:rFonts w:asciiTheme="majorHAnsi" w:eastAsia="Calibri" w:hAnsiTheme="majorHAnsi" w:cstheme="majorHAnsi"/>
          <w:lang w:val="et-EE"/>
        </w:rPr>
        <w:t>Huvitegevuse võimaluste piiratus</w:t>
      </w:r>
    </w:p>
    <w:p w14:paraId="64FFB679"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lastRenderedPageBreak/>
        <w:t>8.2.3 Strateegia</w:t>
      </w:r>
    </w:p>
    <w:tbl>
      <w:tblPr>
        <w:tblStyle w:val="aff7"/>
        <w:tblW w:w="13596" w:type="dxa"/>
        <w:tblInd w:w="2" w:type="dxa"/>
        <w:tblLayout w:type="fixed"/>
        <w:tblLook w:val="0400" w:firstRow="0" w:lastRow="0" w:firstColumn="0" w:lastColumn="0" w:noHBand="0" w:noVBand="1"/>
      </w:tblPr>
      <w:tblGrid>
        <w:gridCol w:w="2540"/>
        <w:gridCol w:w="2126"/>
        <w:gridCol w:w="1985"/>
        <w:gridCol w:w="2126"/>
        <w:gridCol w:w="2410"/>
        <w:gridCol w:w="2409"/>
      </w:tblGrid>
      <w:tr w:rsidR="0037082E" w:rsidRPr="001C0728" w14:paraId="64FFB67B" w14:textId="77777777">
        <w:trPr>
          <w:trHeight w:val="420"/>
        </w:trPr>
        <w:tc>
          <w:tcPr>
            <w:tcW w:w="13596" w:type="dxa"/>
            <w:gridSpan w:val="6"/>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B67A"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STRATEEGILINE EESMÄRK</w:t>
            </w:r>
          </w:p>
        </w:tc>
      </w:tr>
      <w:tr w:rsidR="0037082E" w:rsidRPr="001C0728" w14:paraId="64FFB67D" w14:textId="77777777">
        <w:trPr>
          <w:trHeight w:val="323"/>
        </w:trPr>
        <w:tc>
          <w:tcPr>
            <w:tcW w:w="13596" w:type="dxa"/>
            <w:gridSpan w:val="6"/>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tcPr>
          <w:p w14:paraId="64FFB67C" w14:textId="77777777" w:rsidR="0037082E" w:rsidRPr="001C0728" w:rsidRDefault="0038348B">
            <w:pPr>
              <w:rPr>
                <w:rFonts w:asciiTheme="majorHAnsi" w:eastAsia="Calibri" w:hAnsiTheme="majorHAnsi" w:cstheme="majorHAnsi"/>
                <w:b/>
                <w:bCs/>
                <w:lang w:val="et-EE"/>
              </w:rPr>
            </w:pPr>
            <w:r w:rsidRPr="001C0728">
              <w:rPr>
                <w:rFonts w:asciiTheme="majorHAnsi" w:eastAsia="Calibri" w:hAnsiTheme="majorHAnsi" w:cstheme="majorHAnsi"/>
                <w:b/>
                <w:bCs/>
                <w:lang w:val="et-EE"/>
              </w:rPr>
              <w:t xml:space="preserve">Setomaa noortele on loodud eeldused, et noortest sirguksid loovad, tegusad, hoolivad, ettevõtlikud ühiskonna liikmed.  </w:t>
            </w:r>
          </w:p>
        </w:tc>
      </w:tr>
      <w:tr w:rsidR="0037082E" w:rsidRPr="001C0728" w14:paraId="64FFB684" w14:textId="77777777">
        <w:trPr>
          <w:trHeight w:val="282"/>
        </w:trPr>
        <w:tc>
          <w:tcPr>
            <w:tcW w:w="2540"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B67E"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b/>
                <w:bCs/>
                <w:lang w:val="et-EE"/>
              </w:rPr>
              <w:t>ALAMEESMÄRGID</w:t>
            </w:r>
          </w:p>
        </w:tc>
        <w:tc>
          <w:tcPr>
            <w:tcW w:w="2126"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B67F"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b/>
                <w:bCs/>
                <w:lang w:val="et-EE"/>
              </w:rPr>
              <w:t>MÕÕDIKUD</w:t>
            </w:r>
          </w:p>
        </w:tc>
        <w:tc>
          <w:tcPr>
            <w:tcW w:w="1985" w:type="dxa"/>
            <w:tcBorders>
              <w:top w:val="single" w:sz="8" w:space="0" w:color="000000"/>
              <w:left w:val="single" w:sz="8" w:space="0" w:color="000000"/>
              <w:bottom w:val="single" w:sz="8" w:space="0" w:color="000000"/>
              <w:right w:val="single" w:sz="8" w:space="0" w:color="000000"/>
            </w:tcBorders>
            <w:shd w:val="clear" w:color="auto" w:fill="70AD47"/>
          </w:tcPr>
          <w:p w14:paraId="64FFB680"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2021</w:t>
            </w:r>
          </w:p>
        </w:tc>
        <w:tc>
          <w:tcPr>
            <w:tcW w:w="2126" w:type="dxa"/>
            <w:tcBorders>
              <w:top w:val="single" w:sz="8" w:space="0" w:color="000000"/>
              <w:left w:val="single" w:sz="8" w:space="0" w:color="000000"/>
              <w:bottom w:val="single" w:sz="8" w:space="0" w:color="000000"/>
              <w:right w:val="single" w:sz="8" w:space="0" w:color="000000"/>
            </w:tcBorders>
            <w:shd w:val="clear" w:color="auto" w:fill="70AD47"/>
          </w:tcPr>
          <w:p w14:paraId="64FFB681" w14:textId="77777777" w:rsidR="0037082E" w:rsidRPr="001C0728" w:rsidRDefault="0038348B">
            <w:pPr>
              <w:jc w:val="center"/>
              <w:rPr>
                <w:rFonts w:asciiTheme="majorHAnsi" w:eastAsia="Calibri" w:hAnsiTheme="majorHAnsi" w:cstheme="majorHAnsi"/>
                <w:b/>
                <w:bCs/>
                <w:color w:val="FF0000"/>
                <w:lang w:val="et-EE"/>
              </w:rPr>
            </w:pPr>
            <w:r w:rsidRPr="001C0728">
              <w:rPr>
                <w:rFonts w:asciiTheme="majorHAnsi" w:eastAsia="Calibri" w:hAnsiTheme="majorHAnsi" w:cstheme="majorHAnsi"/>
                <w:b/>
                <w:bCs/>
                <w:color w:val="000000"/>
                <w:lang w:val="et-EE"/>
              </w:rPr>
              <w:t>202</w:t>
            </w:r>
            <w:r w:rsidRPr="001C0728">
              <w:rPr>
                <w:rFonts w:asciiTheme="majorHAnsi" w:eastAsia="Calibri" w:hAnsiTheme="majorHAnsi" w:cstheme="majorHAnsi"/>
                <w:b/>
                <w:bCs/>
                <w:lang w:val="et-EE"/>
              </w:rPr>
              <w:t>3</w:t>
            </w:r>
          </w:p>
        </w:tc>
        <w:tc>
          <w:tcPr>
            <w:tcW w:w="2410" w:type="dxa"/>
            <w:tcBorders>
              <w:top w:val="single" w:sz="8" w:space="0" w:color="000000"/>
              <w:left w:val="single" w:sz="8" w:space="0" w:color="000000"/>
              <w:bottom w:val="single" w:sz="8" w:space="0" w:color="000000"/>
              <w:right w:val="single" w:sz="8" w:space="0" w:color="000000"/>
            </w:tcBorders>
            <w:shd w:val="clear" w:color="auto" w:fill="70AD47"/>
          </w:tcPr>
          <w:p w14:paraId="64FFB682" w14:textId="77777777" w:rsidR="0037082E" w:rsidRPr="001C0728" w:rsidRDefault="0038348B">
            <w:pPr>
              <w:jc w:val="center"/>
              <w:rPr>
                <w:rFonts w:asciiTheme="majorHAnsi" w:eastAsia="Calibri" w:hAnsiTheme="majorHAnsi" w:cstheme="majorHAnsi"/>
                <w:b/>
                <w:bCs/>
                <w:color w:val="000000"/>
                <w:lang w:val="et-EE"/>
              </w:rPr>
            </w:pPr>
            <w:r w:rsidRPr="001C0728">
              <w:rPr>
                <w:rFonts w:asciiTheme="majorHAnsi" w:eastAsia="Calibri" w:hAnsiTheme="majorHAnsi" w:cstheme="majorHAnsi"/>
                <w:b/>
                <w:bCs/>
                <w:lang w:val="et-EE"/>
              </w:rPr>
              <w:t>2024</w:t>
            </w:r>
          </w:p>
        </w:tc>
        <w:tc>
          <w:tcPr>
            <w:tcW w:w="2409" w:type="dxa"/>
            <w:tcBorders>
              <w:top w:val="single" w:sz="8" w:space="0" w:color="000000"/>
              <w:left w:val="single" w:sz="8" w:space="0" w:color="000000"/>
              <w:bottom w:val="single" w:sz="8" w:space="0" w:color="000000"/>
              <w:right w:val="single" w:sz="8" w:space="0" w:color="000000"/>
            </w:tcBorders>
            <w:shd w:val="clear" w:color="auto" w:fill="70AD47"/>
          </w:tcPr>
          <w:p w14:paraId="64FFB683"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2025</w:t>
            </w:r>
          </w:p>
        </w:tc>
      </w:tr>
      <w:tr w:rsidR="0037082E" w:rsidRPr="001C0728" w14:paraId="64FFB692" w14:textId="77777777">
        <w:trPr>
          <w:trHeight w:val="465"/>
        </w:trPr>
        <w:tc>
          <w:tcPr>
            <w:tcW w:w="254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64FFB685"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Valla noorte hulgast võrsub kohalikke juhte ja eestvedajaid – passiivsete noorte arv väheneb, suureneb noorte kodanikuaktiivsus</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B686" w14:textId="77777777" w:rsidR="0037082E" w:rsidRPr="001C0728" w:rsidRDefault="0038348B">
            <w:pPr>
              <w:numPr>
                <w:ilvl w:val="0"/>
                <w:numId w:val="71"/>
              </w:numPr>
              <w:spacing w:line="240" w:lineRule="auto"/>
              <w:ind w:left="380" w:hanging="284"/>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Noorte poolt algatatud sündmuste arv</w:t>
            </w:r>
          </w:p>
          <w:p w14:paraId="64FFB687" w14:textId="77777777" w:rsidR="0037082E" w:rsidRPr="001C0728" w:rsidRDefault="0038348B">
            <w:pPr>
              <w:numPr>
                <w:ilvl w:val="0"/>
                <w:numId w:val="105"/>
              </w:numPr>
              <w:ind w:left="458"/>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Noorteaktiivid tegutsevad aktiivselt</w:t>
            </w:r>
          </w:p>
          <w:p w14:paraId="64FFB688" w14:textId="77777777" w:rsidR="0037082E" w:rsidRPr="001C0728" w:rsidRDefault="0038348B">
            <w:pPr>
              <w:numPr>
                <w:ilvl w:val="0"/>
                <w:numId w:val="105"/>
              </w:numPr>
              <w:ind w:left="458"/>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Noored on esindatud volikogu komisjonides ja noori puudutavates töögruppides</w:t>
            </w:r>
          </w:p>
        </w:tc>
        <w:tc>
          <w:tcPr>
            <w:tcW w:w="1985" w:type="dxa"/>
            <w:tcBorders>
              <w:top w:val="single" w:sz="8" w:space="0" w:color="000000"/>
              <w:left w:val="single" w:sz="8" w:space="0" w:color="000000"/>
              <w:bottom w:val="single" w:sz="8" w:space="0" w:color="000000"/>
              <w:right w:val="single" w:sz="8" w:space="0" w:color="000000"/>
            </w:tcBorders>
          </w:tcPr>
          <w:p w14:paraId="64FFB689" w14:textId="77777777" w:rsidR="0037082E" w:rsidRPr="001C0728" w:rsidRDefault="0038348B">
            <w:pPr>
              <w:numPr>
                <w:ilvl w:val="0"/>
                <w:numId w:val="37"/>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Noorte poolt algatatud sündmuste arv: 5</w:t>
            </w:r>
          </w:p>
          <w:p w14:paraId="64FFB68A" w14:textId="77777777" w:rsidR="0037082E" w:rsidRPr="001C0728" w:rsidRDefault="0038348B">
            <w:pPr>
              <w:numPr>
                <w:ilvl w:val="0"/>
                <w:numId w:val="37"/>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Noorteaktiivide arv: 3</w:t>
            </w:r>
          </w:p>
          <w:p w14:paraId="64FFB68B" w14:textId="77777777" w:rsidR="0037082E" w:rsidRPr="001C0728" w:rsidRDefault="0038348B">
            <w:pPr>
              <w:numPr>
                <w:ilvl w:val="0"/>
                <w:numId w:val="37"/>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Noorte arv volikogu komisjonides ja noori puudutavates töögruppides: 4</w:t>
            </w:r>
          </w:p>
        </w:tc>
        <w:tc>
          <w:tcPr>
            <w:tcW w:w="2126" w:type="dxa"/>
            <w:tcBorders>
              <w:top w:val="single" w:sz="8" w:space="0" w:color="000000"/>
              <w:left w:val="single" w:sz="8" w:space="0" w:color="000000"/>
              <w:bottom w:val="single" w:sz="8" w:space="0" w:color="000000"/>
              <w:right w:val="single" w:sz="8" w:space="0" w:color="000000"/>
            </w:tcBorders>
          </w:tcPr>
          <w:p w14:paraId="64FFB68C"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color w:val="000000"/>
                <w:lang w:val="et-EE"/>
              </w:rPr>
              <w:t>Noorte</w:t>
            </w:r>
            <w:r w:rsidRPr="001C0728">
              <w:rPr>
                <w:rFonts w:asciiTheme="majorHAnsi" w:eastAsia="Calibri" w:hAnsiTheme="majorHAnsi" w:cstheme="majorHAnsi"/>
                <w:lang w:val="et-EE"/>
              </w:rPr>
              <w:t xml:space="preserve"> poolt algatatud sündmuste arv:6</w:t>
            </w:r>
          </w:p>
          <w:p w14:paraId="64FFB68D"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color w:val="000000"/>
                <w:lang w:val="et-EE"/>
              </w:rPr>
              <w:t>Noorteaktiivide</w:t>
            </w:r>
            <w:r w:rsidRPr="001C0728">
              <w:rPr>
                <w:rFonts w:asciiTheme="majorHAnsi" w:eastAsia="Calibri" w:hAnsiTheme="majorHAnsi" w:cstheme="majorHAnsi"/>
                <w:lang w:val="et-EE"/>
              </w:rPr>
              <w:t xml:space="preserve"> arv: 3</w:t>
            </w:r>
          </w:p>
        </w:tc>
        <w:tc>
          <w:tcPr>
            <w:tcW w:w="2410" w:type="dxa"/>
            <w:tcBorders>
              <w:top w:val="single" w:sz="8" w:space="0" w:color="000000"/>
              <w:left w:val="single" w:sz="8" w:space="0" w:color="000000"/>
              <w:bottom w:val="single" w:sz="8" w:space="0" w:color="000000"/>
              <w:right w:val="single" w:sz="8" w:space="0" w:color="000000"/>
            </w:tcBorders>
          </w:tcPr>
          <w:p w14:paraId="64FFB68E"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Noorte poolt algatatud sündmuste arv: 6</w:t>
            </w:r>
          </w:p>
          <w:p w14:paraId="64FFB68F"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Noorteaktiivide arv: 3</w:t>
            </w:r>
          </w:p>
        </w:tc>
        <w:tc>
          <w:tcPr>
            <w:tcW w:w="2409" w:type="dxa"/>
            <w:tcBorders>
              <w:top w:val="single" w:sz="8" w:space="0" w:color="000000"/>
              <w:left w:val="single" w:sz="8" w:space="0" w:color="000000"/>
              <w:bottom w:val="single" w:sz="8" w:space="0" w:color="000000"/>
              <w:right w:val="single" w:sz="8" w:space="0" w:color="000000"/>
            </w:tcBorders>
          </w:tcPr>
          <w:p w14:paraId="64FFB690"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Noorte poolt algatatud sündmuste arv: 6</w:t>
            </w:r>
          </w:p>
          <w:p w14:paraId="64FFB691"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Noorteaktiivide arv: 3</w:t>
            </w:r>
          </w:p>
        </w:tc>
      </w:tr>
      <w:tr w:rsidR="0037082E" w:rsidRPr="001C0728" w14:paraId="64FFB6A4" w14:textId="77777777">
        <w:trPr>
          <w:trHeight w:val="1699"/>
        </w:trPr>
        <w:tc>
          <w:tcPr>
            <w:tcW w:w="254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64FFB693"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Kõik noortekeskused on noorte hulgas populaarsed.</w:t>
            </w:r>
          </w:p>
          <w:p w14:paraId="64FFB694" w14:textId="77777777" w:rsidR="0037082E" w:rsidRPr="001C0728" w:rsidRDefault="0038348B">
            <w:pPr>
              <w:rPr>
                <w:rFonts w:asciiTheme="majorHAnsi" w:eastAsia="Calibri" w:hAnsiTheme="majorHAnsi" w:cstheme="majorHAnsi"/>
                <w:lang w:val="et-EE"/>
              </w:rPr>
            </w:pPr>
            <w:r w:rsidRPr="001C0728">
              <w:rPr>
                <w:rFonts w:asciiTheme="majorHAnsi" w:eastAsia="Calibri" w:hAnsiTheme="majorHAnsi" w:cstheme="majorHAnsi"/>
                <w:lang w:val="et-EE"/>
              </w:rPr>
              <w:t>Noortekeskustes pakutavate tegevuste rahulolu kasvab</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B695" w14:textId="77777777" w:rsidR="0037082E" w:rsidRPr="001C0728" w:rsidRDefault="0038348B">
            <w:pPr>
              <w:numPr>
                <w:ilvl w:val="0"/>
                <w:numId w:val="71"/>
              </w:numPr>
              <w:spacing w:line="240" w:lineRule="auto"/>
              <w:ind w:left="380" w:hanging="284"/>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Setomaa Noorsootöö Keskuse külastatavus püsib stabiilsena</w:t>
            </w:r>
          </w:p>
          <w:p w14:paraId="64FFB696" w14:textId="77777777" w:rsidR="0037082E" w:rsidRPr="001C0728" w:rsidRDefault="0038348B">
            <w:pPr>
              <w:numPr>
                <w:ilvl w:val="0"/>
                <w:numId w:val="71"/>
              </w:numPr>
              <w:spacing w:line="240" w:lineRule="auto"/>
              <w:ind w:left="380" w:hanging="284"/>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 xml:space="preserve">Kõikides noortekeskustes pakutakse </w:t>
            </w:r>
            <w:r w:rsidRPr="001C0728">
              <w:rPr>
                <w:rFonts w:asciiTheme="majorHAnsi" w:eastAsia="Calibri" w:hAnsiTheme="majorHAnsi" w:cstheme="majorHAnsi"/>
                <w:color w:val="000000"/>
                <w:lang w:val="et-EE"/>
              </w:rPr>
              <w:lastRenderedPageBreak/>
              <w:t>noorte huvidest lähtuvalt vaba aja veetmise võimalusi ja tegevusi</w:t>
            </w:r>
          </w:p>
          <w:p w14:paraId="64FFB697" w14:textId="77777777" w:rsidR="0037082E" w:rsidRPr="001C0728" w:rsidRDefault="0038348B">
            <w:pPr>
              <w:numPr>
                <w:ilvl w:val="0"/>
                <w:numId w:val="71"/>
              </w:numPr>
              <w:spacing w:line="240" w:lineRule="auto"/>
              <w:ind w:left="380" w:hanging="284"/>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Noortekeskused teevad üle valla tulemuslikku koostööd (ülevallaliste tegevuste arv)</w:t>
            </w:r>
          </w:p>
        </w:tc>
        <w:tc>
          <w:tcPr>
            <w:tcW w:w="1985" w:type="dxa"/>
            <w:tcBorders>
              <w:top w:val="single" w:sz="8" w:space="0" w:color="000000"/>
              <w:left w:val="single" w:sz="8" w:space="0" w:color="000000"/>
              <w:bottom w:val="single" w:sz="8" w:space="0" w:color="000000"/>
              <w:right w:val="single" w:sz="8" w:space="0" w:color="000000"/>
            </w:tcBorders>
          </w:tcPr>
          <w:p w14:paraId="64FFB698" w14:textId="77777777" w:rsidR="0037082E" w:rsidRPr="001C0728" w:rsidRDefault="0038348B">
            <w:pPr>
              <w:numPr>
                <w:ilvl w:val="0"/>
                <w:numId w:val="28"/>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 xml:space="preserve">Setomaa Noorsootöö Keskuse külastajate arv: (1076 EANK poolt loodud logiraamatu </w:t>
            </w:r>
            <w:r w:rsidRPr="001C0728">
              <w:rPr>
                <w:rFonts w:asciiTheme="majorHAnsi" w:eastAsia="Calibri" w:hAnsiTheme="majorHAnsi" w:cstheme="majorHAnsi"/>
                <w:lang w:val="et-EE"/>
              </w:rPr>
              <w:lastRenderedPageBreak/>
              <w:t xml:space="preserve">kasutamise põhjal) </w:t>
            </w:r>
          </w:p>
          <w:p w14:paraId="64FFB699" w14:textId="77777777" w:rsidR="0037082E" w:rsidRPr="001C0728" w:rsidRDefault="0038348B">
            <w:pPr>
              <w:numPr>
                <w:ilvl w:val="0"/>
                <w:numId w:val="28"/>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Läbiviidud rahuloluküsitluste arv: 1</w:t>
            </w:r>
          </w:p>
          <w:p w14:paraId="64FFB69A" w14:textId="77777777" w:rsidR="0037082E" w:rsidRPr="001C0728" w:rsidRDefault="0038348B">
            <w:pPr>
              <w:numPr>
                <w:ilvl w:val="0"/>
                <w:numId w:val="28"/>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Ülevallaliste koostöötegevuste arv: 2 </w:t>
            </w:r>
          </w:p>
          <w:p w14:paraId="64FFB69B" w14:textId="77777777" w:rsidR="0037082E" w:rsidRPr="001C0728" w:rsidRDefault="0038348B">
            <w:pPr>
              <w:numPr>
                <w:ilvl w:val="0"/>
                <w:numId w:val="28"/>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145 vastanust on rahulolevad 69 (48%) vastanut pakutavate tegevustega noortekeskustes</w:t>
            </w:r>
          </w:p>
        </w:tc>
        <w:tc>
          <w:tcPr>
            <w:tcW w:w="2126" w:type="dxa"/>
            <w:tcBorders>
              <w:top w:val="single" w:sz="8" w:space="0" w:color="000000"/>
              <w:left w:val="single" w:sz="8" w:space="0" w:color="000000"/>
              <w:bottom w:val="single" w:sz="8" w:space="0" w:color="000000"/>
              <w:right w:val="single" w:sz="8" w:space="0" w:color="000000"/>
            </w:tcBorders>
          </w:tcPr>
          <w:p w14:paraId="64FFB69C"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lastRenderedPageBreak/>
              <w:t xml:space="preserve">Setomaa Noorsootöö Keskuse külastajate vanuses 16 -26 arv on tõusnud kuni 246-ni ( EANK poolt loodud </w:t>
            </w:r>
            <w:r w:rsidRPr="001C0728">
              <w:rPr>
                <w:rFonts w:asciiTheme="majorHAnsi" w:eastAsia="Calibri" w:hAnsiTheme="majorHAnsi" w:cstheme="majorHAnsi"/>
                <w:color w:val="000000"/>
                <w:lang w:val="et-EE"/>
              </w:rPr>
              <w:lastRenderedPageBreak/>
              <w:t xml:space="preserve">logiraamatu kasutamise põhjal) </w:t>
            </w:r>
          </w:p>
          <w:p w14:paraId="64FFB69D"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Ülevallaliste koostöötegevuste  arv: 7</w:t>
            </w:r>
          </w:p>
          <w:p w14:paraId="64FFB69E"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Üle maakonna ürituste arv: 3</w:t>
            </w:r>
          </w:p>
          <w:p w14:paraId="64FFB69F"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168 vastanust on rahulolevad pakutavate tegevustega noortekeskustes 75 (45%) vastanut ei oska öelda/ ei ole teenust kasutanud vastanut 80 (48%), seega teenust kasutanud 88-st on rahulolev 85%</w:t>
            </w:r>
          </w:p>
        </w:tc>
        <w:tc>
          <w:tcPr>
            <w:tcW w:w="2410" w:type="dxa"/>
            <w:tcBorders>
              <w:top w:val="single" w:sz="8" w:space="0" w:color="000000"/>
              <w:left w:val="single" w:sz="8" w:space="0" w:color="000000"/>
              <w:bottom w:val="single" w:sz="8" w:space="0" w:color="000000"/>
              <w:right w:val="single" w:sz="8" w:space="0" w:color="000000"/>
            </w:tcBorders>
          </w:tcPr>
          <w:p w14:paraId="64FFB6A0"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Setomaa Noorsootöö Keskuse külastajate arv vanuses 16 -26 oli 287.</w:t>
            </w:r>
          </w:p>
          <w:p w14:paraId="64FFB6A1" w14:textId="77777777" w:rsidR="0037082E" w:rsidRPr="001C0728" w:rsidRDefault="0038348B">
            <w:pPr>
              <w:numPr>
                <w:ilvl w:val="0"/>
                <w:numId w:val="71"/>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83 vastanust on rahulolevad pakutavate tegevustega </w:t>
            </w:r>
            <w:r w:rsidRPr="001C0728">
              <w:rPr>
                <w:rFonts w:asciiTheme="majorHAnsi" w:eastAsia="Calibri" w:hAnsiTheme="majorHAnsi" w:cstheme="majorHAnsi"/>
                <w:lang w:val="et-EE"/>
              </w:rPr>
              <w:lastRenderedPageBreak/>
              <w:t>noortekeskustes 37 (45%) vastanut ei oska öelda/ ei ole teenust kasutanud vastanut 42 (49%), seega teenust kasutanud 37-st on rahulolev 88%</w:t>
            </w:r>
          </w:p>
        </w:tc>
        <w:tc>
          <w:tcPr>
            <w:tcW w:w="2409" w:type="dxa"/>
            <w:tcBorders>
              <w:top w:val="single" w:sz="8" w:space="0" w:color="000000"/>
              <w:left w:val="single" w:sz="8" w:space="0" w:color="000000"/>
              <w:bottom w:val="single" w:sz="8" w:space="0" w:color="000000"/>
              <w:right w:val="single" w:sz="8" w:space="0" w:color="000000"/>
            </w:tcBorders>
          </w:tcPr>
          <w:p w14:paraId="64FFB6A2"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Setomaa Noorsootöö Keskuse unikaalsete külastajate arv vanuses 14 -26 oli 122. Kogu aasta jooksul külastati kokku 891 korda.</w:t>
            </w:r>
          </w:p>
          <w:p w14:paraId="64FFB6A3" w14:textId="77777777" w:rsidR="0037082E" w:rsidRPr="001C0728" w:rsidRDefault="0038348B">
            <w:pPr>
              <w:numPr>
                <w:ilvl w:val="0"/>
                <w:numId w:val="71"/>
              </w:numPr>
              <w:spacing w:line="240" w:lineRule="auto"/>
              <w:ind w:left="425"/>
              <w:rPr>
                <w:rFonts w:asciiTheme="majorHAnsi" w:eastAsia="Calibri" w:hAnsiTheme="majorHAnsi" w:cstheme="majorHAnsi"/>
                <w:lang w:val="et-EE"/>
              </w:rPr>
            </w:pPr>
            <w:r w:rsidRPr="001C0728">
              <w:rPr>
                <w:rFonts w:asciiTheme="majorHAnsi" w:eastAsia="Calibri" w:hAnsiTheme="majorHAnsi" w:cstheme="majorHAnsi"/>
                <w:lang w:val="et-EE"/>
              </w:rPr>
              <w:lastRenderedPageBreak/>
              <w:t>Rahulolevaid pakutavate tegevustega noortekeskustes on 52 (39%) hinnangut ei oska anda 60 (44%), hinnangute alusel 75-st on rahulolev 69%</w:t>
            </w:r>
          </w:p>
        </w:tc>
      </w:tr>
      <w:tr w:rsidR="0037082E" w:rsidRPr="001C0728" w14:paraId="64FFB6AB" w14:textId="77777777">
        <w:trPr>
          <w:trHeight w:val="589"/>
        </w:trPr>
        <w:tc>
          <w:tcPr>
            <w:tcW w:w="254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64FFB6A5"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lastRenderedPageBreak/>
              <w:t>Erivajadustega, sh käitumisraskustega lapsi ja noori, aktsepteeritakse, märgatakse ja toetatakse.</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B6A6"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Erivajadustega, sh </w:t>
            </w:r>
            <w:r w:rsidRPr="001C0728">
              <w:rPr>
                <w:rFonts w:asciiTheme="majorHAnsi" w:eastAsia="Calibri" w:hAnsiTheme="majorHAnsi" w:cstheme="majorHAnsi"/>
                <w:color w:val="000000"/>
                <w:lang w:val="et-EE"/>
              </w:rPr>
              <w:t>käitumisraskustega</w:t>
            </w:r>
            <w:r w:rsidRPr="001C0728">
              <w:rPr>
                <w:rFonts w:asciiTheme="majorHAnsi" w:eastAsia="Calibri" w:hAnsiTheme="majorHAnsi" w:cstheme="majorHAnsi"/>
                <w:lang w:val="et-EE"/>
              </w:rPr>
              <w:t xml:space="preserve"> laste ja noorte, jaoks on noortekeskustes olemas tugitegevused</w:t>
            </w:r>
          </w:p>
        </w:tc>
        <w:tc>
          <w:tcPr>
            <w:tcW w:w="1985" w:type="dxa"/>
            <w:tcBorders>
              <w:top w:val="single" w:sz="8" w:space="0" w:color="000000"/>
              <w:left w:val="single" w:sz="8" w:space="0" w:color="000000"/>
              <w:bottom w:val="single" w:sz="8" w:space="0" w:color="000000"/>
              <w:right w:val="single" w:sz="8" w:space="0" w:color="000000"/>
            </w:tcBorders>
          </w:tcPr>
          <w:p w14:paraId="64FFB6A7" w14:textId="77777777" w:rsidR="0037082E" w:rsidRPr="001C0728" w:rsidRDefault="0038348B">
            <w:pPr>
              <w:numPr>
                <w:ilvl w:val="0"/>
                <w:numId w:val="53"/>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Tugitegevuste arv: 2 (programmid „Murdepunkt“ ja NEET noored)</w:t>
            </w:r>
          </w:p>
        </w:tc>
        <w:tc>
          <w:tcPr>
            <w:tcW w:w="2126" w:type="dxa"/>
            <w:tcBorders>
              <w:top w:val="single" w:sz="8" w:space="0" w:color="000000"/>
              <w:left w:val="single" w:sz="8" w:space="0" w:color="000000"/>
              <w:bottom w:val="single" w:sz="8" w:space="0" w:color="000000"/>
              <w:right w:val="single" w:sz="8" w:space="0" w:color="000000"/>
            </w:tcBorders>
          </w:tcPr>
          <w:p w14:paraId="64FFB6A8"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Loodi Setomaa valla ennetustöö koostöömudel</w:t>
            </w:r>
          </w:p>
        </w:tc>
        <w:tc>
          <w:tcPr>
            <w:tcW w:w="2410" w:type="dxa"/>
            <w:tcBorders>
              <w:top w:val="single" w:sz="8" w:space="0" w:color="000000"/>
              <w:left w:val="single" w:sz="8" w:space="0" w:color="000000"/>
              <w:bottom w:val="single" w:sz="8" w:space="0" w:color="000000"/>
              <w:right w:val="single" w:sz="8" w:space="0" w:color="000000"/>
            </w:tcBorders>
          </w:tcPr>
          <w:p w14:paraId="64FFB6A9" w14:textId="77777777" w:rsidR="0037082E" w:rsidRPr="001C0728" w:rsidRDefault="0037082E">
            <w:pPr>
              <w:pBdr>
                <w:top w:val="nil"/>
                <w:left w:val="nil"/>
                <w:bottom w:val="nil"/>
                <w:right w:val="nil"/>
                <w:between w:val="nil"/>
              </w:pBdr>
              <w:spacing w:line="240" w:lineRule="auto"/>
              <w:ind w:left="380" w:hanging="284"/>
              <w:rPr>
                <w:rFonts w:asciiTheme="majorHAnsi" w:eastAsia="Calibri" w:hAnsiTheme="majorHAnsi" w:cstheme="majorHAnsi"/>
                <w:color w:val="000000"/>
                <w:lang w:val="et-EE"/>
              </w:rPr>
            </w:pPr>
          </w:p>
        </w:tc>
        <w:tc>
          <w:tcPr>
            <w:tcW w:w="2409" w:type="dxa"/>
            <w:tcBorders>
              <w:top w:val="single" w:sz="8" w:space="0" w:color="000000"/>
              <w:left w:val="single" w:sz="8" w:space="0" w:color="000000"/>
              <w:bottom w:val="single" w:sz="8" w:space="0" w:color="000000"/>
              <w:right w:val="single" w:sz="8" w:space="0" w:color="000000"/>
            </w:tcBorders>
          </w:tcPr>
          <w:p w14:paraId="64FFB6AA" w14:textId="77777777" w:rsidR="0037082E" w:rsidRPr="001C0728" w:rsidRDefault="0037082E">
            <w:pPr>
              <w:spacing w:line="240" w:lineRule="auto"/>
              <w:ind w:left="380" w:hanging="284"/>
              <w:rPr>
                <w:rFonts w:asciiTheme="majorHAnsi" w:eastAsia="Calibri" w:hAnsiTheme="majorHAnsi" w:cstheme="majorHAnsi"/>
                <w:lang w:val="et-EE"/>
              </w:rPr>
            </w:pPr>
          </w:p>
        </w:tc>
      </w:tr>
    </w:tbl>
    <w:p w14:paraId="64FFB6AC" w14:textId="77777777" w:rsidR="0037082E" w:rsidRPr="001C0728" w:rsidRDefault="0037082E">
      <w:pPr>
        <w:pStyle w:val="Heading3"/>
        <w:rPr>
          <w:rFonts w:asciiTheme="majorHAnsi" w:hAnsiTheme="majorHAnsi" w:cstheme="majorHAnsi"/>
          <w:b/>
          <w:bCs/>
          <w:lang w:val="et-EE"/>
        </w:rPr>
        <w:sectPr w:rsidR="0037082E" w:rsidRPr="001C0728">
          <w:pgSz w:w="16834" w:h="11909" w:orient="landscape"/>
          <w:pgMar w:top="1440" w:right="1440" w:bottom="1440" w:left="1440" w:header="0" w:footer="709" w:gutter="0"/>
          <w:cols w:space="708"/>
        </w:sectPr>
      </w:pPr>
    </w:p>
    <w:p w14:paraId="64FFB6AD"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lastRenderedPageBreak/>
        <w:t>8.2.4 Tegevused</w:t>
      </w:r>
    </w:p>
    <w:p w14:paraId="64FFB6AE" w14:textId="77777777" w:rsidR="0037082E" w:rsidRPr="001C0728" w:rsidRDefault="0038348B">
      <w:pPr>
        <w:numPr>
          <w:ilvl w:val="0"/>
          <w:numId w:val="112"/>
        </w:numPr>
        <w:pBdr>
          <w:top w:val="nil"/>
          <w:left w:val="nil"/>
          <w:bottom w:val="nil"/>
          <w:right w:val="nil"/>
          <w:between w:val="nil"/>
        </w:pBdr>
        <w:spacing w:line="260" w:lineRule="auto"/>
        <w:ind w:left="714" w:hanging="357"/>
        <w:rPr>
          <w:rFonts w:asciiTheme="majorHAnsi" w:eastAsia="Calibri" w:hAnsiTheme="majorHAnsi" w:cstheme="majorHAnsi"/>
          <w:lang w:val="et-EE"/>
        </w:rPr>
      </w:pPr>
      <w:r w:rsidRPr="001C0728">
        <w:rPr>
          <w:rFonts w:asciiTheme="majorHAnsi" w:eastAsia="Calibri" w:hAnsiTheme="majorHAnsi" w:cstheme="majorHAnsi"/>
          <w:lang w:val="et-EE"/>
        </w:rPr>
        <w:t>Tagada õpilasesinduste järjepidev ja sisuline tegutsemine kõigis õppekohtades</w:t>
      </w:r>
    </w:p>
    <w:p w14:paraId="64FFB6AF" w14:textId="77777777" w:rsidR="0037082E" w:rsidRPr="001C0728" w:rsidRDefault="0038348B">
      <w:pPr>
        <w:numPr>
          <w:ilvl w:val="0"/>
          <w:numId w:val="112"/>
        </w:numPr>
        <w:pBdr>
          <w:top w:val="nil"/>
          <w:left w:val="nil"/>
          <w:bottom w:val="nil"/>
          <w:right w:val="nil"/>
          <w:between w:val="nil"/>
        </w:pBdr>
        <w:spacing w:line="260" w:lineRule="auto"/>
        <w:ind w:left="714" w:hanging="357"/>
        <w:rPr>
          <w:rFonts w:asciiTheme="majorHAnsi" w:eastAsia="Calibri" w:hAnsiTheme="majorHAnsi" w:cstheme="majorHAnsi"/>
          <w:lang w:val="et-EE"/>
        </w:rPr>
      </w:pPr>
      <w:r w:rsidRPr="001C0728">
        <w:rPr>
          <w:rFonts w:asciiTheme="majorHAnsi" w:eastAsia="Calibri" w:hAnsiTheme="majorHAnsi" w:cstheme="majorHAnsi"/>
          <w:lang w:val="et-EE"/>
        </w:rPr>
        <w:t>Edendada õpilasesinduste liikmete vahelist koostööd ja ühistegevusi (koolitused, väljasõidud, sündmused) õppekohtade vahel</w:t>
      </w:r>
    </w:p>
    <w:p w14:paraId="64FFB6B0" w14:textId="77777777" w:rsidR="0037082E" w:rsidRPr="001C0728" w:rsidRDefault="0038348B">
      <w:pPr>
        <w:numPr>
          <w:ilvl w:val="0"/>
          <w:numId w:val="112"/>
        </w:numPr>
        <w:pBdr>
          <w:top w:val="nil"/>
          <w:left w:val="nil"/>
          <w:bottom w:val="nil"/>
          <w:right w:val="nil"/>
          <w:between w:val="nil"/>
        </w:pBdr>
        <w:spacing w:line="260" w:lineRule="auto"/>
        <w:ind w:left="714" w:hanging="357"/>
        <w:rPr>
          <w:rFonts w:asciiTheme="majorHAnsi" w:eastAsia="Calibri" w:hAnsiTheme="majorHAnsi" w:cstheme="majorHAnsi"/>
          <w:lang w:val="et-EE"/>
        </w:rPr>
      </w:pPr>
      <w:r w:rsidRPr="001C0728">
        <w:rPr>
          <w:rFonts w:asciiTheme="majorHAnsi" w:eastAsia="Calibri" w:hAnsiTheme="majorHAnsi" w:cstheme="majorHAnsi"/>
          <w:lang w:val="et-EE"/>
        </w:rPr>
        <w:t>Tagada noortekeskuse ruumide kaasajastamine ja renoveerimine noorte paremate tegevusvõimaluste loomiseks</w:t>
      </w:r>
    </w:p>
    <w:p w14:paraId="64FFB6B1" w14:textId="77777777" w:rsidR="0037082E" w:rsidRPr="001C0728" w:rsidRDefault="0038348B">
      <w:pPr>
        <w:numPr>
          <w:ilvl w:val="0"/>
          <w:numId w:val="112"/>
        </w:numPr>
        <w:pBdr>
          <w:top w:val="nil"/>
          <w:left w:val="nil"/>
          <w:bottom w:val="nil"/>
          <w:right w:val="nil"/>
          <w:between w:val="nil"/>
        </w:pBdr>
        <w:spacing w:line="260" w:lineRule="auto"/>
        <w:rPr>
          <w:rFonts w:asciiTheme="majorHAnsi" w:eastAsia="Calibri" w:hAnsiTheme="majorHAnsi" w:cstheme="majorHAnsi"/>
          <w:lang w:val="et-EE"/>
        </w:rPr>
      </w:pPr>
      <w:r w:rsidRPr="001C0728">
        <w:rPr>
          <w:rFonts w:asciiTheme="majorHAnsi" w:eastAsia="Calibri" w:hAnsiTheme="majorHAnsi" w:cstheme="majorHAnsi"/>
          <w:lang w:val="et-EE"/>
        </w:rPr>
        <w:t>Suurendada infotehnoloogiliste võimaluste kasutust noorsootöös ning pakkuda IKT-teemalisi huvitegevusi noorte digipädevuse  arendamiseks</w:t>
      </w:r>
    </w:p>
    <w:p w14:paraId="64FFB6B2" w14:textId="77777777" w:rsidR="0037082E" w:rsidRPr="001C0728" w:rsidRDefault="0038348B">
      <w:pPr>
        <w:numPr>
          <w:ilvl w:val="0"/>
          <w:numId w:val="112"/>
        </w:numPr>
        <w:spacing w:line="260" w:lineRule="auto"/>
        <w:rPr>
          <w:rFonts w:asciiTheme="majorHAnsi" w:eastAsia="Calibri" w:hAnsiTheme="majorHAnsi" w:cstheme="majorHAnsi"/>
          <w:lang w:val="et-EE"/>
        </w:rPr>
      </w:pPr>
      <w:r w:rsidRPr="001C0728">
        <w:rPr>
          <w:rFonts w:asciiTheme="majorHAnsi" w:eastAsia="Calibri" w:hAnsiTheme="majorHAnsi" w:cstheme="majorHAnsi"/>
          <w:lang w:val="et-EE"/>
        </w:rPr>
        <w:t>Tõsta noortevaldkonna töötajate pädevust ja kvalifikatsiooni, et tagada kvaliteetne ja järjepidev noorsootöö</w:t>
      </w:r>
    </w:p>
    <w:p w14:paraId="64FFB6B3" w14:textId="77777777" w:rsidR="0037082E" w:rsidRPr="001C0728" w:rsidRDefault="0038348B">
      <w:pPr>
        <w:numPr>
          <w:ilvl w:val="0"/>
          <w:numId w:val="112"/>
        </w:numPr>
        <w:spacing w:line="240" w:lineRule="auto"/>
        <w:rPr>
          <w:rFonts w:asciiTheme="majorHAnsi" w:eastAsia="Calibri" w:hAnsiTheme="majorHAnsi" w:cstheme="majorHAnsi"/>
          <w:lang w:val="et-EE"/>
        </w:rPr>
      </w:pPr>
      <w:bookmarkStart w:id="115" w:name="_heading=h.1idq7dh" w:colFirst="0" w:colLast="0"/>
      <w:bookmarkEnd w:id="115"/>
      <w:r w:rsidRPr="001C0728">
        <w:rPr>
          <w:rFonts w:asciiTheme="majorHAnsi" w:eastAsia="Calibri" w:hAnsiTheme="majorHAnsi" w:cstheme="majorHAnsi"/>
          <w:lang w:val="et-EE"/>
        </w:rPr>
        <w:t>Jätkata logiraamatu kasutamist kõigis noortekeskustes vastavalt Eesti Avatud Noortekeskuste Ühenduse juhistele</w:t>
      </w:r>
    </w:p>
    <w:p w14:paraId="64FFB6B4" w14:textId="77777777" w:rsidR="0037082E" w:rsidRPr="001C0728" w:rsidRDefault="0038348B">
      <w:pPr>
        <w:numPr>
          <w:ilvl w:val="0"/>
          <w:numId w:val="112"/>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Toetada noorte omalgatust Setomaa Noorsootöö Keskuseomaalgatusfondi kaudu </w:t>
      </w:r>
    </w:p>
    <w:p w14:paraId="64FFB6B5" w14:textId="77777777" w:rsidR="0037082E" w:rsidRPr="001C0728" w:rsidRDefault="0038348B">
      <w:pPr>
        <w:numPr>
          <w:ilvl w:val="0"/>
          <w:numId w:val="112"/>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 Tagada toimiv ja regulaarne noorte ennetustöö tugivõrgustik</w:t>
      </w:r>
    </w:p>
    <w:p w14:paraId="64FFB6B6" w14:textId="77777777" w:rsidR="0037082E" w:rsidRPr="001C0728" w:rsidRDefault="0038348B">
      <w:pPr>
        <w:numPr>
          <w:ilvl w:val="0"/>
          <w:numId w:val="112"/>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Tagada noortevaldkonna töötajatele  konkurentsivõimeline motivatsioonipakett, mis toetab nende tööalast rahulolu</w:t>
      </w:r>
    </w:p>
    <w:p w14:paraId="64FFB6B7" w14:textId="77777777" w:rsidR="0037082E" w:rsidRPr="001C0728" w:rsidRDefault="0038348B">
      <w:pPr>
        <w:numPr>
          <w:ilvl w:val="0"/>
          <w:numId w:val="112"/>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Jätkata ja laiendada maleva tegevust</w:t>
      </w:r>
    </w:p>
    <w:p w14:paraId="64FFB6B8" w14:textId="77777777" w:rsidR="0037082E" w:rsidRPr="001C0728" w:rsidRDefault="0038348B">
      <w:pPr>
        <w:pStyle w:val="Heading2"/>
        <w:rPr>
          <w:rFonts w:asciiTheme="majorHAnsi" w:hAnsiTheme="majorHAnsi" w:cstheme="majorHAnsi"/>
          <w:lang w:val="et-EE"/>
        </w:rPr>
      </w:pPr>
      <w:r w:rsidRPr="001C0728">
        <w:rPr>
          <w:rFonts w:asciiTheme="majorHAnsi" w:hAnsiTheme="majorHAnsi" w:cstheme="majorHAnsi"/>
          <w:lang w:val="et-EE"/>
        </w:rPr>
        <w:t>8.3 Huviharidus ja huvitegevus</w:t>
      </w:r>
    </w:p>
    <w:p w14:paraId="64FFB6B9"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t>8.3.1 Hetkeolukorra kirjeldus</w:t>
      </w:r>
    </w:p>
    <w:p w14:paraId="64FFB6BA" w14:textId="77777777" w:rsidR="0037082E" w:rsidRPr="001C0728" w:rsidRDefault="0038348B">
      <w:pPr>
        <w:spacing w:before="120" w:after="120" w:line="259" w:lineRule="auto"/>
        <w:jc w:val="both"/>
        <w:rPr>
          <w:rFonts w:asciiTheme="majorHAnsi" w:eastAsia="Calibri" w:hAnsiTheme="majorHAnsi" w:cstheme="majorHAnsi"/>
          <w:lang w:val="et-EE"/>
        </w:rPr>
      </w:pPr>
      <w:r w:rsidRPr="001C0728">
        <w:rPr>
          <w:rFonts w:asciiTheme="majorHAnsi" w:eastAsia="Calibri" w:hAnsiTheme="majorHAnsi" w:cstheme="majorHAnsi"/>
          <w:b/>
          <w:bCs/>
          <w:lang w:val="et-EE"/>
        </w:rPr>
        <w:t xml:space="preserve">Setomaa Muusikakool </w:t>
      </w:r>
      <w:r w:rsidRPr="001C0728">
        <w:rPr>
          <w:rFonts w:asciiTheme="majorHAnsi" w:eastAsia="Calibri" w:hAnsiTheme="majorHAnsi" w:cstheme="majorHAnsi"/>
          <w:lang w:val="et-EE"/>
        </w:rPr>
        <w:t xml:space="preserve">tegutseb kolmes õppekohas - Värskas, Mikitamäel ja Meremäel. </w:t>
      </w:r>
      <w:r w:rsidRPr="001C0728">
        <w:rPr>
          <w:rFonts w:asciiTheme="majorHAnsi" w:eastAsia="Calibri" w:hAnsiTheme="majorHAnsi" w:cstheme="majorHAnsi"/>
          <w:color w:val="000000"/>
          <w:lang w:val="et-EE"/>
        </w:rPr>
        <w:t>202</w:t>
      </w:r>
      <w:r w:rsidRPr="001C0728">
        <w:rPr>
          <w:rFonts w:asciiTheme="majorHAnsi" w:eastAsia="Calibri" w:hAnsiTheme="majorHAnsi" w:cstheme="majorHAnsi"/>
          <w:lang w:val="et-EE"/>
        </w:rPr>
        <w:t>3</w:t>
      </w:r>
      <w:r w:rsidRPr="001C0728">
        <w:rPr>
          <w:rFonts w:asciiTheme="majorHAnsi" w:eastAsia="Calibri" w:hAnsiTheme="majorHAnsi" w:cstheme="majorHAnsi"/>
          <w:color w:val="000000"/>
          <w:lang w:val="et-EE"/>
        </w:rPr>
        <w:t>/202</w:t>
      </w:r>
      <w:r w:rsidRPr="001C0728">
        <w:rPr>
          <w:rFonts w:asciiTheme="majorHAnsi" w:eastAsia="Calibri" w:hAnsiTheme="majorHAnsi" w:cstheme="majorHAnsi"/>
          <w:lang w:val="et-EE"/>
        </w:rPr>
        <w:t>4</w:t>
      </w:r>
      <w:r w:rsidRPr="001C0728">
        <w:rPr>
          <w:rFonts w:asciiTheme="majorHAnsi" w:eastAsia="Calibri" w:hAnsiTheme="majorHAnsi" w:cstheme="majorHAnsi"/>
          <w:color w:val="000000"/>
          <w:lang w:val="et-EE"/>
        </w:rPr>
        <w:t xml:space="preserve">. õppeaastal õppis muusikakoolis 70 õppurit </w:t>
      </w:r>
      <w:r w:rsidRPr="001C0728">
        <w:rPr>
          <w:rFonts w:asciiTheme="majorHAnsi" w:eastAsia="Calibri" w:hAnsiTheme="majorHAnsi" w:cstheme="majorHAnsi"/>
          <w:lang w:val="et-EE"/>
        </w:rPr>
        <w:t>(tegutsemiskohad Värskas, Mikitamäel ja Meremäel), 2022/2023 õppeaastal 73 õpilast, sealhulgas jätkub huvikooli tegevus Meremäel ja Mikitamäel Muusikakooli struktuuri moodustavad järgmised õppeastmed: eelklass, noorem aste (1–4 klass), vanem aste (5–7 klass), lisa-aastad ning vabaõpe. Kool väärtustab pärimusmuusikat, sealhulgas elustades ja edasi kandes seto traditsioonilist viiuli-, kandle- ja karmoškamängu. Lisaks saab muusikakoolis õppida klaverit, akordionit, kitarri, ukulelet, plokkflööti ja laulu. Huv</w:t>
      </w:r>
      <w:r w:rsidRPr="001C0728">
        <w:rPr>
          <w:rFonts w:asciiTheme="majorHAnsi" w:eastAsia="Calibri" w:hAnsiTheme="majorHAnsi" w:cstheme="majorHAnsi"/>
          <w:lang w:val="et-EE"/>
        </w:rPr>
        <w:t>ikool pakub oma õpilastele pidevalt esinemisvõimalusi – kontserdid ja üritused toimuvad nii oma koolis kui ka piirkonnas laiemalt. Setomaa Muusikakool on MTÜ Eesti Muusikakoolide Liidu liige. Muusikakoolil on võimekus õpetada rohkem õppureid kui praegu soovijaid. Sellest tulenevalt ei võimalda praegune olukord palgata täiskohaga pedagooge. Samuti pole muusikakooli ruumid täielikult kohandatud muusikakooli spetsiifilistele nõuetele vastavaks. Peamiseks probleemiks on kunstliku ventilatsiooni puudumine ja õpp</w:t>
      </w:r>
      <w:r w:rsidRPr="001C0728">
        <w:rPr>
          <w:rFonts w:asciiTheme="majorHAnsi" w:eastAsia="Calibri" w:hAnsiTheme="majorHAnsi" w:cstheme="majorHAnsi"/>
          <w:lang w:val="et-EE"/>
        </w:rPr>
        <w:t xml:space="preserve">eklasside vähesus teatud päevadel ja kellaaegadel. </w:t>
      </w:r>
    </w:p>
    <w:p w14:paraId="64FFB6BB" w14:textId="77777777" w:rsidR="0037082E" w:rsidRPr="001C0728" w:rsidRDefault="0038348B">
      <w:pPr>
        <w:spacing w:before="120" w:after="120" w:line="259" w:lineRule="auto"/>
        <w:jc w:val="both"/>
        <w:rPr>
          <w:rFonts w:asciiTheme="majorHAnsi" w:eastAsia="Calibri" w:hAnsiTheme="majorHAnsi" w:cstheme="majorHAnsi"/>
          <w:lang w:val="et-EE"/>
        </w:rPr>
      </w:pPr>
      <w:r w:rsidRPr="001C0728">
        <w:rPr>
          <w:rFonts w:asciiTheme="majorHAnsi" w:eastAsia="Calibri" w:hAnsiTheme="majorHAnsi" w:cstheme="majorHAnsi"/>
          <w:b/>
          <w:bCs/>
          <w:lang w:val="et-EE"/>
        </w:rPr>
        <w:t xml:space="preserve">Mikitamäe pilliõpet </w:t>
      </w:r>
      <w:r w:rsidRPr="001C0728">
        <w:rPr>
          <w:rFonts w:asciiTheme="majorHAnsi" w:eastAsia="Calibri" w:hAnsiTheme="majorHAnsi" w:cstheme="majorHAnsi"/>
          <w:lang w:val="et-EE"/>
        </w:rPr>
        <w:t xml:space="preserve">pakub Setomaa Muusikakool vabaõppe alusel alates 2018/2019 õppeaastast ja </w:t>
      </w:r>
      <w:r w:rsidRPr="001C0728">
        <w:rPr>
          <w:rFonts w:asciiTheme="majorHAnsi" w:eastAsia="Calibri" w:hAnsiTheme="majorHAnsi" w:cstheme="majorHAnsi"/>
          <w:b/>
          <w:bCs/>
          <w:lang w:val="et-EE"/>
        </w:rPr>
        <w:t>Meremäe pilliõpe</w:t>
      </w:r>
      <w:r w:rsidRPr="001C0728">
        <w:rPr>
          <w:rFonts w:asciiTheme="majorHAnsi" w:eastAsia="Calibri" w:hAnsiTheme="majorHAnsi" w:cstheme="majorHAnsi"/>
          <w:lang w:val="et-EE"/>
        </w:rPr>
        <w:t xml:space="preserve"> tegutseb alates 2019/2020 õppeaastast. Meremäel on olemas vajalikud õppevahendid ja ruumid pilliõppe läbiviimiseks. Mikitamäe koolis on</w:t>
      </w:r>
      <w:r w:rsidRPr="001C0728">
        <w:rPr>
          <w:rFonts w:asciiTheme="majorHAnsi" w:hAnsiTheme="majorHAnsi" w:cstheme="majorHAnsi"/>
          <w:lang w:val="et-EE"/>
        </w:rPr>
        <w:t xml:space="preserve"> </w:t>
      </w:r>
      <w:r w:rsidRPr="001C0728">
        <w:rPr>
          <w:rFonts w:asciiTheme="majorHAnsi" w:eastAsia="Calibri" w:hAnsiTheme="majorHAnsi" w:cstheme="majorHAnsi"/>
          <w:lang w:val="et-EE"/>
        </w:rPr>
        <w:t xml:space="preserve">pillitundideks tarvis eraldi ruumi, mis võimaldaks sisustada seda paremini ja pilliõppe spetsiifikat arvestades. Hetkel toimuvad  tunnid raamatukogus, mis on põhikooliga ühiskasutuses. </w:t>
      </w:r>
    </w:p>
    <w:p w14:paraId="64FFB6BC" w14:textId="77777777" w:rsidR="0037082E" w:rsidRPr="001C0728" w:rsidRDefault="0038348B">
      <w:p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Huviringe koordineerib ja veab eest Setomaa Noorsootöö Keskus.</w:t>
      </w:r>
    </w:p>
    <w:p w14:paraId="64FFB6BD"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color w:val="000000"/>
          <w:lang w:val="et-EE"/>
        </w:rPr>
        <w:t>Setomaa kool</w:t>
      </w:r>
      <w:r w:rsidRPr="001C0728">
        <w:rPr>
          <w:rFonts w:asciiTheme="majorHAnsi" w:eastAsia="Calibri" w:hAnsiTheme="majorHAnsi" w:cstheme="majorHAnsi"/>
          <w:lang w:val="et-EE"/>
        </w:rPr>
        <w:t xml:space="preserve">is </w:t>
      </w:r>
      <w:r w:rsidRPr="001C0728">
        <w:rPr>
          <w:rFonts w:asciiTheme="majorHAnsi" w:eastAsia="Calibri" w:hAnsiTheme="majorHAnsi" w:cstheme="majorHAnsi"/>
          <w:color w:val="000000"/>
          <w:lang w:val="et-EE"/>
        </w:rPr>
        <w:t>tegutsevad 2023/2024. õppeaastal 8 huviringi: korvpall, võrkpall, leelokoor Laanõtsirk, robootika, laulukoor, kunstiring, tantsuring. Värska piirkonnas (Värska Veekeskuses) on lisaks jõusaalitreening, ujumine.</w:t>
      </w:r>
    </w:p>
    <w:p w14:paraId="64FFB6BE" w14:textId="77777777" w:rsidR="0037082E" w:rsidRPr="001C0728" w:rsidRDefault="0038348B">
      <w:pPr>
        <w:spacing w:before="120" w:after="120"/>
        <w:jc w:val="both"/>
        <w:rPr>
          <w:rFonts w:asciiTheme="majorHAnsi" w:eastAsia="Calibri" w:hAnsiTheme="majorHAnsi" w:cstheme="majorHAnsi"/>
          <w:lang w:val="et-EE"/>
        </w:rPr>
      </w:pPr>
      <w:r w:rsidRPr="001C0728">
        <w:rPr>
          <w:rFonts w:asciiTheme="majorHAnsi" w:eastAsia="Calibri" w:hAnsiTheme="majorHAnsi" w:cstheme="majorHAnsi"/>
          <w:b/>
          <w:bCs/>
          <w:lang w:val="et-EE"/>
        </w:rPr>
        <w:lastRenderedPageBreak/>
        <w:t xml:space="preserve">Vabahariduse </w:t>
      </w:r>
      <w:r w:rsidRPr="001C0728">
        <w:rPr>
          <w:rFonts w:asciiTheme="majorHAnsi" w:eastAsia="Calibri" w:hAnsiTheme="majorHAnsi" w:cstheme="majorHAnsi"/>
          <w:lang w:val="et-EE"/>
        </w:rPr>
        <w:t xml:space="preserve">all mõeldakse koolitusi ja õpiringe, mis on suunatud nii noortele kui ka täiskasvanutele ning mis ei ole seotud konkreetsete õppeasutustega. Vabahariduse suuna strateegilisel arendamisel on probleemiks info puudus – Värska valla arengukava 2016–2024 toob probleemina välja, et elanikkonna vabahariduse omandamise soovid on täpsemalt kaardistamata. Mikitamäe ja Meremäe valdade arengukavad ei maini ei vaba- ega täiskasvanuharidust ning sellest võib järeldada, et situatsioon on sarnane – vajaduste osas infot ei </w:t>
      </w:r>
      <w:r w:rsidRPr="001C0728">
        <w:rPr>
          <w:rFonts w:asciiTheme="majorHAnsi" w:eastAsia="Calibri" w:hAnsiTheme="majorHAnsi" w:cstheme="majorHAnsi"/>
          <w:lang w:val="et-EE"/>
        </w:rPr>
        <w:t>ole. Setomaa piirkonna koolitusvajaduste kohta annab infot aastal 2009 täiskasvanute hulgas läbi viidud uuring. Selle järgi on kolm olulisemat koolitusvajadust: arvutioskused, inglise keele ning konfliktidega toimetuleku ja konfliktilahendamise oskused (allikas: “Setomaa koolitusvajaduse analüüs 2009</w:t>
      </w:r>
      <w:r w:rsidRPr="001C0728">
        <w:rPr>
          <w:rFonts w:asciiTheme="majorHAnsi" w:eastAsia="Calibri" w:hAnsiTheme="majorHAnsi" w:cstheme="majorHAnsi"/>
          <w:i/>
          <w:iCs/>
          <w:lang w:val="et-EE"/>
        </w:rPr>
        <w:t>”</w:t>
      </w:r>
      <w:r w:rsidRPr="001C0728">
        <w:rPr>
          <w:rFonts w:asciiTheme="majorHAnsi" w:eastAsia="Calibri" w:hAnsiTheme="majorHAnsi" w:cstheme="majorHAnsi"/>
          <w:lang w:val="et-EE"/>
        </w:rPr>
        <w:t>). Tabelis 16 on välja toodud organisatsioonid, mis pakuvad täiskasvanutele suunatud koolitusi projektipõhiselt (nimekiri ei ole täielik). Enamasti on tegemist konkreetse valdkonna edendamiseks loodud organisat</w:t>
      </w:r>
      <w:r w:rsidRPr="001C0728">
        <w:rPr>
          <w:rFonts w:asciiTheme="majorHAnsi" w:eastAsia="Calibri" w:hAnsiTheme="majorHAnsi" w:cstheme="majorHAnsi"/>
          <w:lang w:val="et-EE"/>
        </w:rPr>
        <w:t>sioonidega, kelle jaoks koolitamine ei ole põhitegevus, vaid kaasneb vajaduspõhiselt ning on seotud oma põhikirjaliste eesmärkide elluviimisega.</w:t>
      </w:r>
    </w:p>
    <w:p w14:paraId="64FFB6BF" w14:textId="77777777" w:rsidR="0037082E" w:rsidRPr="001C0728" w:rsidRDefault="0038348B">
      <w:pPr>
        <w:spacing w:before="120" w:after="120"/>
        <w:jc w:val="both"/>
        <w:rPr>
          <w:rFonts w:asciiTheme="majorHAnsi" w:eastAsia="Calibri" w:hAnsiTheme="majorHAnsi" w:cstheme="majorHAnsi"/>
          <w:b/>
          <w:bCs/>
          <w:sz w:val="20"/>
          <w:szCs w:val="20"/>
          <w:lang w:val="et-EE"/>
        </w:rPr>
      </w:pPr>
      <w:r w:rsidRPr="001C0728">
        <w:rPr>
          <w:rFonts w:asciiTheme="majorHAnsi" w:eastAsia="Calibri" w:hAnsiTheme="majorHAnsi" w:cstheme="majorHAnsi"/>
          <w:b/>
          <w:bCs/>
          <w:sz w:val="20"/>
          <w:szCs w:val="20"/>
          <w:lang w:val="et-EE"/>
        </w:rPr>
        <w:t>Tabel 16. Koolitusi korraldavad organisatsioonid.</w:t>
      </w:r>
    </w:p>
    <w:tbl>
      <w:tblPr>
        <w:tblStyle w:val="aff8"/>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4"/>
        <w:gridCol w:w="2125"/>
        <w:gridCol w:w="4320"/>
      </w:tblGrid>
      <w:tr w:rsidR="0037082E" w:rsidRPr="001C0728" w14:paraId="64FFB6C3" w14:textId="77777777">
        <w:trPr>
          <w:trHeight w:val="220"/>
        </w:trPr>
        <w:tc>
          <w:tcPr>
            <w:tcW w:w="2584" w:type="dxa"/>
            <w:shd w:val="clear" w:color="auto" w:fill="CFE2F3"/>
            <w:tcMar>
              <w:top w:w="100" w:type="dxa"/>
              <w:left w:w="100" w:type="dxa"/>
              <w:bottom w:w="100" w:type="dxa"/>
              <w:right w:w="100" w:type="dxa"/>
            </w:tcMar>
          </w:tcPr>
          <w:p w14:paraId="64FFB6C0" w14:textId="77777777" w:rsidR="0037082E" w:rsidRPr="001C0728" w:rsidRDefault="0038348B">
            <w:pPr>
              <w:widowControl w:val="0"/>
              <w:rPr>
                <w:rFonts w:asciiTheme="majorHAnsi" w:eastAsia="Calibri" w:hAnsiTheme="majorHAnsi" w:cstheme="majorHAnsi"/>
                <w:b/>
                <w:bCs/>
                <w:lang w:val="et-EE"/>
              </w:rPr>
            </w:pPr>
            <w:r w:rsidRPr="001C0728">
              <w:rPr>
                <w:rFonts w:asciiTheme="majorHAnsi" w:eastAsia="Calibri" w:hAnsiTheme="majorHAnsi" w:cstheme="majorHAnsi"/>
                <w:b/>
                <w:bCs/>
                <w:lang w:val="et-EE"/>
              </w:rPr>
              <w:t>Koolituste korraldaja</w:t>
            </w:r>
          </w:p>
        </w:tc>
        <w:tc>
          <w:tcPr>
            <w:tcW w:w="2125" w:type="dxa"/>
            <w:shd w:val="clear" w:color="auto" w:fill="CFE2F3"/>
            <w:tcMar>
              <w:top w:w="100" w:type="dxa"/>
              <w:left w:w="100" w:type="dxa"/>
              <w:bottom w:w="100" w:type="dxa"/>
              <w:right w:w="100" w:type="dxa"/>
            </w:tcMar>
          </w:tcPr>
          <w:p w14:paraId="64FFB6C1" w14:textId="77777777" w:rsidR="0037082E" w:rsidRPr="001C0728" w:rsidRDefault="0038348B">
            <w:pPr>
              <w:widowControl w:val="0"/>
              <w:rPr>
                <w:rFonts w:asciiTheme="majorHAnsi" w:eastAsia="Calibri" w:hAnsiTheme="majorHAnsi" w:cstheme="majorHAnsi"/>
                <w:b/>
                <w:bCs/>
                <w:lang w:val="et-EE"/>
              </w:rPr>
            </w:pPr>
            <w:r w:rsidRPr="001C0728">
              <w:rPr>
                <w:rFonts w:asciiTheme="majorHAnsi" w:eastAsia="Calibri" w:hAnsiTheme="majorHAnsi" w:cstheme="majorHAnsi"/>
                <w:b/>
                <w:bCs/>
                <w:lang w:val="et-EE"/>
              </w:rPr>
              <w:t>Asukoht</w:t>
            </w:r>
          </w:p>
        </w:tc>
        <w:tc>
          <w:tcPr>
            <w:tcW w:w="4320" w:type="dxa"/>
            <w:shd w:val="clear" w:color="auto" w:fill="CFE2F3"/>
            <w:tcMar>
              <w:top w:w="100" w:type="dxa"/>
              <w:left w:w="100" w:type="dxa"/>
              <w:bottom w:w="100" w:type="dxa"/>
              <w:right w:w="100" w:type="dxa"/>
            </w:tcMar>
          </w:tcPr>
          <w:p w14:paraId="64FFB6C2" w14:textId="77777777" w:rsidR="0037082E" w:rsidRPr="001C0728" w:rsidRDefault="0038348B">
            <w:pPr>
              <w:widowControl w:val="0"/>
              <w:rPr>
                <w:rFonts w:asciiTheme="majorHAnsi" w:eastAsia="Calibri" w:hAnsiTheme="majorHAnsi" w:cstheme="majorHAnsi"/>
                <w:b/>
                <w:bCs/>
                <w:lang w:val="et-EE"/>
              </w:rPr>
            </w:pPr>
            <w:r w:rsidRPr="001C0728">
              <w:rPr>
                <w:rFonts w:asciiTheme="majorHAnsi" w:eastAsia="Calibri" w:hAnsiTheme="majorHAnsi" w:cstheme="majorHAnsi"/>
                <w:b/>
                <w:bCs/>
                <w:lang w:val="et-EE"/>
              </w:rPr>
              <w:t>Lisainfo</w:t>
            </w:r>
          </w:p>
        </w:tc>
      </w:tr>
      <w:tr w:rsidR="0037082E" w:rsidRPr="001C0728" w14:paraId="64FFB6C8" w14:textId="77777777">
        <w:trPr>
          <w:trHeight w:val="220"/>
        </w:trPr>
        <w:tc>
          <w:tcPr>
            <w:tcW w:w="2584" w:type="dxa"/>
            <w:tcMar>
              <w:top w:w="100" w:type="dxa"/>
              <w:left w:w="100" w:type="dxa"/>
              <w:bottom w:w="100" w:type="dxa"/>
              <w:right w:w="100" w:type="dxa"/>
            </w:tcMar>
          </w:tcPr>
          <w:p w14:paraId="64FFB6C4"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 xml:space="preserve">MTÜ Seto Käsitüü Kogo </w:t>
            </w:r>
          </w:p>
          <w:p w14:paraId="64FFB6C5"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(üle seto organisatsioon)</w:t>
            </w:r>
          </w:p>
        </w:tc>
        <w:tc>
          <w:tcPr>
            <w:tcW w:w="2125" w:type="dxa"/>
            <w:tcMar>
              <w:top w:w="100" w:type="dxa"/>
              <w:left w:w="100" w:type="dxa"/>
              <w:bottom w:w="100" w:type="dxa"/>
              <w:right w:w="100" w:type="dxa"/>
            </w:tcMar>
          </w:tcPr>
          <w:p w14:paraId="64FFB6C6"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Värska/Setomaa</w:t>
            </w:r>
          </w:p>
        </w:tc>
        <w:tc>
          <w:tcPr>
            <w:tcW w:w="4320" w:type="dxa"/>
            <w:tcMar>
              <w:top w:w="100" w:type="dxa"/>
              <w:left w:w="100" w:type="dxa"/>
              <w:bottom w:w="100" w:type="dxa"/>
              <w:right w:w="100" w:type="dxa"/>
            </w:tcMar>
          </w:tcPr>
          <w:p w14:paraId="64FFB6C7"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Traditsioonilised käsitöö alased koolitused</w:t>
            </w:r>
          </w:p>
        </w:tc>
      </w:tr>
      <w:tr w:rsidR="0037082E" w:rsidRPr="001C0728" w14:paraId="64FFB6CC" w14:textId="77777777">
        <w:trPr>
          <w:trHeight w:val="220"/>
        </w:trPr>
        <w:tc>
          <w:tcPr>
            <w:tcW w:w="2584" w:type="dxa"/>
            <w:tcMar>
              <w:top w:w="100" w:type="dxa"/>
              <w:left w:w="100" w:type="dxa"/>
              <w:bottom w:w="100" w:type="dxa"/>
              <w:right w:w="100" w:type="dxa"/>
            </w:tcMar>
          </w:tcPr>
          <w:p w14:paraId="64FFB6C9"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MTÜ Kiravüü</w:t>
            </w:r>
          </w:p>
        </w:tc>
        <w:tc>
          <w:tcPr>
            <w:tcW w:w="2125" w:type="dxa"/>
            <w:tcMar>
              <w:top w:w="100" w:type="dxa"/>
              <w:left w:w="100" w:type="dxa"/>
              <w:bottom w:w="100" w:type="dxa"/>
              <w:right w:w="100" w:type="dxa"/>
            </w:tcMar>
          </w:tcPr>
          <w:p w14:paraId="64FFB6CA"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Värska</w:t>
            </w:r>
          </w:p>
        </w:tc>
        <w:tc>
          <w:tcPr>
            <w:tcW w:w="4320" w:type="dxa"/>
            <w:tcMar>
              <w:top w:w="100" w:type="dxa"/>
              <w:left w:w="100" w:type="dxa"/>
              <w:bottom w:w="100" w:type="dxa"/>
              <w:right w:w="100" w:type="dxa"/>
            </w:tcMar>
          </w:tcPr>
          <w:p w14:paraId="64FFB6CB"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Traditsioonilised käsitöö alased koolitused</w:t>
            </w:r>
          </w:p>
        </w:tc>
      </w:tr>
      <w:tr w:rsidR="0037082E" w:rsidRPr="001C0728" w14:paraId="64FFB6D0" w14:textId="77777777">
        <w:trPr>
          <w:trHeight w:val="220"/>
        </w:trPr>
        <w:tc>
          <w:tcPr>
            <w:tcW w:w="2584" w:type="dxa"/>
            <w:tcMar>
              <w:top w:w="100" w:type="dxa"/>
              <w:left w:w="100" w:type="dxa"/>
              <w:bottom w:w="100" w:type="dxa"/>
              <w:right w:w="100" w:type="dxa"/>
            </w:tcMar>
          </w:tcPr>
          <w:p w14:paraId="64FFB6CD"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Setomaa Muuseumid</w:t>
            </w:r>
          </w:p>
        </w:tc>
        <w:tc>
          <w:tcPr>
            <w:tcW w:w="2125" w:type="dxa"/>
            <w:tcMar>
              <w:top w:w="100" w:type="dxa"/>
              <w:left w:w="100" w:type="dxa"/>
              <w:bottom w:w="100" w:type="dxa"/>
              <w:right w:w="100" w:type="dxa"/>
            </w:tcMar>
          </w:tcPr>
          <w:p w14:paraId="64FFB6CE" w14:textId="77777777" w:rsidR="0037082E" w:rsidRPr="001C0728" w:rsidRDefault="0038348B">
            <w:pPr>
              <w:widowControl w:val="0"/>
              <w:ind w:left="28"/>
              <w:rPr>
                <w:rFonts w:asciiTheme="majorHAnsi" w:eastAsia="Calibri" w:hAnsiTheme="majorHAnsi" w:cstheme="majorHAnsi"/>
                <w:lang w:val="et-EE"/>
              </w:rPr>
            </w:pPr>
            <w:r w:rsidRPr="001C0728">
              <w:rPr>
                <w:rFonts w:asciiTheme="majorHAnsi" w:eastAsia="Calibri" w:hAnsiTheme="majorHAnsi" w:cstheme="majorHAnsi"/>
                <w:lang w:val="et-EE"/>
              </w:rPr>
              <w:t>Värska, Saatse, Obinitsa</w:t>
            </w:r>
          </w:p>
        </w:tc>
        <w:tc>
          <w:tcPr>
            <w:tcW w:w="4320" w:type="dxa"/>
            <w:tcMar>
              <w:top w:w="100" w:type="dxa"/>
              <w:left w:w="100" w:type="dxa"/>
              <w:bottom w:w="100" w:type="dxa"/>
              <w:right w:w="100" w:type="dxa"/>
            </w:tcMar>
          </w:tcPr>
          <w:p w14:paraId="64FFB6CF"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Peamiselt traditsiooniliste töövõtete õpitoad</w:t>
            </w:r>
          </w:p>
        </w:tc>
      </w:tr>
      <w:tr w:rsidR="0037082E" w:rsidRPr="001C0728" w14:paraId="64FFB6D4" w14:textId="77777777">
        <w:trPr>
          <w:trHeight w:val="220"/>
        </w:trPr>
        <w:tc>
          <w:tcPr>
            <w:tcW w:w="2584" w:type="dxa"/>
            <w:tcMar>
              <w:top w:w="100" w:type="dxa"/>
              <w:left w:w="100" w:type="dxa"/>
              <w:bottom w:w="100" w:type="dxa"/>
              <w:right w:w="100" w:type="dxa"/>
            </w:tcMar>
          </w:tcPr>
          <w:p w14:paraId="64FFB6D1" w14:textId="77777777" w:rsidR="0037082E" w:rsidRPr="001C0728" w:rsidRDefault="0038348B">
            <w:pPr>
              <w:widowControl w:val="0"/>
              <w:ind w:left="28"/>
              <w:rPr>
                <w:rFonts w:asciiTheme="majorHAnsi" w:eastAsia="Calibri" w:hAnsiTheme="majorHAnsi" w:cstheme="majorHAnsi"/>
                <w:lang w:val="et-EE"/>
              </w:rPr>
            </w:pPr>
            <w:r w:rsidRPr="001C0728">
              <w:rPr>
                <w:rFonts w:asciiTheme="majorHAnsi" w:eastAsia="Calibri" w:hAnsiTheme="majorHAnsi" w:cstheme="majorHAnsi"/>
                <w:lang w:val="et-EE"/>
              </w:rPr>
              <w:t>MTÜ Meremäe Kultuuriühing</w:t>
            </w:r>
          </w:p>
        </w:tc>
        <w:tc>
          <w:tcPr>
            <w:tcW w:w="2125" w:type="dxa"/>
            <w:tcMar>
              <w:top w:w="100" w:type="dxa"/>
              <w:left w:w="100" w:type="dxa"/>
              <w:bottom w:w="100" w:type="dxa"/>
              <w:right w:w="100" w:type="dxa"/>
            </w:tcMar>
          </w:tcPr>
          <w:p w14:paraId="64FFB6D2"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Meremäe</w:t>
            </w:r>
          </w:p>
        </w:tc>
        <w:tc>
          <w:tcPr>
            <w:tcW w:w="4320" w:type="dxa"/>
            <w:tcMar>
              <w:top w:w="100" w:type="dxa"/>
              <w:left w:w="100" w:type="dxa"/>
              <w:bottom w:w="100" w:type="dxa"/>
              <w:right w:w="100" w:type="dxa"/>
            </w:tcMar>
          </w:tcPr>
          <w:p w14:paraId="64FFB6D3"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Koorid, pärimuskultuur, terviseedendus</w:t>
            </w:r>
          </w:p>
        </w:tc>
      </w:tr>
      <w:tr w:rsidR="0037082E" w:rsidRPr="001C0728" w14:paraId="64FFB6D8" w14:textId="77777777">
        <w:trPr>
          <w:trHeight w:val="220"/>
        </w:trPr>
        <w:tc>
          <w:tcPr>
            <w:tcW w:w="2584" w:type="dxa"/>
            <w:tcMar>
              <w:top w:w="100" w:type="dxa"/>
              <w:left w:w="100" w:type="dxa"/>
              <w:bottom w:w="100" w:type="dxa"/>
              <w:right w:w="100" w:type="dxa"/>
            </w:tcMar>
          </w:tcPr>
          <w:p w14:paraId="64FFB6D5"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Mikitamäe Naisteklubi</w:t>
            </w:r>
          </w:p>
        </w:tc>
        <w:tc>
          <w:tcPr>
            <w:tcW w:w="2125" w:type="dxa"/>
            <w:tcMar>
              <w:top w:w="100" w:type="dxa"/>
              <w:left w:w="100" w:type="dxa"/>
              <w:bottom w:w="100" w:type="dxa"/>
              <w:right w:w="100" w:type="dxa"/>
            </w:tcMar>
          </w:tcPr>
          <w:p w14:paraId="64FFB6D6"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Mikitamäe</w:t>
            </w:r>
          </w:p>
        </w:tc>
        <w:tc>
          <w:tcPr>
            <w:tcW w:w="4320" w:type="dxa"/>
            <w:tcMar>
              <w:top w:w="100" w:type="dxa"/>
              <w:left w:w="100" w:type="dxa"/>
              <w:bottom w:w="100" w:type="dxa"/>
              <w:right w:w="100" w:type="dxa"/>
            </w:tcMar>
          </w:tcPr>
          <w:p w14:paraId="64FFB6D7"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Käsitöökoolitused</w:t>
            </w:r>
          </w:p>
        </w:tc>
      </w:tr>
      <w:tr w:rsidR="0037082E" w:rsidRPr="001C0728" w14:paraId="64FFB6DC" w14:textId="77777777">
        <w:trPr>
          <w:trHeight w:val="220"/>
        </w:trPr>
        <w:tc>
          <w:tcPr>
            <w:tcW w:w="2584" w:type="dxa"/>
            <w:tcMar>
              <w:top w:w="100" w:type="dxa"/>
              <w:left w:w="100" w:type="dxa"/>
              <w:bottom w:w="100" w:type="dxa"/>
              <w:right w:w="100" w:type="dxa"/>
            </w:tcMar>
          </w:tcPr>
          <w:p w14:paraId="64FFB6D9"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SA Seto Instituut</w:t>
            </w:r>
          </w:p>
        </w:tc>
        <w:tc>
          <w:tcPr>
            <w:tcW w:w="2125" w:type="dxa"/>
            <w:tcMar>
              <w:top w:w="100" w:type="dxa"/>
              <w:left w:w="100" w:type="dxa"/>
              <w:bottom w:w="100" w:type="dxa"/>
              <w:right w:w="100" w:type="dxa"/>
            </w:tcMar>
          </w:tcPr>
          <w:p w14:paraId="64FFB6DA"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Värska/Setomaa</w:t>
            </w:r>
          </w:p>
        </w:tc>
        <w:tc>
          <w:tcPr>
            <w:tcW w:w="4320" w:type="dxa"/>
            <w:tcMar>
              <w:top w:w="100" w:type="dxa"/>
              <w:left w:w="100" w:type="dxa"/>
              <w:bottom w:w="100" w:type="dxa"/>
              <w:right w:w="100" w:type="dxa"/>
            </w:tcMar>
          </w:tcPr>
          <w:p w14:paraId="64FFB6DB"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Seto kultuuri alane õpe</w:t>
            </w:r>
          </w:p>
        </w:tc>
      </w:tr>
      <w:tr w:rsidR="0037082E" w:rsidRPr="001C0728" w14:paraId="64FFB6E1" w14:textId="77777777">
        <w:trPr>
          <w:trHeight w:val="220"/>
        </w:trPr>
        <w:tc>
          <w:tcPr>
            <w:tcW w:w="2584" w:type="dxa"/>
            <w:tcMar>
              <w:top w:w="100" w:type="dxa"/>
              <w:left w:w="100" w:type="dxa"/>
              <w:bottom w:w="100" w:type="dxa"/>
              <w:right w:w="100" w:type="dxa"/>
            </w:tcMar>
          </w:tcPr>
          <w:p w14:paraId="64FFB6DD"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MTÜ Setomaa Turism</w:t>
            </w:r>
          </w:p>
          <w:p w14:paraId="64FFB6DE"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(üle seto organisatsioon)</w:t>
            </w:r>
          </w:p>
        </w:tc>
        <w:tc>
          <w:tcPr>
            <w:tcW w:w="2125" w:type="dxa"/>
            <w:tcMar>
              <w:top w:w="100" w:type="dxa"/>
              <w:left w:w="100" w:type="dxa"/>
              <w:bottom w:w="100" w:type="dxa"/>
              <w:right w:w="100" w:type="dxa"/>
            </w:tcMar>
          </w:tcPr>
          <w:p w14:paraId="64FFB6DF"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Värska/ Setomaa</w:t>
            </w:r>
          </w:p>
        </w:tc>
        <w:tc>
          <w:tcPr>
            <w:tcW w:w="4320" w:type="dxa"/>
            <w:tcMar>
              <w:top w:w="100" w:type="dxa"/>
              <w:left w:w="100" w:type="dxa"/>
              <w:bottom w:w="100" w:type="dxa"/>
              <w:right w:w="100" w:type="dxa"/>
            </w:tcMar>
          </w:tcPr>
          <w:p w14:paraId="64FFB6E0"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Turismiettevõtjate koolitused</w:t>
            </w:r>
          </w:p>
        </w:tc>
      </w:tr>
      <w:tr w:rsidR="0037082E" w:rsidRPr="001C0728" w14:paraId="64FFB6E6" w14:textId="77777777">
        <w:trPr>
          <w:trHeight w:val="220"/>
        </w:trPr>
        <w:tc>
          <w:tcPr>
            <w:tcW w:w="2584" w:type="dxa"/>
            <w:tcMar>
              <w:top w:w="100" w:type="dxa"/>
              <w:left w:w="100" w:type="dxa"/>
              <w:bottom w:w="100" w:type="dxa"/>
              <w:right w:w="100" w:type="dxa"/>
            </w:tcMar>
          </w:tcPr>
          <w:p w14:paraId="64FFB6E2"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Setomaa Muusikakool</w:t>
            </w:r>
          </w:p>
          <w:p w14:paraId="64FFB6E3"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(üle seto organisatsioon)</w:t>
            </w:r>
          </w:p>
        </w:tc>
        <w:tc>
          <w:tcPr>
            <w:tcW w:w="2125" w:type="dxa"/>
            <w:tcMar>
              <w:top w:w="100" w:type="dxa"/>
              <w:left w:w="100" w:type="dxa"/>
              <w:bottom w:w="100" w:type="dxa"/>
              <w:right w:w="100" w:type="dxa"/>
            </w:tcMar>
          </w:tcPr>
          <w:p w14:paraId="64FFB6E4"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Värska/Setomaa</w:t>
            </w:r>
          </w:p>
        </w:tc>
        <w:tc>
          <w:tcPr>
            <w:tcW w:w="4320" w:type="dxa"/>
            <w:tcMar>
              <w:top w:w="100" w:type="dxa"/>
              <w:left w:w="100" w:type="dxa"/>
              <w:bottom w:w="100" w:type="dxa"/>
              <w:right w:w="100" w:type="dxa"/>
            </w:tcMar>
          </w:tcPr>
          <w:p w14:paraId="64FFB6E5"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Täiskasvanute muusikaõpe</w:t>
            </w:r>
          </w:p>
        </w:tc>
      </w:tr>
      <w:tr w:rsidR="0037082E" w:rsidRPr="001C0728" w14:paraId="64FFB6EB" w14:textId="77777777">
        <w:trPr>
          <w:trHeight w:val="220"/>
        </w:trPr>
        <w:tc>
          <w:tcPr>
            <w:tcW w:w="2584" w:type="dxa"/>
            <w:tcMar>
              <w:top w:w="100" w:type="dxa"/>
              <w:left w:w="100" w:type="dxa"/>
              <w:bottom w:w="100" w:type="dxa"/>
              <w:right w:w="100" w:type="dxa"/>
            </w:tcMar>
          </w:tcPr>
          <w:p w14:paraId="64FFB6E7"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MTÜ Seto Küük</w:t>
            </w:r>
          </w:p>
          <w:p w14:paraId="64FFB6E8"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(üle seto organisatsioon)</w:t>
            </w:r>
          </w:p>
        </w:tc>
        <w:tc>
          <w:tcPr>
            <w:tcW w:w="2125" w:type="dxa"/>
            <w:tcMar>
              <w:top w:w="100" w:type="dxa"/>
              <w:left w:w="100" w:type="dxa"/>
              <w:bottom w:w="100" w:type="dxa"/>
              <w:right w:w="100" w:type="dxa"/>
            </w:tcMar>
          </w:tcPr>
          <w:p w14:paraId="64FFB6E9"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Värska/Setomaa</w:t>
            </w:r>
          </w:p>
        </w:tc>
        <w:tc>
          <w:tcPr>
            <w:tcW w:w="4320" w:type="dxa"/>
            <w:tcMar>
              <w:top w:w="100" w:type="dxa"/>
              <w:left w:w="100" w:type="dxa"/>
              <w:bottom w:w="100" w:type="dxa"/>
              <w:right w:w="100" w:type="dxa"/>
            </w:tcMar>
          </w:tcPr>
          <w:p w14:paraId="64FFB6EA"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Seto toidu alased koolitused</w:t>
            </w:r>
          </w:p>
        </w:tc>
      </w:tr>
      <w:tr w:rsidR="0037082E" w:rsidRPr="001C0728" w14:paraId="64FFB6EF" w14:textId="77777777">
        <w:trPr>
          <w:trHeight w:val="220"/>
        </w:trPr>
        <w:tc>
          <w:tcPr>
            <w:tcW w:w="2584" w:type="dxa"/>
            <w:tcMar>
              <w:top w:w="100" w:type="dxa"/>
              <w:left w:w="100" w:type="dxa"/>
              <w:bottom w:w="100" w:type="dxa"/>
              <w:right w:w="100" w:type="dxa"/>
            </w:tcMar>
          </w:tcPr>
          <w:p w14:paraId="64FFB6EC"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 xml:space="preserve">MTÜ Seto Infoselts </w:t>
            </w:r>
          </w:p>
        </w:tc>
        <w:tc>
          <w:tcPr>
            <w:tcW w:w="2125" w:type="dxa"/>
            <w:tcMar>
              <w:top w:w="100" w:type="dxa"/>
              <w:left w:w="100" w:type="dxa"/>
              <w:bottom w:w="100" w:type="dxa"/>
              <w:right w:w="100" w:type="dxa"/>
            </w:tcMar>
          </w:tcPr>
          <w:p w14:paraId="64FFB6ED"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Uusvada</w:t>
            </w:r>
          </w:p>
        </w:tc>
        <w:tc>
          <w:tcPr>
            <w:tcW w:w="4320" w:type="dxa"/>
            <w:tcMar>
              <w:top w:w="100" w:type="dxa"/>
              <w:left w:w="100" w:type="dxa"/>
              <w:bottom w:w="100" w:type="dxa"/>
              <w:right w:w="100" w:type="dxa"/>
            </w:tcMar>
          </w:tcPr>
          <w:p w14:paraId="64FFB6EE"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Seto keele ja kultuuri edendamine</w:t>
            </w:r>
          </w:p>
        </w:tc>
      </w:tr>
      <w:tr w:rsidR="0037082E" w:rsidRPr="001C0728" w14:paraId="64FFB6F3" w14:textId="77777777">
        <w:trPr>
          <w:trHeight w:val="220"/>
        </w:trPr>
        <w:tc>
          <w:tcPr>
            <w:tcW w:w="2584" w:type="dxa"/>
            <w:tcMar>
              <w:top w:w="100" w:type="dxa"/>
              <w:left w:w="100" w:type="dxa"/>
              <w:bottom w:w="100" w:type="dxa"/>
              <w:right w:w="100" w:type="dxa"/>
            </w:tcMar>
          </w:tcPr>
          <w:p w14:paraId="64FFB6F0"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Haridusselts</w:t>
            </w:r>
          </w:p>
        </w:tc>
        <w:tc>
          <w:tcPr>
            <w:tcW w:w="2125" w:type="dxa"/>
            <w:tcMar>
              <w:top w:w="100" w:type="dxa"/>
              <w:left w:w="100" w:type="dxa"/>
              <w:bottom w:w="100" w:type="dxa"/>
              <w:right w:w="100" w:type="dxa"/>
            </w:tcMar>
          </w:tcPr>
          <w:p w14:paraId="64FFB6F1"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Mikitamäe</w:t>
            </w:r>
          </w:p>
        </w:tc>
        <w:tc>
          <w:tcPr>
            <w:tcW w:w="4320" w:type="dxa"/>
            <w:tcMar>
              <w:top w:w="100" w:type="dxa"/>
              <w:left w:w="100" w:type="dxa"/>
              <w:bottom w:w="100" w:type="dxa"/>
              <w:right w:w="100" w:type="dxa"/>
            </w:tcMar>
          </w:tcPr>
          <w:p w14:paraId="64FFB6F2"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Hariduskonverentsi korraldamine</w:t>
            </w:r>
          </w:p>
        </w:tc>
      </w:tr>
      <w:tr w:rsidR="0037082E" w:rsidRPr="001C0728" w14:paraId="64FFB6F7" w14:textId="77777777">
        <w:trPr>
          <w:trHeight w:val="220"/>
        </w:trPr>
        <w:tc>
          <w:tcPr>
            <w:tcW w:w="2584" w:type="dxa"/>
            <w:tcMar>
              <w:top w:w="100" w:type="dxa"/>
              <w:left w:w="100" w:type="dxa"/>
              <w:bottom w:w="100" w:type="dxa"/>
              <w:right w:w="100" w:type="dxa"/>
            </w:tcMar>
          </w:tcPr>
          <w:p w14:paraId="64FFB6F4"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MTÜ Rahusoo</w:t>
            </w:r>
          </w:p>
        </w:tc>
        <w:tc>
          <w:tcPr>
            <w:tcW w:w="2125" w:type="dxa"/>
            <w:tcMar>
              <w:top w:w="100" w:type="dxa"/>
              <w:left w:w="100" w:type="dxa"/>
              <w:bottom w:w="100" w:type="dxa"/>
              <w:right w:w="100" w:type="dxa"/>
            </w:tcMar>
          </w:tcPr>
          <w:p w14:paraId="64FFB6F5"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Küllätüvä</w:t>
            </w:r>
          </w:p>
        </w:tc>
        <w:tc>
          <w:tcPr>
            <w:tcW w:w="4320" w:type="dxa"/>
            <w:tcMar>
              <w:top w:w="100" w:type="dxa"/>
              <w:left w:w="100" w:type="dxa"/>
              <w:bottom w:w="100" w:type="dxa"/>
              <w:right w:w="100" w:type="dxa"/>
            </w:tcMar>
          </w:tcPr>
          <w:p w14:paraId="64FFB6F6"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Käsitöökoolitused ja Rikka Ivvani pillilaagrid</w:t>
            </w:r>
          </w:p>
        </w:tc>
      </w:tr>
      <w:tr w:rsidR="0037082E" w:rsidRPr="001C0728" w14:paraId="64FFB6FB" w14:textId="77777777">
        <w:trPr>
          <w:trHeight w:val="220"/>
        </w:trPr>
        <w:tc>
          <w:tcPr>
            <w:tcW w:w="2584" w:type="dxa"/>
            <w:tcMar>
              <w:top w:w="100" w:type="dxa"/>
              <w:left w:w="100" w:type="dxa"/>
              <w:bottom w:w="100" w:type="dxa"/>
              <w:right w:w="100" w:type="dxa"/>
            </w:tcMar>
          </w:tcPr>
          <w:p w14:paraId="64FFB6F8"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MTÜ Meieselts Meroos</w:t>
            </w:r>
          </w:p>
        </w:tc>
        <w:tc>
          <w:tcPr>
            <w:tcW w:w="2125" w:type="dxa"/>
            <w:tcMar>
              <w:top w:w="100" w:type="dxa"/>
              <w:left w:w="100" w:type="dxa"/>
              <w:bottom w:w="100" w:type="dxa"/>
              <w:right w:w="100" w:type="dxa"/>
            </w:tcMar>
          </w:tcPr>
          <w:p w14:paraId="64FFB6F9"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Meremäe</w:t>
            </w:r>
          </w:p>
        </w:tc>
        <w:tc>
          <w:tcPr>
            <w:tcW w:w="4320" w:type="dxa"/>
            <w:tcMar>
              <w:top w:w="100" w:type="dxa"/>
              <w:left w:w="100" w:type="dxa"/>
              <w:bottom w:w="100" w:type="dxa"/>
              <w:right w:w="100" w:type="dxa"/>
            </w:tcMar>
          </w:tcPr>
          <w:p w14:paraId="64FFB6FA"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Käsitöökoolitused</w:t>
            </w:r>
          </w:p>
        </w:tc>
      </w:tr>
      <w:tr w:rsidR="0037082E" w:rsidRPr="001C0728" w14:paraId="64FFB6FF" w14:textId="77777777">
        <w:trPr>
          <w:trHeight w:val="220"/>
        </w:trPr>
        <w:tc>
          <w:tcPr>
            <w:tcW w:w="2584" w:type="dxa"/>
            <w:tcMar>
              <w:top w:w="100" w:type="dxa"/>
              <w:left w:w="100" w:type="dxa"/>
              <w:bottom w:w="100" w:type="dxa"/>
              <w:right w:w="100" w:type="dxa"/>
            </w:tcMar>
          </w:tcPr>
          <w:p w14:paraId="64FFB6FC"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lastRenderedPageBreak/>
              <w:t>OÜ Midro</w:t>
            </w:r>
          </w:p>
        </w:tc>
        <w:tc>
          <w:tcPr>
            <w:tcW w:w="2125" w:type="dxa"/>
            <w:tcMar>
              <w:top w:w="100" w:type="dxa"/>
              <w:left w:w="100" w:type="dxa"/>
              <w:bottom w:w="100" w:type="dxa"/>
              <w:right w:w="100" w:type="dxa"/>
            </w:tcMar>
          </w:tcPr>
          <w:p w14:paraId="64FFB6FD"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Niitsiku</w:t>
            </w:r>
          </w:p>
        </w:tc>
        <w:tc>
          <w:tcPr>
            <w:tcW w:w="4320" w:type="dxa"/>
            <w:tcMar>
              <w:top w:w="100" w:type="dxa"/>
              <w:left w:w="100" w:type="dxa"/>
              <w:bottom w:w="100" w:type="dxa"/>
              <w:right w:w="100" w:type="dxa"/>
            </w:tcMar>
          </w:tcPr>
          <w:p w14:paraId="64FFB6FE" w14:textId="77777777" w:rsidR="0037082E" w:rsidRPr="001C0728" w:rsidRDefault="0038348B">
            <w:pPr>
              <w:widowControl w:val="0"/>
              <w:rPr>
                <w:rFonts w:asciiTheme="majorHAnsi" w:eastAsia="Calibri" w:hAnsiTheme="majorHAnsi" w:cstheme="majorHAnsi"/>
                <w:lang w:val="et-EE"/>
              </w:rPr>
            </w:pPr>
            <w:r w:rsidRPr="001C0728">
              <w:rPr>
                <w:rFonts w:asciiTheme="majorHAnsi" w:eastAsia="Calibri" w:hAnsiTheme="majorHAnsi" w:cstheme="majorHAnsi"/>
                <w:lang w:val="et-EE"/>
              </w:rPr>
              <w:t>Täiskasvanute täiendkoolitused sotsiaalvaldkonnas (sh eakate ja puudega täiskasvanute hooldamine; sotsiaaltöö ja nõustamine).</w:t>
            </w:r>
          </w:p>
        </w:tc>
      </w:tr>
    </w:tbl>
    <w:p w14:paraId="64FFB700" w14:textId="77777777" w:rsidR="0037082E" w:rsidRPr="001C0728" w:rsidRDefault="0038348B">
      <w:pPr>
        <w:pStyle w:val="Heading3"/>
        <w:rPr>
          <w:rFonts w:asciiTheme="majorHAnsi" w:hAnsiTheme="majorHAnsi" w:cstheme="majorHAnsi"/>
          <w:b/>
          <w:bCs/>
          <w:lang w:val="et-EE"/>
        </w:rPr>
      </w:pPr>
      <w:bookmarkStart w:id="116" w:name="_heading=h.42ddq1a" w:colFirst="0" w:colLast="0"/>
      <w:bookmarkEnd w:id="116"/>
      <w:r w:rsidRPr="001C0728">
        <w:rPr>
          <w:rFonts w:asciiTheme="majorHAnsi" w:hAnsiTheme="majorHAnsi" w:cstheme="majorHAnsi"/>
          <w:b/>
          <w:bCs/>
          <w:lang w:val="et-EE"/>
        </w:rPr>
        <w:t>8.3.2 Arengueeldused ja probleemid</w:t>
      </w:r>
    </w:p>
    <w:p w14:paraId="64FFB701"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Arengueeldused</w:t>
      </w:r>
    </w:p>
    <w:p w14:paraId="64FFB702" w14:textId="77777777" w:rsidR="0037082E" w:rsidRPr="001C0728" w:rsidRDefault="0038348B">
      <w:pPr>
        <w:numPr>
          <w:ilvl w:val="0"/>
          <w:numId w:val="10"/>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Vald toetab laste ja noorte huviharidust nii vallasiseselt kui ka väljaspool valda</w:t>
      </w:r>
    </w:p>
    <w:p w14:paraId="64FFB703" w14:textId="77777777" w:rsidR="0037082E" w:rsidRPr="001C0728" w:rsidRDefault="0038348B">
      <w:pPr>
        <w:numPr>
          <w:ilvl w:val="0"/>
          <w:numId w:val="10"/>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Koolide ja noortekeskuste juures pakutav huviringide valik on mitmekesine</w:t>
      </w:r>
    </w:p>
    <w:p w14:paraId="64FFB704" w14:textId="77777777" w:rsidR="0037082E" w:rsidRPr="001C0728" w:rsidRDefault="0038348B">
      <w:pPr>
        <w:numPr>
          <w:ilvl w:val="0"/>
          <w:numId w:val="10"/>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Vallas toimuvad rahvusvahelised projektid, mis toetavad ka täiskasvanuharidust</w:t>
      </w:r>
    </w:p>
    <w:p w14:paraId="64FFB705" w14:textId="77777777" w:rsidR="0037082E" w:rsidRPr="001C0728" w:rsidRDefault="0038348B">
      <w:pPr>
        <w:numPr>
          <w:ilvl w:val="0"/>
          <w:numId w:val="10"/>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Täiskasvanutele pakutakse huviringe seto leelo,  tantsu ja käsitöö valdkonnas</w:t>
      </w:r>
    </w:p>
    <w:p w14:paraId="64FFB706" w14:textId="77777777" w:rsidR="0037082E" w:rsidRPr="001C0728" w:rsidRDefault="0038348B">
      <w:pPr>
        <w:numPr>
          <w:ilvl w:val="0"/>
          <w:numId w:val="10"/>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Muusikakoolis on loodud võimalused täiskasvanute muusikaõppeks</w:t>
      </w:r>
    </w:p>
    <w:p w14:paraId="64FFB707" w14:textId="77777777" w:rsidR="0037082E" w:rsidRPr="001C0728" w:rsidRDefault="0038348B">
      <w:pPr>
        <w:numPr>
          <w:ilvl w:val="0"/>
          <w:numId w:val="10"/>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Vallas tegutseb tugev ja aktiivne kolmas sektor</w:t>
      </w:r>
    </w:p>
    <w:p w14:paraId="64FFB708"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Probleemid</w:t>
      </w:r>
    </w:p>
    <w:p w14:paraId="64FFB709" w14:textId="77777777" w:rsidR="0037082E" w:rsidRPr="001C0728" w:rsidRDefault="0038348B">
      <w:pPr>
        <w:numPr>
          <w:ilvl w:val="0"/>
          <w:numId w:val="12"/>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Ülevallaliste (ülesetomaaliste) ühistegevuste ja kollektiivide vähesus Setomaa laste ja noorte seas </w:t>
      </w:r>
    </w:p>
    <w:p w14:paraId="64FFB70A" w14:textId="77777777" w:rsidR="0037082E" w:rsidRPr="001C0728" w:rsidRDefault="0038348B">
      <w:pPr>
        <w:numPr>
          <w:ilvl w:val="0"/>
          <w:numId w:val="12"/>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Kaugemal elavatel laste ja noorteraskendatud ligipääs huviringidele transpordivõimaluste puudumise tõttu</w:t>
      </w:r>
    </w:p>
    <w:p w14:paraId="64FFB70B" w14:textId="77777777" w:rsidR="0037082E" w:rsidRPr="001C0728" w:rsidRDefault="0038348B">
      <w:pPr>
        <w:numPr>
          <w:ilvl w:val="0"/>
          <w:numId w:val="12"/>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Noorte arv on piirkonnas väike, mis piirab mitmekesiste tegevuste korraldamise võimalusi</w:t>
      </w:r>
    </w:p>
    <w:p w14:paraId="64FFB70C" w14:textId="77777777" w:rsidR="0037082E" w:rsidRPr="001C0728" w:rsidRDefault="0038348B">
      <w:pPr>
        <w:numPr>
          <w:ilvl w:val="0"/>
          <w:numId w:val="12"/>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Täiskasvanute vähene osalus vabahariduslikes tegevustes (osalejate ring on kitsas) </w:t>
      </w:r>
    </w:p>
    <w:p w14:paraId="64FFB70D" w14:textId="77777777" w:rsidR="0037082E" w:rsidRPr="001C0728" w:rsidRDefault="0038348B">
      <w:pPr>
        <w:numPr>
          <w:ilvl w:val="0"/>
          <w:numId w:val="12"/>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Olemasolevate ressursside (õpetajate, ruumide ja oskuste) ebapiisav kasutamine </w:t>
      </w:r>
    </w:p>
    <w:p w14:paraId="64FFB70E" w14:textId="77777777" w:rsidR="0037082E" w:rsidRPr="001C0728" w:rsidRDefault="0038348B">
      <w:pPr>
        <w:numPr>
          <w:ilvl w:val="0"/>
          <w:numId w:val="12"/>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Piiratud võimalused huviringide juhendajate tasustamiseks </w:t>
      </w:r>
    </w:p>
    <w:p w14:paraId="64FFB70F" w14:textId="77777777" w:rsidR="0037082E" w:rsidRPr="001C0728" w:rsidRDefault="0038348B">
      <w:pPr>
        <w:spacing w:line="240" w:lineRule="auto"/>
        <w:jc w:val="both"/>
        <w:rPr>
          <w:rFonts w:asciiTheme="majorHAnsi" w:hAnsiTheme="majorHAnsi" w:cstheme="majorHAnsi"/>
          <w:lang w:val="et-EE"/>
        </w:rPr>
        <w:sectPr w:rsidR="0037082E" w:rsidRPr="001C0728">
          <w:pgSz w:w="11909" w:h="16834"/>
          <w:pgMar w:top="1440" w:right="1440" w:bottom="1440" w:left="1440" w:header="0" w:footer="709" w:gutter="0"/>
          <w:cols w:space="708"/>
        </w:sectPr>
      </w:pPr>
      <w:r w:rsidRPr="001C0728">
        <w:rPr>
          <w:rFonts w:asciiTheme="majorHAnsi" w:hAnsiTheme="majorHAnsi" w:cstheme="majorHAnsi"/>
          <w:lang w:val="et-EE"/>
        </w:rPr>
        <w:br w:type="page"/>
      </w:r>
    </w:p>
    <w:p w14:paraId="64FFB710"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lastRenderedPageBreak/>
        <w:t>8.3.3 Strateegia</w:t>
      </w:r>
    </w:p>
    <w:tbl>
      <w:tblPr>
        <w:tblStyle w:val="aff9"/>
        <w:tblW w:w="13596" w:type="dxa"/>
        <w:tblInd w:w="2" w:type="dxa"/>
        <w:tblLayout w:type="fixed"/>
        <w:tblLook w:val="0400" w:firstRow="0" w:lastRow="0" w:firstColumn="0" w:lastColumn="0" w:noHBand="0" w:noVBand="1"/>
      </w:tblPr>
      <w:tblGrid>
        <w:gridCol w:w="2055"/>
        <w:gridCol w:w="2186"/>
        <w:gridCol w:w="2410"/>
        <w:gridCol w:w="2268"/>
        <w:gridCol w:w="2268"/>
        <w:gridCol w:w="2409"/>
      </w:tblGrid>
      <w:tr w:rsidR="0037082E" w:rsidRPr="001C0728" w14:paraId="64FFB712" w14:textId="77777777">
        <w:trPr>
          <w:trHeight w:val="420"/>
        </w:trPr>
        <w:tc>
          <w:tcPr>
            <w:tcW w:w="13596" w:type="dxa"/>
            <w:gridSpan w:val="6"/>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B711" w14:textId="77777777" w:rsidR="0037082E" w:rsidRPr="001C0728" w:rsidRDefault="0038348B">
            <w:pPr>
              <w:jc w:val="center"/>
              <w:rPr>
                <w:rFonts w:asciiTheme="majorHAnsi" w:eastAsia="Calibri" w:hAnsiTheme="majorHAnsi" w:cstheme="majorHAnsi"/>
                <w:b/>
                <w:bCs/>
                <w:color w:val="000000"/>
                <w:lang w:val="et-EE"/>
              </w:rPr>
            </w:pPr>
            <w:r w:rsidRPr="001C0728">
              <w:rPr>
                <w:rFonts w:asciiTheme="majorHAnsi" w:eastAsia="Calibri" w:hAnsiTheme="majorHAnsi" w:cstheme="majorHAnsi"/>
                <w:b/>
                <w:bCs/>
                <w:color w:val="000000"/>
                <w:lang w:val="et-EE"/>
              </w:rPr>
              <w:t>STRATEEGILINE EESMÄRK</w:t>
            </w:r>
          </w:p>
        </w:tc>
      </w:tr>
      <w:tr w:rsidR="0037082E" w:rsidRPr="001C0728" w14:paraId="64FFB714" w14:textId="77777777">
        <w:trPr>
          <w:trHeight w:val="420"/>
        </w:trPr>
        <w:tc>
          <w:tcPr>
            <w:tcW w:w="13596" w:type="dxa"/>
            <w:gridSpan w:val="6"/>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tcPr>
          <w:p w14:paraId="64FFB713" w14:textId="77777777" w:rsidR="0037082E" w:rsidRPr="001C0728" w:rsidRDefault="0038348B">
            <w:pPr>
              <w:rPr>
                <w:rFonts w:asciiTheme="majorHAnsi" w:eastAsia="Calibri" w:hAnsiTheme="majorHAnsi" w:cstheme="majorHAnsi"/>
                <w:b/>
                <w:bCs/>
                <w:color w:val="000000"/>
                <w:lang w:val="et-EE"/>
              </w:rPr>
            </w:pPr>
            <w:r w:rsidRPr="001C0728">
              <w:rPr>
                <w:rFonts w:asciiTheme="majorHAnsi" w:eastAsia="Calibri" w:hAnsiTheme="majorHAnsi" w:cstheme="majorHAnsi"/>
                <w:b/>
                <w:bCs/>
                <w:color w:val="000000"/>
                <w:lang w:val="et-EE"/>
              </w:rPr>
              <w:t>Setomaa vald on õppiv kogukond, kus nii lapsed, noored kui ka täiskasvanud tegelevad enese täiendamise ja arendamisega.</w:t>
            </w:r>
          </w:p>
        </w:tc>
      </w:tr>
      <w:tr w:rsidR="0037082E" w:rsidRPr="001C0728" w14:paraId="64FFB71B" w14:textId="77777777">
        <w:trPr>
          <w:trHeight w:val="274"/>
        </w:trPr>
        <w:tc>
          <w:tcPr>
            <w:tcW w:w="2055"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B715"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b/>
                <w:bCs/>
                <w:color w:val="000000"/>
                <w:lang w:val="et-EE"/>
              </w:rPr>
              <w:t>ALAMEESMÄRGID</w:t>
            </w:r>
          </w:p>
        </w:tc>
        <w:tc>
          <w:tcPr>
            <w:tcW w:w="2186"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B716"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b/>
                <w:bCs/>
                <w:color w:val="000000"/>
                <w:lang w:val="et-EE"/>
              </w:rPr>
              <w:t>MÕÕDIKUD</w:t>
            </w:r>
          </w:p>
        </w:tc>
        <w:tc>
          <w:tcPr>
            <w:tcW w:w="2410" w:type="dxa"/>
            <w:tcBorders>
              <w:top w:val="single" w:sz="8" w:space="0" w:color="000000"/>
              <w:left w:val="single" w:sz="8" w:space="0" w:color="000000"/>
              <w:bottom w:val="single" w:sz="8" w:space="0" w:color="000000"/>
              <w:right w:val="single" w:sz="8" w:space="0" w:color="000000"/>
            </w:tcBorders>
            <w:shd w:val="clear" w:color="auto" w:fill="70AD47"/>
          </w:tcPr>
          <w:p w14:paraId="64FFB717"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2021</w:t>
            </w:r>
          </w:p>
        </w:tc>
        <w:tc>
          <w:tcPr>
            <w:tcW w:w="2268" w:type="dxa"/>
            <w:tcBorders>
              <w:top w:val="single" w:sz="8" w:space="0" w:color="000000"/>
              <w:left w:val="single" w:sz="8" w:space="0" w:color="000000"/>
              <w:bottom w:val="single" w:sz="8" w:space="0" w:color="000000"/>
              <w:right w:val="single" w:sz="8" w:space="0" w:color="000000"/>
            </w:tcBorders>
            <w:shd w:val="clear" w:color="auto" w:fill="70AD47"/>
          </w:tcPr>
          <w:p w14:paraId="64FFB718" w14:textId="77777777" w:rsidR="0037082E" w:rsidRPr="001C0728" w:rsidRDefault="0038348B">
            <w:pPr>
              <w:jc w:val="center"/>
              <w:rPr>
                <w:rFonts w:asciiTheme="majorHAnsi" w:eastAsia="Calibri" w:hAnsiTheme="majorHAnsi" w:cstheme="majorHAnsi"/>
                <w:b/>
                <w:bCs/>
                <w:color w:val="000000"/>
                <w:lang w:val="et-EE"/>
              </w:rPr>
            </w:pPr>
            <w:r w:rsidRPr="001C0728">
              <w:rPr>
                <w:rFonts w:asciiTheme="majorHAnsi" w:eastAsia="Calibri" w:hAnsiTheme="majorHAnsi" w:cstheme="majorHAnsi"/>
                <w:b/>
                <w:bCs/>
                <w:lang w:val="et-EE"/>
              </w:rPr>
              <w:t>2023</w:t>
            </w:r>
          </w:p>
        </w:tc>
        <w:tc>
          <w:tcPr>
            <w:tcW w:w="2268" w:type="dxa"/>
            <w:tcBorders>
              <w:top w:val="single" w:sz="8" w:space="0" w:color="000000"/>
              <w:left w:val="single" w:sz="8" w:space="0" w:color="000000"/>
              <w:bottom w:val="single" w:sz="8" w:space="0" w:color="000000"/>
              <w:right w:val="single" w:sz="8" w:space="0" w:color="000000"/>
            </w:tcBorders>
            <w:shd w:val="clear" w:color="auto" w:fill="70AD47"/>
          </w:tcPr>
          <w:p w14:paraId="64FFB719"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2024</w:t>
            </w:r>
          </w:p>
        </w:tc>
        <w:tc>
          <w:tcPr>
            <w:tcW w:w="2409" w:type="dxa"/>
            <w:tcBorders>
              <w:top w:val="single" w:sz="8" w:space="0" w:color="000000"/>
              <w:left w:val="single" w:sz="8" w:space="0" w:color="000000"/>
              <w:bottom w:val="single" w:sz="8" w:space="0" w:color="000000"/>
              <w:right w:val="single" w:sz="8" w:space="0" w:color="000000"/>
            </w:tcBorders>
            <w:shd w:val="clear" w:color="auto" w:fill="70AD47"/>
          </w:tcPr>
          <w:p w14:paraId="64FFB71A"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2025</w:t>
            </w:r>
          </w:p>
        </w:tc>
      </w:tr>
      <w:tr w:rsidR="0037082E" w:rsidRPr="001C0728" w14:paraId="64FFB72A" w14:textId="77777777">
        <w:trPr>
          <w:trHeight w:val="1945"/>
        </w:trPr>
        <w:tc>
          <w:tcPr>
            <w:tcW w:w="205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64FFB71C"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color w:val="000000"/>
                <w:lang w:val="et-EE"/>
              </w:rPr>
              <w:t xml:space="preserve">Igal </w:t>
            </w:r>
            <w:r w:rsidRPr="001C0728">
              <w:rPr>
                <w:rFonts w:asciiTheme="majorHAnsi" w:eastAsia="Calibri" w:hAnsiTheme="majorHAnsi" w:cstheme="majorHAnsi"/>
                <w:lang w:val="et-EE"/>
              </w:rPr>
              <w:t>noorel</w:t>
            </w:r>
            <w:r w:rsidRPr="001C0728">
              <w:rPr>
                <w:rFonts w:asciiTheme="majorHAnsi" w:eastAsia="Calibri" w:hAnsiTheme="majorHAnsi" w:cstheme="majorHAnsi"/>
                <w:color w:val="000000"/>
                <w:lang w:val="et-EE"/>
              </w:rPr>
              <w:t xml:space="preserve"> on võimalus tegeleda endale sobiva huvialaga ning osaleda kollektiivsetes huvitegevustes (laulukoorid, tantsutrupid, spordivõistkonnad).</w:t>
            </w:r>
          </w:p>
        </w:tc>
        <w:tc>
          <w:tcPr>
            <w:tcW w:w="2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B71D"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Ülesetomaaliste kollektiivide arvu kasv (baastase 0)</w:t>
            </w:r>
          </w:p>
          <w:p w14:paraId="64FFB71E"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Suursündmustel (laulu- ja tantsupidu jne) ning üle-eestilistel võistlustel osalevate kollektiivide/võistkondade/noorte arvu kasv</w:t>
            </w:r>
          </w:p>
          <w:p w14:paraId="64FFB71F"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Vald toetab jätkuvalt huvitegevuses ja huvihariduses osalemist</w:t>
            </w:r>
          </w:p>
        </w:tc>
        <w:tc>
          <w:tcPr>
            <w:tcW w:w="2410" w:type="dxa"/>
            <w:tcBorders>
              <w:top w:val="single" w:sz="8" w:space="0" w:color="000000"/>
              <w:left w:val="single" w:sz="8" w:space="0" w:color="000000"/>
              <w:bottom w:val="single" w:sz="8" w:space="0" w:color="000000"/>
              <w:right w:val="single" w:sz="8" w:space="0" w:color="000000"/>
            </w:tcBorders>
          </w:tcPr>
          <w:p w14:paraId="64FFB720" w14:textId="77777777" w:rsidR="0037082E" w:rsidRPr="001C0728" w:rsidRDefault="0038348B">
            <w:pPr>
              <w:numPr>
                <w:ilvl w:val="0"/>
                <w:numId w:val="27"/>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Ülesetomaaliste kollektiivide arv: 1</w:t>
            </w:r>
          </w:p>
          <w:p w14:paraId="64FFB721" w14:textId="77777777" w:rsidR="0037082E" w:rsidRPr="001C0728" w:rsidRDefault="0038348B">
            <w:pPr>
              <w:numPr>
                <w:ilvl w:val="0"/>
                <w:numId w:val="27"/>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Suursündmustel ja üle-eestilistel võistlustel osalevate kollektiivide arv: 1; võistkondade arv: 1;</w:t>
            </w:r>
          </w:p>
          <w:p w14:paraId="64FFB722" w14:textId="77777777" w:rsidR="0037082E" w:rsidRPr="001C0728" w:rsidRDefault="0038348B">
            <w:pPr>
              <w:numPr>
                <w:ilvl w:val="0"/>
                <w:numId w:val="27"/>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noorte arv: 19</w:t>
            </w:r>
          </w:p>
          <w:p w14:paraId="64FFB723" w14:textId="77777777" w:rsidR="0037082E" w:rsidRPr="001C0728" w:rsidRDefault="0038348B">
            <w:pPr>
              <w:numPr>
                <w:ilvl w:val="0"/>
                <w:numId w:val="27"/>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Huvihariduse ja huvitegevuse eelarve: 217 080 eurot</w:t>
            </w:r>
          </w:p>
        </w:tc>
        <w:tc>
          <w:tcPr>
            <w:tcW w:w="2268" w:type="dxa"/>
            <w:tcBorders>
              <w:top w:val="single" w:sz="8" w:space="0" w:color="000000"/>
              <w:left w:val="single" w:sz="8" w:space="0" w:color="000000"/>
              <w:bottom w:val="single" w:sz="8" w:space="0" w:color="000000"/>
              <w:right w:val="single" w:sz="8" w:space="0" w:color="000000"/>
            </w:tcBorders>
          </w:tcPr>
          <w:p w14:paraId="64FFB724"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Ülesetomaaliste kollektiivide arv: 1</w:t>
            </w:r>
          </w:p>
          <w:p w14:paraId="64FFB725"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Huvihariduse ja huvitegevuse eelarve: 102 303 eurot</w:t>
            </w:r>
          </w:p>
        </w:tc>
        <w:tc>
          <w:tcPr>
            <w:tcW w:w="2268" w:type="dxa"/>
            <w:tcBorders>
              <w:top w:val="single" w:sz="8" w:space="0" w:color="000000"/>
              <w:left w:val="single" w:sz="8" w:space="0" w:color="000000"/>
              <w:bottom w:val="single" w:sz="8" w:space="0" w:color="000000"/>
              <w:right w:val="single" w:sz="8" w:space="0" w:color="000000"/>
            </w:tcBorders>
          </w:tcPr>
          <w:p w14:paraId="64FFB726"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Ülesetomaaliste kollektiivide arv: 1</w:t>
            </w:r>
          </w:p>
          <w:p w14:paraId="64FFB727"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Huvihariduse ja huvitegevuse eelarve: 108 083 eurot, millest täitmine 106 213 eurot</w:t>
            </w:r>
          </w:p>
        </w:tc>
        <w:tc>
          <w:tcPr>
            <w:tcW w:w="2409" w:type="dxa"/>
            <w:tcBorders>
              <w:top w:val="single" w:sz="8" w:space="0" w:color="000000"/>
              <w:left w:val="single" w:sz="8" w:space="0" w:color="000000"/>
              <w:bottom w:val="single" w:sz="8" w:space="0" w:color="000000"/>
              <w:right w:val="single" w:sz="8" w:space="0" w:color="000000"/>
            </w:tcBorders>
          </w:tcPr>
          <w:p w14:paraId="64FFB728"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Ülesetomaaliste kollektiivide arv: 1</w:t>
            </w:r>
          </w:p>
          <w:p w14:paraId="64FFB729"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Huvihariduse ja huvitegevuse eelarve: 110 565 eurot, millest täitmine 108 778 eurot</w:t>
            </w:r>
          </w:p>
        </w:tc>
      </w:tr>
      <w:tr w:rsidR="0037082E" w:rsidRPr="001C0728" w14:paraId="64FFB735" w14:textId="77777777">
        <w:trPr>
          <w:trHeight w:val="1119"/>
        </w:trPr>
        <w:tc>
          <w:tcPr>
            <w:tcW w:w="205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64FFB72B"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Olemasolevad</w:t>
            </w:r>
            <w:r w:rsidRPr="001C0728">
              <w:rPr>
                <w:rFonts w:asciiTheme="majorHAnsi" w:eastAsia="Calibri" w:hAnsiTheme="majorHAnsi" w:cstheme="majorHAnsi"/>
                <w:color w:val="000000"/>
                <w:lang w:val="et-EE"/>
              </w:rPr>
              <w:t xml:space="preserve"> huvihariduse ja huvitegevuse võimalused on </w:t>
            </w:r>
            <w:r w:rsidRPr="001C0728">
              <w:rPr>
                <w:rFonts w:asciiTheme="majorHAnsi" w:eastAsia="Calibri" w:hAnsiTheme="majorHAnsi" w:cstheme="majorHAnsi"/>
                <w:color w:val="000000"/>
                <w:lang w:val="et-EE"/>
              </w:rPr>
              <w:lastRenderedPageBreak/>
              <w:t>kaardistatud ja huvitegevus on mitmekesine.</w:t>
            </w:r>
          </w:p>
        </w:tc>
        <w:tc>
          <w:tcPr>
            <w:tcW w:w="2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B72C"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 xml:space="preserve">Huviringide arv ja mitmekesisus </w:t>
            </w:r>
          </w:p>
          <w:p w14:paraId="64FFB72D"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Rahulolu huviharidusega</w:t>
            </w:r>
          </w:p>
        </w:tc>
        <w:tc>
          <w:tcPr>
            <w:tcW w:w="2410" w:type="dxa"/>
            <w:tcBorders>
              <w:top w:val="single" w:sz="8" w:space="0" w:color="000000"/>
              <w:left w:val="single" w:sz="8" w:space="0" w:color="000000"/>
              <w:bottom w:val="single" w:sz="8" w:space="0" w:color="000000"/>
              <w:right w:val="single" w:sz="8" w:space="0" w:color="000000"/>
            </w:tcBorders>
          </w:tcPr>
          <w:p w14:paraId="64FFB72E" w14:textId="77777777" w:rsidR="0037082E" w:rsidRPr="001C0728" w:rsidRDefault="0038348B">
            <w:pPr>
              <w:numPr>
                <w:ilvl w:val="0"/>
                <w:numId w:val="109"/>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Huviringide arv 22, sellest erinevaid huviringe: 17</w:t>
            </w:r>
          </w:p>
        </w:tc>
        <w:tc>
          <w:tcPr>
            <w:tcW w:w="2268" w:type="dxa"/>
            <w:tcBorders>
              <w:top w:val="single" w:sz="8" w:space="0" w:color="000000"/>
              <w:left w:val="single" w:sz="8" w:space="0" w:color="000000"/>
              <w:bottom w:val="single" w:sz="8" w:space="0" w:color="000000"/>
              <w:right w:val="single" w:sz="8" w:space="0" w:color="000000"/>
            </w:tcBorders>
          </w:tcPr>
          <w:p w14:paraId="64FFB72F"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Huviringide arv 22,sellest erinevaid 18</w:t>
            </w:r>
          </w:p>
          <w:p w14:paraId="64FFB730"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168 vastanust on rahulolevad pakutavate võimalustega huvihariduses 74 (44%) vastanut. Ei oska öelda/ ei ole teenust kasutanud vastanut 75 (45%), seega teenust kasutanud 93-st on rahulolev 80%</w:t>
            </w:r>
          </w:p>
        </w:tc>
        <w:tc>
          <w:tcPr>
            <w:tcW w:w="2268" w:type="dxa"/>
            <w:tcBorders>
              <w:top w:val="single" w:sz="8" w:space="0" w:color="000000"/>
              <w:left w:val="single" w:sz="8" w:space="0" w:color="000000"/>
              <w:bottom w:val="single" w:sz="8" w:space="0" w:color="000000"/>
              <w:right w:val="single" w:sz="8" w:space="0" w:color="000000"/>
            </w:tcBorders>
          </w:tcPr>
          <w:p w14:paraId="64FFB731"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Huviringide arv 22,sellest erinevaid 18</w:t>
            </w:r>
          </w:p>
          <w:p w14:paraId="64FFB732"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83 vastanust on rahulolevad pakutavate võimalustega huvihariduses 28 (34%) vastanut. Ei oska öelda/ ei ole teenust kasutanud vastanut 37 (45%), seega teenust kasutanud 28-st on rahulolev 55%</w:t>
            </w:r>
          </w:p>
        </w:tc>
        <w:tc>
          <w:tcPr>
            <w:tcW w:w="2409" w:type="dxa"/>
            <w:tcBorders>
              <w:top w:val="single" w:sz="8" w:space="0" w:color="000000"/>
              <w:left w:val="single" w:sz="8" w:space="0" w:color="000000"/>
              <w:bottom w:val="single" w:sz="8" w:space="0" w:color="000000"/>
              <w:right w:val="single" w:sz="8" w:space="0" w:color="000000"/>
            </w:tcBorders>
          </w:tcPr>
          <w:p w14:paraId="64FFB733"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Huviringide arv 22,sellest erinevaid 18</w:t>
            </w:r>
          </w:p>
          <w:p w14:paraId="64FFB734"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 xml:space="preserve">Rahulolevad pakutavate </w:t>
            </w:r>
            <w:r w:rsidRPr="001C0728">
              <w:rPr>
                <w:rFonts w:asciiTheme="majorHAnsi" w:eastAsia="Calibri" w:hAnsiTheme="majorHAnsi" w:cstheme="majorHAnsi"/>
                <w:lang w:val="et-EE"/>
              </w:rPr>
              <w:lastRenderedPageBreak/>
              <w:t>võimalustega huvihariduses 49 (36%).Hinnangut ei oska anda 48 (36%), 87 hinnangu alusel on rahulolu 56%</w:t>
            </w:r>
          </w:p>
        </w:tc>
      </w:tr>
    </w:tbl>
    <w:p w14:paraId="64FFB736" w14:textId="77777777" w:rsidR="0037082E" w:rsidRPr="001C0728" w:rsidRDefault="0037082E">
      <w:pPr>
        <w:pStyle w:val="Heading3"/>
        <w:rPr>
          <w:rFonts w:asciiTheme="majorHAnsi" w:hAnsiTheme="majorHAnsi" w:cstheme="majorHAnsi"/>
          <w:b/>
          <w:bCs/>
          <w:lang w:val="et-EE"/>
        </w:rPr>
        <w:sectPr w:rsidR="0037082E" w:rsidRPr="001C0728">
          <w:pgSz w:w="16834" w:h="11909" w:orient="landscape"/>
          <w:pgMar w:top="1440" w:right="1440" w:bottom="1440" w:left="1440" w:header="0" w:footer="709" w:gutter="0"/>
          <w:cols w:space="708"/>
        </w:sectPr>
      </w:pPr>
      <w:bookmarkStart w:id="117" w:name="_heading=h.2hio093" w:colFirst="0" w:colLast="0"/>
      <w:bookmarkEnd w:id="117"/>
    </w:p>
    <w:p w14:paraId="64FFB737"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lastRenderedPageBreak/>
        <w:t>8.3.4 Tegevused</w:t>
      </w:r>
    </w:p>
    <w:p w14:paraId="64FFB738" w14:textId="77777777" w:rsidR="0037082E" w:rsidRPr="001C0728" w:rsidRDefault="0038348B">
      <w:pPr>
        <w:numPr>
          <w:ilvl w:val="0"/>
          <w:numId w:val="14"/>
        </w:numPr>
        <w:pBdr>
          <w:top w:val="nil"/>
          <w:left w:val="nil"/>
          <w:bottom w:val="nil"/>
          <w:right w:val="nil"/>
          <w:between w:val="nil"/>
        </w:pBdr>
        <w:spacing w:line="240" w:lineRule="auto"/>
        <w:ind w:left="714" w:hanging="357"/>
        <w:rPr>
          <w:rFonts w:asciiTheme="majorHAnsi" w:eastAsia="Calibri" w:hAnsiTheme="majorHAnsi" w:cstheme="majorHAnsi"/>
          <w:color w:val="000000"/>
          <w:lang w:val="et-EE"/>
        </w:rPr>
      </w:pPr>
      <w:r w:rsidRPr="001C0728">
        <w:rPr>
          <w:rFonts w:asciiTheme="majorHAnsi" w:eastAsia="Calibri" w:hAnsiTheme="majorHAnsi" w:cstheme="majorHAnsi"/>
          <w:lang w:val="et-EE"/>
        </w:rPr>
        <w:t>Mitmekesistada huvitegevuse võimalusi Setomaa vallas</w:t>
      </w:r>
    </w:p>
    <w:p w14:paraId="64FFB739" w14:textId="77777777" w:rsidR="0037082E" w:rsidRPr="001C0728" w:rsidRDefault="0038348B">
      <w:pPr>
        <w:numPr>
          <w:ilvl w:val="0"/>
          <w:numId w:val="14"/>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Analüüsida huvitegevuste vajadust ning kujundada selle põhjal huviringide valik</w:t>
      </w:r>
    </w:p>
    <w:p w14:paraId="64FFB73A" w14:textId="77777777" w:rsidR="0037082E" w:rsidRPr="001C0728" w:rsidRDefault="0038348B">
      <w:pPr>
        <w:numPr>
          <w:ilvl w:val="0"/>
          <w:numId w:val="14"/>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Kaardistada vabahariduse vajadused erinevates sihtrühmades</w:t>
      </w:r>
    </w:p>
    <w:p w14:paraId="64FFB73B" w14:textId="77777777" w:rsidR="0037082E" w:rsidRPr="001C0728" w:rsidRDefault="0038348B">
      <w:pPr>
        <w:numPr>
          <w:ilvl w:val="0"/>
          <w:numId w:val="14"/>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Korraldada huvihariduse lahtiste uste päevi kõikides õppekohtades</w:t>
      </w:r>
    </w:p>
    <w:p w14:paraId="64FFB73C" w14:textId="77777777" w:rsidR="0037082E" w:rsidRPr="001C0728" w:rsidRDefault="0038348B">
      <w:pPr>
        <w:numPr>
          <w:ilvl w:val="0"/>
          <w:numId w:val="14"/>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color w:val="000000"/>
          <w:lang w:val="et-EE"/>
        </w:rPr>
        <w:t xml:space="preserve">Luua ühised </w:t>
      </w:r>
      <w:r w:rsidRPr="001C0728">
        <w:rPr>
          <w:rFonts w:asciiTheme="majorHAnsi" w:eastAsia="Calibri" w:hAnsiTheme="majorHAnsi" w:cstheme="majorHAnsi"/>
          <w:lang w:val="et-EE"/>
        </w:rPr>
        <w:t>huviringid lastele ja täiskasvanutele</w:t>
      </w:r>
    </w:p>
    <w:p w14:paraId="64FFB73D" w14:textId="77777777" w:rsidR="0037082E" w:rsidRPr="001C0728" w:rsidRDefault="0038348B">
      <w:pPr>
        <w:numPr>
          <w:ilvl w:val="0"/>
          <w:numId w:val="14"/>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Korraldada kohalikke tantsu- ja laulupidusid </w:t>
      </w:r>
    </w:p>
    <w:p w14:paraId="64FFB73E" w14:textId="77777777" w:rsidR="0037082E" w:rsidRPr="001C0728" w:rsidRDefault="0038348B">
      <w:pPr>
        <w:numPr>
          <w:ilvl w:val="0"/>
          <w:numId w:val="14"/>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Jätkata Setomaa Muusikakooli tegevust kogu valla üleselt </w:t>
      </w:r>
    </w:p>
    <w:p w14:paraId="64FFB73F" w14:textId="77777777" w:rsidR="0037082E" w:rsidRPr="001C0728" w:rsidRDefault="0038348B">
      <w:pPr>
        <w:numPr>
          <w:ilvl w:val="0"/>
          <w:numId w:val="14"/>
        </w:numPr>
        <w:pBdr>
          <w:top w:val="nil"/>
          <w:left w:val="nil"/>
          <w:bottom w:val="nil"/>
          <w:right w:val="nil"/>
          <w:between w:val="nil"/>
        </w:pBdr>
        <w:spacing w:line="240" w:lineRule="auto"/>
        <w:rPr>
          <w:rFonts w:asciiTheme="majorHAnsi" w:hAnsiTheme="majorHAnsi" w:cstheme="majorHAnsi"/>
          <w:lang w:val="et-EE"/>
        </w:rPr>
      </w:pPr>
      <w:r w:rsidRPr="001C0728">
        <w:rPr>
          <w:rFonts w:asciiTheme="majorHAnsi" w:eastAsia="Calibri" w:hAnsiTheme="majorHAnsi" w:cstheme="majorHAnsi"/>
          <w:lang w:val="et-EE"/>
        </w:rPr>
        <w:t>Toetada laste-, noorte- ja täiskasvanute kollektiivide osalemist 2028. aasta laulu- ja tantsupeol</w:t>
      </w:r>
    </w:p>
    <w:p w14:paraId="64FFB740" w14:textId="77777777" w:rsidR="0037082E" w:rsidRPr="001C0728" w:rsidRDefault="0038348B">
      <w:pPr>
        <w:pStyle w:val="Heading2"/>
        <w:rPr>
          <w:rFonts w:asciiTheme="majorHAnsi" w:hAnsiTheme="majorHAnsi" w:cstheme="majorHAnsi"/>
          <w:lang w:val="et-EE"/>
        </w:rPr>
      </w:pPr>
      <w:bookmarkStart w:id="118" w:name="_heading=h.wnyagw" w:colFirst="0" w:colLast="0"/>
      <w:bookmarkEnd w:id="118"/>
      <w:r w:rsidRPr="001C0728">
        <w:rPr>
          <w:rFonts w:asciiTheme="majorHAnsi" w:hAnsiTheme="majorHAnsi" w:cstheme="majorHAnsi"/>
          <w:lang w:val="et-EE"/>
        </w:rPr>
        <w:t>8.4 Seto keele ja kultuuri õpe</w:t>
      </w:r>
    </w:p>
    <w:p w14:paraId="64FFB741" w14:textId="77777777" w:rsidR="0037082E" w:rsidRPr="001C0728" w:rsidRDefault="0038348B">
      <w:pPr>
        <w:pStyle w:val="Heading3"/>
        <w:rPr>
          <w:rFonts w:asciiTheme="majorHAnsi" w:hAnsiTheme="majorHAnsi" w:cstheme="majorHAnsi"/>
          <w:b/>
          <w:bCs/>
          <w:lang w:val="et-EE"/>
        </w:rPr>
      </w:pPr>
      <w:bookmarkStart w:id="119" w:name="_heading=h.3gnlt4p" w:colFirst="0" w:colLast="0"/>
      <w:bookmarkEnd w:id="119"/>
      <w:r w:rsidRPr="001C0728">
        <w:rPr>
          <w:rFonts w:asciiTheme="majorHAnsi" w:hAnsiTheme="majorHAnsi" w:cstheme="majorHAnsi"/>
          <w:b/>
          <w:bCs/>
          <w:lang w:val="et-EE"/>
        </w:rPr>
        <w:t>8.4.1 Hetkeolukorra kirjeldus</w:t>
      </w:r>
    </w:p>
    <w:p w14:paraId="64FFB742" w14:textId="77777777" w:rsidR="0037082E" w:rsidRPr="001C0728" w:rsidRDefault="0038348B">
      <w:pPr>
        <w:pBdr>
          <w:top w:val="nil"/>
          <w:left w:val="nil"/>
          <w:bottom w:val="nil"/>
          <w:right w:val="nil"/>
          <w:between w:val="nil"/>
        </w:pBdr>
        <w:spacing w:before="120" w:after="120"/>
        <w:jc w:val="both"/>
        <w:rPr>
          <w:rFonts w:asciiTheme="majorHAnsi" w:eastAsia="Calibri" w:hAnsiTheme="majorHAnsi" w:cstheme="majorHAnsi"/>
          <w:lang w:val="et-EE"/>
        </w:rPr>
      </w:pPr>
      <w:bookmarkStart w:id="120" w:name="_heading=h.1vsw3ci" w:colFirst="0" w:colLast="0"/>
      <w:bookmarkEnd w:id="120"/>
      <w:r w:rsidRPr="001C0728">
        <w:rPr>
          <w:rFonts w:asciiTheme="majorHAnsi" w:eastAsia="Calibri" w:hAnsiTheme="majorHAnsi" w:cstheme="majorHAnsi"/>
          <w:color w:val="000000"/>
          <w:lang w:val="et-EE"/>
        </w:rPr>
        <w:t xml:space="preserve">Seto </w:t>
      </w:r>
      <w:r w:rsidRPr="001C0728">
        <w:rPr>
          <w:rFonts w:asciiTheme="majorHAnsi" w:eastAsia="Calibri" w:hAnsiTheme="majorHAnsi" w:cstheme="majorHAnsi"/>
          <w:lang w:val="et-EE"/>
        </w:rPr>
        <w:t xml:space="preserve">keele ja kultuuri õpe toimub pärimusõppe ainekava järgi, pärimusõppe tunnid toimuvad üks kord nädalas terve  õppeaasta vältel 1.-7. klassis ning gümnaasiumiosas ühe ainekursuse mahus (35 tundi õppeaastas). Koolide õppekavade kohaselt on seto keele ja kultuuri õpe lõimitud  kõikide õppeainete õppesse, mis laiendab senist integratsiooni ainult  kolme õppeaine – ajaloo, käsitöö ja muusikaõpetuse – ainekavaga. </w:t>
      </w:r>
      <w:r w:rsidRPr="001C0728">
        <w:rPr>
          <w:rFonts w:asciiTheme="majorHAnsi" w:eastAsia="Roboto" w:hAnsiTheme="majorHAnsi" w:cstheme="majorHAnsi"/>
          <w:color w:val="444746"/>
          <w:sz w:val="21"/>
          <w:szCs w:val="21"/>
          <w:lang w:val="et-EE"/>
        </w:rPr>
        <w:t>Asendada "Setomaa Lasteaia Värska tegevuskohas tegutseb 2021.aastast setokeelne õuesõpperühm, 2025.aas</w:t>
      </w:r>
      <w:r w:rsidRPr="001C0728">
        <w:rPr>
          <w:rFonts w:asciiTheme="majorHAnsi" w:eastAsia="Roboto" w:hAnsiTheme="majorHAnsi" w:cstheme="majorHAnsi"/>
          <w:color w:val="444746"/>
          <w:sz w:val="21"/>
          <w:szCs w:val="21"/>
          <w:lang w:val="et-EE"/>
        </w:rPr>
        <w:t>ta sügisel alustab tegevust setokeelne avastusõpperühm Meremäel.</w:t>
      </w:r>
      <w:r w:rsidRPr="001C0728">
        <w:rPr>
          <w:rFonts w:asciiTheme="majorHAnsi" w:eastAsia="Calibri" w:hAnsiTheme="majorHAnsi" w:cstheme="majorHAnsi"/>
          <w:lang w:val="et-EE"/>
        </w:rPr>
        <w:t xml:space="preserve"> 2024 aasta sügisest alustas tööd kogukonnaklass Obinitsas. 2022 aastal on koostatud seto keele arenguplaan</w:t>
      </w:r>
      <w:r w:rsidRPr="001C0728">
        <w:rPr>
          <w:rFonts w:asciiTheme="majorHAnsi" w:eastAsia="Calibri" w:hAnsiTheme="majorHAnsi" w:cstheme="majorHAnsi"/>
          <w:vertAlign w:val="superscript"/>
          <w:lang w:val="et-EE"/>
        </w:rPr>
        <w:footnoteReference w:id="17"/>
      </w:r>
      <w:r w:rsidRPr="001C0728">
        <w:rPr>
          <w:rFonts w:asciiTheme="majorHAnsi" w:eastAsia="Calibri" w:hAnsiTheme="majorHAnsi" w:cstheme="majorHAnsi"/>
          <w:lang w:val="et-EE"/>
        </w:rPr>
        <w:t>. Keeleõppe edendamise organisatsiooniks on SA Seto Instituut. Senised kogemused näitavad siiski seda, et sellises mahus keele ja kultuuri õpe ei taga noorte seto keele oskust. Keeruline on keelest aru saada just neil noortel, kelle kodus seto keel täielikult puudub. Samuti puudub ühine nägemus selle osas, mida peaks seto keele ja kultuuri õpe koolides saavutama – millist tulemust oodatakse. Probleemiks on ka rahastuse ebastabiilsus – igal aastal tuleb koostada uus taotlus järgmise aasta tegevuste rahastami</w:t>
      </w:r>
      <w:r w:rsidRPr="001C0728">
        <w:rPr>
          <w:rFonts w:asciiTheme="majorHAnsi" w:eastAsia="Calibri" w:hAnsiTheme="majorHAnsi" w:cstheme="majorHAnsi"/>
          <w:lang w:val="et-EE"/>
        </w:rPr>
        <w:t xml:space="preserve">seks ja see muudab tegevuste pikemaajalise planeerimise ebakindlaks. </w:t>
      </w:r>
    </w:p>
    <w:p w14:paraId="64FFB743"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t>8.4.2 Arengueeldused ja probleemid</w:t>
      </w:r>
    </w:p>
    <w:p w14:paraId="64FFB744"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Arengueeldused</w:t>
      </w:r>
    </w:p>
    <w:p w14:paraId="64FFB745" w14:textId="77777777" w:rsidR="0037082E" w:rsidRPr="001C0728" w:rsidRDefault="0038348B">
      <w:pPr>
        <w:numPr>
          <w:ilvl w:val="0"/>
          <w:numId w:val="67"/>
        </w:numP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Koolide õppekavad sisaldavad seto keele ja kultuuri õpe</w:t>
      </w:r>
    </w:p>
    <w:p w14:paraId="64FFB746" w14:textId="77777777" w:rsidR="0037082E" w:rsidRPr="001C0728" w:rsidRDefault="0038348B">
      <w:pPr>
        <w:numPr>
          <w:ilvl w:val="0"/>
          <w:numId w:val="67"/>
        </w:numP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Setomaa piirkonnas on tugev ja tuntud Setomaa bränd</w:t>
      </w:r>
    </w:p>
    <w:p w14:paraId="64FFB747" w14:textId="77777777" w:rsidR="0037082E" w:rsidRPr="001C0728" w:rsidRDefault="0038348B">
      <w:pPr>
        <w:numPr>
          <w:ilvl w:val="0"/>
          <w:numId w:val="67"/>
        </w:numP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Eksisteerib setokeelne meedia ja kirjandus</w:t>
      </w:r>
    </w:p>
    <w:p w14:paraId="64FFB748" w14:textId="77777777" w:rsidR="0037082E" w:rsidRPr="001C0728" w:rsidRDefault="0038348B">
      <w:pPr>
        <w:numPr>
          <w:ilvl w:val="0"/>
          <w:numId w:val="67"/>
        </w:numP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Seto keele kasutuskeskkond on säilinud</w:t>
      </w:r>
    </w:p>
    <w:p w14:paraId="64FFB749" w14:textId="77777777" w:rsidR="0037082E" w:rsidRPr="001C0728" w:rsidRDefault="0038348B">
      <w:pPr>
        <w:numPr>
          <w:ilvl w:val="0"/>
          <w:numId w:val="67"/>
        </w:numP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Koostatud on seto keele arenguplaan</w:t>
      </w:r>
    </w:p>
    <w:p w14:paraId="64FFB74A" w14:textId="77777777" w:rsidR="0037082E" w:rsidRPr="001C0728" w:rsidRDefault="0038348B">
      <w:pPr>
        <w:numPr>
          <w:ilvl w:val="0"/>
          <w:numId w:val="67"/>
        </w:numP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 xml:space="preserve">Tegutsevad setokeelsed lasteaiarühmad </w:t>
      </w:r>
    </w:p>
    <w:p w14:paraId="64FFB74B" w14:textId="77777777" w:rsidR="0037082E" w:rsidRPr="001C0728" w:rsidRDefault="0038348B">
      <w:pPr>
        <w:numPr>
          <w:ilvl w:val="0"/>
          <w:numId w:val="67"/>
        </w:numPr>
        <w:spacing w:line="240" w:lineRule="auto"/>
        <w:jc w:val="both"/>
        <w:rPr>
          <w:rFonts w:asciiTheme="majorHAnsi" w:eastAsia="Calibri" w:hAnsiTheme="majorHAnsi" w:cstheme="majorHAnsi"/>
          <w:lang w:val="et-EE"/>
        </w:rPr>
      </w:pPr>
      <w:r w:rsidRPr="001C0728">
        <w:rPr>
          <w:rFonts w:asciiTheme="majorHAnsi" w:eastAsia="Calibri" w:hAnsiTheme="majorHAnsi" w:cstheme="majorHAnsi"/>
          <w:lang w:val="et-EE"/>
        </w:rPr>
        <w:t>Obinitsas töötab kogukonnaklass seto keele ja kultuuri õppimiseks</w:t>
      </w:r>
    </w:p>
    <w:p w14:paraId="64FFB74C" w14:textId="77777777" w:rsidR="0037082E" w:rsidRPr="001C0728" w:rsidRDefault="0038348B">
      <w:pPr>
        <w:pStyle w:val="Heading4"/>
        <w:rPr>
          <w:rFonts w:asciiTheme="majorHAnsi" w:hAnsiTheme="majorHAnsi" w:cstheme="majorHAnsi"/>
          <w:lang w:val="et-EE"/>
        </w:rPr>
      </w:pPr>
      <w:r w:rsidRPr="001C0728">
        <w:rPr>
          <w:rFonts w:asciiTheme="majorHAnsi" w:hAnsiTheme="majorHAnsi" w:cstheme="majorHAnsi"/>
          <w:lang w:val="et-EE"/>
        </w:rPr>
        <w:t>Probleemid</w:t>
      </w:r>
    </w:p>
    <w:p w14:paraId="64FFB74D" w14:textId="77777777" w:rsidR="0037082E" w:rsidRPr="001C0728" w:rsidRDefault="0038348B">
      <w:pPr>
        <w:numPr>
          <w:ilvl w:val="0"/>
          <w:numId w:val="55"/>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Praegune õppevorm ei taga noortele piisavat seto keele omandamist</w:t>
      </w:r>
    </w:p>
    <w:p w14:paraId="64FFB74E" w14:textId="77777777" w:rsidR="0037082E" w:rsidRPr="001C0728" w:rsidRDefault="0038348B">
      <w:pPr>
        <w:numPr>
          <w:ilvl w:val="0"/>
          <w:numId w:val="55"/>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Noortel puudub vajadus ja motivatsioon seto keelt kasutada ning õppida</w:t>
      </w:r>
    </w:p>
    <w:p w14:paraId="64FFB74F" w14:textId="77777777" w:rsidR="0037082E" w:rsidRPr="001C0728" w:rsidRDefault="0038348B">
      <w:pPr>
        <w:numPr>
          <w:ilvl w:val="0"/>
          <w:numId w:val="55"/>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Seto keele kasutusvõimaluste piiratus noortel, kelle kodune keelekeskkond ei toeta keele kasutamist </w:t>
      </w:r>
    </w:p>
    <w:p w14:paraId="64FFB750" w14:textId="77777777" w:rsidR="0037082E" w:rsidRPr="001C0728" w:rsidRDefault="0038348B">
      <w:pPr>
        <w:numPr>
          <w:ilvl w:val="0"/>
          <w:numId w:val="55"/>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lastRenderedPageBreak/>
        <w:t xml:space="preserve">Raamatukogude ja muuseumide vähene roll seto keele õppes </w:t>
      </w:r>
    </w:p>
    <w:p w14:paraId="64FFB751" w14:textId="77777777" w:rsidR="0037082E" w:rsidRPr="001C0728" w:rsidRDefault="0038348B">
      <w:pPr>
        <w:numPr>
          <w:ilvl w:val="0"/>
          <w:numId w:val="55"/>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Õpetajate ebapiisav ettevalmistus seto keele ja kultuuri õpetamiseks ning piiratud aineülene lõimimine </w:t>
      </w:r>
    </w:p>
    <w:p w14:paraId="64FFB752" w14:textId="77777777" w:rsidR="0037082E" w:rsidRPr="001C0728" w:rsidRDefault="0038348B">
      <w:pPr>
        <w:numPr>
          <w:ilvl w:val="0"/>
          <w:numId w:val="55"/>
        </w:num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Täiskasvanutele on piiratud võimalused seto keele õppimiseks</w:t>
      </w:r>
    </w:p>
    <w:p w14:paraId="64FFB753" w14:textId="77777777" w:rsidR="0037082E" w:rsidRPr="001C0728" w:rsidRDefault="0038348B">
      <w:pPr>
        <w:numPr>
          <w:ilvl w:val="0"/>
          <w:numId w:val="55"/>
        </w:numPr>
        <w:spacing w:after="120" w:line="240" w:lineRule="auto"/>
        <w:rPr>
          <w:rFonts w:asciiTheme="majorHAnsi" w:eastAsia="Calibri" w:hAnsiTheme="majorHAnsi" w:cstheme="majorHAnsi"/>
          <w:lang w:val="et-EE"/>
        </w:rPr>
        <w:sectPr w:rsidR="0037082E" w:rsidRPr="001C0728">
          <w:pgSz w:w="11909" w:h="16834"/>
          <w:pgMar w:top="1440" w:right="1440" w:bottom="1440" w:left="1440" w:header="0" w:footer="709" w:gutter="0"/>
          <w:cols w:space="708"/>
        </w:sectPr>
      </w:pPr>
      <w:r w:rsidRPr="001C0728">
        <w:rPr>
          <w:rFonts w:asciiTheme="majorHAnsi" w:eastAsia="Calibri" w:hAnsiTheme="majorHAnsi" w:cstheme="majorHAnsi"/>
          <w:lang w:val="et-EE"/>
        </w:rPr>
        <w:t>Setokeelseid filme, mänge ja lugemisvara on vähe</w:t>
      </w:r>
      <w:r w:rsidRPr="001C0728">
        <w:rPr>
          <w:rFonts w:asciiTheme="majorHAnsi" w:hAnsiTheme="majorHAnsi" w:cstheme="majorHAnsi"/>
          <w:lang w:val="et-EE"/>
        </w:rPr>
        <w:br w:type="page"/>
      </w:r>
    </w:p>
    <w:p w14:paraId="64FFB754"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lastRenderedPageBreak/>
        <w:t>8.4.3 Strateegia</w:t>
      </w:r>
    </w:p>
    <w:tbl>
      <w:tblPr>
        <w:tblStyle w:val="affa"/>
        <w:tblW w:w="13455" w:type="dxa"/>
        <w:tblInd w:w="2" w:type="dxa"/>
        <w:tblLayout w:type="fixed"/>
        <w:tblLook w:val="0400" w:firstRow="0" w:lastRow="0" w:firstColumn="0" w:lastColumn="0" w:noHBand="0" w:noVBand="1"/>
      </w:tblPr>
      <w:tblGrid>
        <w:gridCol w:w="3816"/>
        <w:gridCol w:w="2551"/>
        <w:gridCol w:w="2410"/>
        <w:gridCol w:w="2410"/>
        <w:gridCol w:w="2268"/>
      </w:tblGrid>
      <w:tr w:rsidR="0037082E" w:rsidRPr="001C0728" w14:paraId="64FFB756" w14:textId="77777777">
        <w:trPr>
          <w:trHeight w:val="420"/>
        </w:trPr>
        <w:tc>
          <w:tcPr>
            <w:tcW w:w="13455" w:type="dxa"/>
            <w:gridSpan w:val="5"/>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B755" w14:textId="77777777" w:rsidR="0037082E" w:rsidRPr="001C0728" w:rsidRDefault="0038348B">
            <w:pPr>
              <w:jc w:val="center"/>
              <w:rPr>
                <w:rFonts w:asciiTheme="majorHAnsi" w:eastAsia="Calibri" w:hAnsiTheme="majorHAnsi" w:cstheme="majorHAnsi"/>
                <w:b/>
                <w:bCs/>
                <w:color w:val="000000"/>
                <w:lang w:val="et-EE"/>
              </w:rPr>
            </w:pPr>
            <w:r w:rsidRPr="001C0728">
              <w:rPr>
                <w:rFonts w:asciiTheme="majorHAnsi" w:eastAsia="Calibri" w:hAnsiTheme="majorHAnsi" w:cstheme="majorHAnsi"/>
                <w:b/>
                <w:bCs/>
                <w:color w:val="000000"/>
                <w:lang w:val="et-EE"/>
              </w:rPr>
              <w:t>STRATEEGILINE EESMÄRK</w:t>
            </w:r>
          </w:p>
        </w:tc>
      </w:tr>
      <w:tr w:rsidR="0037082E" w:rsidRPr="001C0728" w14:paraId="64FFB758" w14:textId="77777777">
        <w:trPr>
          <w:trHeight w:val="420"/>
        </w:trPr>
        <w:tc>
          <w:tcPr>
            <w:tcW w:w="13455" w:type="dxa"/>
            <w:gridSpan w:val="5"/>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tcPr>
          <w:p w14:paraId="64FFB757" w14:textId="77777777" w:rsidR="0037082E" w:rsidRPr="001C0728" w:rsidRDefault="0038348B">
            <w:pPr>
              <w:rPr>
                <w:rFonts w:asciiTheme="majorHAnsi" w:eastAsia="Calibri" w:hAnsiTheme="majorHAnsi" w:cstheme="majorHAnsi"/>
                <w:b/>
                <w:bCs/>
                <w:color w:val="000000"/>
                <w:lang w:val="et-EE"/>
              </w:rPr>
            </w:pPr>
            <w:r w:rsidRPr="001C0728">
              <w:rPr>
                <w:rFonts w:asciiTheme="majorHAnsi" w:eastAsia="Calibri" w:hAnsiTheme="majorHAnsi" w:cstheme="majorHAnsi"/>
                <w:b/>
                <w:bCs/>
                <w:lang w:val="et-EE"/>
              </w:rPr>
              <w:t>Seto keele ja kultuuri õpe on efektiivne, koordineeritud ja tulemuslik.</w:t>
            </w:r>
          </w:p>
        </w:tc>
      </w:tr>
      <w:tr w:rsidR="0037082E" w:rsidRPr="001C0728" w14:paraId="64FFB75E" w14:textId="77777777">
        <w:trPr>
          <w:trHeight w:val="274"/>
        </w:trPr>
        <w:tc>
          <w:tcPr>
            <w:tcW w:w="3816"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B759" w14:textId="77777777" w:rsidR="0037082E" w:rsidRPr="001C0728" w:rsidRDefault="0038348B">
            <w:pPr>
              <w:jc w:val="center"/>
              <w:rPr>
                <w:rFonts w:asciiTheme="majorHAnsi" w:eastAsia="Calibri" w:hAnsiTheme="majorHAnsi" w:cstheme="majorHAnsi"/>
                <w:lang w:val="et-EE"/>
              </w:rPr>
            </w:pPr>
            <w:r w:rsidRPr="001C0728">
              <w:rPr>
                <w:rFonts w:asciiTheme="majorHAnsi" w:eastAsia="Calibri" w:hAnsiTheme="majorHAnsi" w:cstheme="majorHAnsi"/>
                <w:b/>
                <w:bCs/>
                <w:color w:val="000000"/>
                <w:lang w:val="et-EE"/>
              </w:rPr>
              <w:t>ALAMEESMÄRGID</w:t>
            </w:r>
          </w:p>
        </w:tc>
        <w:tc>
          <w:tcPr>
            <w:tcW w:w="2551" w:type="dxa"/>
            <w:tcBorders>
              <w:top w:val="single" w:sz="8" w:space="0" w:color="000000"/>
              <w:left w:val="single" w:sz="8" w:space="0" w:color="000000"/>
              <w:bottom w:val="single" w:sz="8" w:space="0" w:color="000000"/>
              <w:right w:val="single" w:sz="8" w:space="0" w:color="000000"/>
            </w:tcBorders>
            <w:shd w:val="clear" w:color="auto" w:fill="70AD47"/>
            <w:tcMar>
              <w:top w:w="100" w:type="dxa"/>
              <w:left w:w="100" w:type="dxa"/>
              <w:bottom w:w="100" w:type="dxa"/>
              <w:right w:w="100" w:type="dxa"/>
            </w:tcMar>
          </w:tcPr>
          <w:p w14:paraId="64FFB75A"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2021</w:t>
            </w:r>
          </w:p>
        </w:tc>
        <w:tc>
          <w:tcPr>
            <w:tcW w:w="2410" w:type="dxa"/>
            <w:tcBorders>
              <w:top w:val="single" w:sz="8" w:space="0" w:color="000000"/>
              <w:left w:val="single" w:sz="8" w:space="0" w:color="000000"/>
              <w:bottom w:val="single" w:sz="8" w:space="0" w:color="000000"/>
              <w:right w:val="single" w:sz="8" w:space="0" w:color="000000"/>
            </w:tcBorders>
            <w:shd w:val="clear" w:color="auto" w:fill="70AD47"/>
          </w:tcPr>
          <w:p w14:paraId="64FFB75B" w14:textId="77777777" w:rsidR="0037082E" w:rsidRPr="001C0728" w:rsidRDefault="0038348B">
            <w:pPr>
              <w:jc w:val="center"/>
              <w:rPr>
                <w:rFonts w:asciiTheme="majorHAnsi" w:eastAsia="Calibri" w:hAnsiTheme="majorHAnsi" w:cstheme="majorHAnsi"/>
                <w:b/>
                <w:bCs/>
                <w:color w:val="000000"/>
                <w:lang w:val="et-EE"/>
              </w:rPr>
            </w:pPr>
            <w:r w:rsidRPr="001C0728">
              <w:rPr>
                <w:rFonts w:asciiTheme="majorHAnsi" w:eastAsia="Calibri" w:hAnsiTheme="majorHAnsi" w:cstheme="majorHAnsi"/>
                <w:b/>
                <w:bCs/>
                <w:lang w:val="et-EE"/>
              </w:rPr>
              <w:t>2023</w:t>
            </w:r>
          </w:p>
        </w:tc>
        <w:tc>
          <w:tcPr>
            <w:tcW w:w="2410" w:type="dxa"/>
            <w:tcBorders>
              <w:top w:val="single" w:sz="8" w:space="0" w:color="000000"/>
              <w:left w:val="single" w:sz="8" w:space="0" w:color="000000"/>
              <w:bottom w:val="single" w:sz="8" w:space="0" w:color="000000"/>
              <w:right w:val="single" w:sz="8" w:space="0" w:color="000000"/>
            </w:tcBorders>
            <w:shd w:val="clear" w:color="auto" w:fill="70AD47"/>
          </w:tcPr>
          <w:p w14:paraId="64FFB75C"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2024</w:t>
            </w:r>
          </w:p>
        </w:tc>
        <w:tc>
          <w:tcPr>
            <w:tcW w:w="2268" w:type="dxa"/>
            <w:tcBorders>
              <w:top w:val="single" w:sz="8" w:space="0" w:color="000000"/>
              <w:left w:val="single" w:sz="8" w:space="0" w:color="000000"/>
              <w:bottom w:val="single" w:sz="8" w:space="0" w:color="000000"/>
              <w:right w:val="single" w:sz="8" w:space="0" w:color="000000"/>
            </w:tcBorders>
            <w:shd w:val="clear" w:color="auto" w:fill="70AD47"/>
          </w:tcPr>
          <w:p w14:paraId="64FFB75D" w14:textId="77777777" w:rsidR="0037082E" w:rsidRPr="001C0728" w:rsidRDefault="0038348B">
            <w:pPr>
              <w:jc w:val="center"/>
              <w:rPr>
                <w:rFonts w:asciiTheme="majorHAnsi" w:eastAsia="Calibri" w:hAnsiTheme="majorHAnsi" w:cstheme="majorHAnsi"/>
                <w:b/>
                <w:bCs/>
                <w:lang w:val="et-EE"/>
              </w:rPr>
            </w:pPr>
            <w:r w:rsidRPr="001C0728">
              <w:rPr>
                <w:rFonts w:asciiTheme="majorHAnsi" w:eastAsia="Calibri" w:hAnsiTheme="majorHAnsi" w:cstheme="majorHAnsi"/>
                <w:b/>
                <w:bCs/>
                <w:lang w:val="et-EE"/>
              </w:rPr>
              <w:t>2025</w:t>
            </w:r>
          </w:p>
        </w:tc>
      </w:tr>
      <w:tr w:rsidR="0037082E" w:rsidRPr="001C0728" w14:paraId="64FFB780" w14:textId="77777777">
        <w:trPr>
          <w:trHeight w:val="274"/>
        </w:trPr>
        <w:tc>
          <w:tcPr>
            <w:tcW w:w="38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B75F"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Keeleõppe edendamiseks on kokku lepitud koordineeriv organisatsioon ja eestvedaja</w:t>
            </w:r>
          </w:p>
          <w:p w14:paraId="64FFB760"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Seto keele ja kultuuri õppes osalevad ka muuseumid ja raamatukogud (ürituste arv)</w:t>
            </w:r>
          </w:p>
          <w:p w14:paraId="64FFB761"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Lasteaedades toimuvad keelepesad</w:t>
            </w:r>
          </w:p>
          <w:p w14:paraId="64FFB762" w14:textId="77777777" w:rsidR="0037082E" w:rsidRPr="001C0728" w:rsidRDefault="0038348B">
            <w:pPr>
              <w:spacing w:line="240" w:lineRule="auto"/>
              <w:rPr>
                <w:rFonts w:asciiTheme="majorHAnsi" w:eastAsia="Calibri" w:hAnsiTheme="majorHAnsi" w:cstheme="majorHAnsi"/>
                <w:b/>
                <w:bCs/>
                <w:color w:val="000000"/>
                <w:lang w:val="et-EE"/>
              </w:rPr>
            </w:pPr>
            <w:r w:rsidRPr="001C0728">
              <w:rPr>
                <w:rFonts w:asciiTheme="majorHAnsi" w:eastAsia="Calibri" w:hAnsiTheme="majorHAnsi" w:cstheme="majorHAnsi"/>
                <w:lang w:val="et-EE"/>
              </w:rPr>
              <w:t>Koolides ja lasteaedades toimuvate seto keele ja kultuuriga seotud ürituste arv</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FB763" w14:textId="77777777" w:rsidR="0037082E" w:rsidRPr="001C0728" w:rsidRDefault="0038348B">
            <w:pPr>
              <w:numPr>
                <w:ilvl w:val="0"/>
                <w:numId w:val="36"/>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SA Seto Instituudil ei ole seto keele edendamiseks eraldi töötajat</w:t>
            </w:r>
          </w:p>
          <w:p w14:paraId="64FFB764" w14:textId="77777777" w:rsidR="0037082E" w:rsidRPr="001C0728" w:rsidRDefault="0038348B">
            <w:pPr>
              <w:numPr>
                <w:ilvl w:val="0"/>
                <w:numId w:val="36"/>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Koolides toimuvad pärimusõppe tunnid lastele: 350 õppetundi aastas</w:t>
            </w:r>
          </w:p>
          <w:p w14:paraId="64FFB765" w14:textId="77777777" w:rsidR="0037082E" w:rsidRPr="001C0728" w:rsidRDefault="0038348B">
            <w:pPr>
              <w:numPr>
                <w:ilvl w:val="0"/>
                <w:numId w:val="36"/>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Loodud on setokeelne õuesõpperühm Värska Lasteaias</w:t>
            </w:r>
          </w:p>
          <w:p w14:paraId="64FFB766" w14:textId="77777777" w:rsidR="0037082E" w:rsidRPr="001C0728" w:rsidRDefault="0038348B">
            <w:pPr>
              <w:numPr>
                <w:ilvl w:val="0"/>
                <w:numId w:val="36"/>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Seto keele ja kultuuri õpet toetavate ürituste arv: 21</w:t>
            </w:r>
          </w:p>
          <w:p w14:paraId="64FFB767" w14:textId="77777777" w:rsidR="0037082E" w:rsidRPr="001C0728" w:rsidRDefault="0038348B">
            <w:pPr>
              <w:numPr>
                <w:ilvl w:val="0"/>
                <w:numId w:val="36"/>
              </w:numPr>
              <w:spacing w:line="240" w:lineRule="auto"/>
              <w:ind w:left="380" w:hanging="284"/>
              <w:rPr>
                <w:rFonts w:asciiTheme="majorHAnsi" w:eastAsia="Calibri" w:hAnsiTheme="majorHAnsi" w:cstheme="majorHAnsi"/>
                <w:b/>
                <w:bCs/>
                <w:lang w:val="et-EE"/>
              </w:rPr>
            </w:pPr>
            <w:r w:rsidRPr="001C0728">
              <w:rPr>
                <w:rFonts w:asciiTheme="majorHAnsi" w:eastAsia="Calibri" w:hAnsiTheme="majorHAnsi" w:cstheme="majorHAnsi"/>
                <w:lang w:val="et-EE"/>
              </w:rPr>
              <w:t>Koolides ja lasteaedades toimuvate seto keele ja kultuuriga seotud ürituste arv: 1 (seto kultuuri nädal)</w:t>
            </w:r>
          </w:p>
        </w:tc>
        <w:tc>
          <w:tcPr>
            <w:tcW w:w="2410" w:type="dxa"/>
            <w:tcBorders>
              <w:top w:val="single" w:sz="8" w:space="0" w:color="000000"/>
              <w:left w:val="single" w:sz="8" w:space="0" w:color="000000"/>
              <w:bottom w:val="single" w:sz="8" w:space="0" w:color="000000"/>
              <w:right w:val="single" w:sz="8" w:space="0" w:color="000000"/>
            </w:tcBorders>
          </w:tcPr>
          <w:p w14:paraId="64FFB768"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SA Seto Instituudil eestvedamisel toimus seto keele õpe (1 grupp, 12 inimest)</w:t>
            </w:r>
          </w:p>
          <w:p w14:paraId="64FFB769"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Koolides toimuvad pärimusõppe tunnid lastele: 350 õppetundi aastas</w:t>
            </w:r>
          </w:p>
          <w:p w14:paraId="64FFB76A"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Tegutsemist jätkab setokeelne õuesõpperühm Värska Lasteaias</w:t>
            </w:r>
          </w:p>
          <w:p w14:paraId="64FFB76B"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Seto keele ja kultuuri õpet toetavate ürituste arv: 21</w:t>
            </w:r>
          </w:p>
          <w:p w14:paraId="64FFB76C" w14:textId="77777777" w:rsidR="0037082E" w:rsidRPr="001C0728" w:rsidRDefault="0038348B">
            <w:pPr>
              <w:numPr>
                <w:ilvl w:val="0"/>
                <w:numId w:val="71"/>
              </w:numPr>
              <w:pBdr>
                <w:top w:val="nil"/>
                <w:left w:val="nil"/>
                <w:bottom w:val="nil"/>
                <w:right w:val="nil"/>
                <w:between w:val="nil"/>
              </w:pBdr>
              <w:spacing w:line="240" w:lineRule="auto"/>
              <w:ind w:left="380" w:hanging="284"/>
              <w:rPr>
                <w:rFonts w:asciiTheme="majorHAnsi" w:eastAsia="Calibri" w:hAnsiTheme="majorHAnsi" w:cstheme="majorHAnsi"/>
                <w:color w:val="000000"/>
                <w:lang w:val="et-EE"/>
              </w:rPr>
            </w:pPr>
            <w:r w:rsidRPr="001C0728">
              <w:rPr>
                <w:rFonts w:asciiTheme="majorHAnsi" w:eastAsia="Calibri" w:hAnsiTheme="majorHAnsi" w:cstheme="majorHAnsi"/>
                <w:color w:val="000000"/>
                <w:lang w:val="et-EE"/>
              </w:rPr>
              <w:t>Koolides ja lasteaedades toimuvate seto keele ja kultuuriga seotud ürituste arv: 1 (seto kultuuri nädal)</w:t>
            </w:r>
          </w:p>
          <w:p w14:paraId="64FFB76D" w14:textId="77777777" w:rsidR="0037082E" w:rsidRPr="001C0728" w:rsidRDefault="0038348B">
            <w:pPr>
              <w:numPr>
                <w:ilvl w:val="0"/>
                <w:numId w:val="71"/>
              </w:numPr>
              <w:spacing w:line="240" w:lineRule="auto"/>
              <w:ind w:left="380" w:hanging="284"/>
              <w:rPr>
                <w:rFonts w:asciiTheme="majorHAnsi" w:eastAsia="Calibri" w:hAnsiTheme="majorHAnsi" w:cstheme="majorHAnsi"/>
                <w:b/>
                <w:bCs/>
                <w:lang w:val="et-EE"/>
              </w:rPr>
            </w:pPr>
            <w:r w:rsidRPr="001C0728">
              <w:rPr>
                <w:rFonts w:asciiTheme="majorHAnsi" w:eastAsia="Calibri" w:hAnsiTheme="majorHAnsi" w:cstheme="majorHAnsi"/>
                <w:lang w:val="et-EE"/>
              </w:rPr>
              <w:t xml:space="preserve">2023 aastal toimus 20 üritust Setomaa </w:t>
            </w:r>
            <w:r w:rsidRPr="001C0728">
              <w:rPr>
                <w:rFonts w:asciiTheme="majorHAnsi" w:eastAsia="Calibri" w:hAnsiTheme="majorHAnsi" w:cstheme="majorHAnsi"/>
                <w:lang w:val="et-EE"/>
              </w:rPr>
              <w:lastRenderedPageBreak/>
              <w:t>Muuseumides (talumuuseumis</w:t>
            </w:r>
          </w:p>
          <w:p w14:paraId="64FFB76E" w14:textId="77777777" w:rsidR="0037082E" w:rsidRPr="001C0728" w:rsidRDefault="0037082E">
            <w:pPr>
              <w:spacing w:line="240" w:lineRule="auto"/>
              <w:rPr>
                <w:rFonts w:asciiTheme="majorHAnsi" w:eastAsia="Calibri" w:hAnsiTheme="majorHAnsi" w:cstheme="majorHAnsi"/>
                <w:lang w:val="et-EE"/>
              </w:rPr>
            </w:pPr>
          </w:p>
        </w:tc>
        <w:tc>
          <w:tcPr>
            <w:tcW w:w="2410" w:type="dxa"/>
            <w:tcBorders>
              <w:top w:val="single" w:sz="8" w:space="0" w:color="000000"/>
              <w:left w:val="single" w:sz="8" w:space="0" w:color="000000"/>
              <w:bottom w:val="single" w:sz="8" w:space="0" w:color="000000"/>
              <w:right w:val="single" w:sz="8" w:space="0" w:color="000000"/>
            </w:tcBorders>
          </w:tcPr>
          <w:p w14:paraId="64FFB76F" w14:textId="77777777" w:rsidR="0037082E" w:rsidRPr="001C0728" w:rsidRDefault="0038348B">
            <w:pPr>
              <w:numPr>
                <w:ilvl w:val="0"/>
                <w:numId w:val="71"/>
              </w:numPr>
              <w:spacing w:line="240" w:lineRule="auto"/>
              <w:ind w:left="425"/>
              <w:rPr>
                <w:rFonts w:asciiTheme="majorHAnsi" w:eastAsia="Calibri" w:hAnsiTheme="majorHAnsi" w:cstheme="majorHAnsi"/>
                <w:lang w:val="et-EE"/>
              </w:rPr>
            </w:pPr>
            <w:r w:rsidRPr="001C0728">
              <w:rPr>
                <w:rFonts w:asciiTheme="majorHAnsi" w:eastAsia="Calibri" w:hAnsiTheme="majorHAnsi" w:cstheme="majorHAnsi"/>
                <w:lang w:val="et-EE"/>
              </w:rPr>
              <w:lastRenderedPageBreak/>
              <w:t>SA Seto Instituudi  eestvedamisel keele õpet ei toimunud.</w:t>
            </w:r>
          </w:p>
          <w:p w14:paraId="64FFB770"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Koolides toimuvad pärimusõppe tunnid lastele: 560  õppetundi aastas</w:t>
            </w:r>
          </w:p>
          <w:p w14:paraId="64FFB771"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Tegutsemist jätkab setokeelne õuesõpperühm Lasteiaia Värska õppekohal</w:t>
            </w:r>
          </w:p>
          <w:p w14:paraId="64FFB772"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Seto keele ja kultuuri õpet toetavate ürituste arv: 21</w:t>
            </w:r>
          </w:p>
          <w:p w14:paraId="64FFB773"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Koolides ja lasteaedades toimuvate seto keele ja kultuuriga seotud ürituste arv: 1 (seto kultuuri nädal)</w:t>
            </w:r>
          </w:p>
          <w:p w14:paraId="64FFB774" w14:textId="77777777" w:rsidR="0037082E" w:rsidRPr="001C0728" w:rsidRDefault="0038348B">
            <w:pPr>
              <w:numPr>
                <w:ilvl w:val="0"/>
                <w:numId w:val="71"/>
              </w:numPr>
              <w:spacing w:line="240" w:lineRule="auto"/>
              <w:ind w:left="380" w:hanging="284"/>
              <w:rPr>
                <w:rFonts w:asciiTheme="majorHAnsi" w:eastAsia="Calibri" w:hAnsiTheme="majorHAnsi" w:cstheme="majorHAnsi"/>
                <w:b/>
                <w:bCs/>
                <w:lang w:val="et-EE"/>
              </w:rPr>
            </w:pPr>
            <w:r w:rsidRPr="001C0728">
              <w:rPr>
                <w:rFonts w:asciiTheme="majorHAnsi" w:eastAsia="Calibri" w:hAnsiTheme="majorHAnsi" w:cstheme="majorHAnsi"/>
                <w:lang w:val="et-EE"/>
              </w:rPr>
              <w:t xml:space="preserve">2024 aastal toimus 43 üritust Setomaa </w:t>
            </w:r>
            <w:r w:rsidRPr="001C0728">
              <w:rPr>
                <w:rFonts w:asciiTheme="majorHAnsi" w:eastAsia="Calibri" w:hAnsiTheme="majorHAnsi" w:cstheme="majorHAnsi"/>
                <w:lang w:val="et-EE"/>
              </w:rPr>
              <w:lastRenderedPageBreak/>
              <w:t>Muuseumides (talumuuseumis)</w:t>
            </w:r>
          </w:p>
          <w:p w14:paraId="64FFB775" w14:textId="77777777" w:rsidR="0037082E" w:rsidRPr="001C0728" w:rsidRDefault="0037082E">
            <w:pPr>
              <w:pBdr>
                <w:top w:val="nil"/>
                <w:left w:val="nil"/>
                <w:bottom w:val="nil"/>
                <w:right w:val="nil"/>
                <w:between w:val="nil"/>
              </w:pBdr>
              <w:spacing w:line="240" w:lineRule="auto"/>
              <w:ind w:left="380" w:hanging="284"/>
              <w:rPr>
                <w:rFonts w:asciiTheme="majorHAnsi" w:eastAsia="Calibri" w:hAnsiTheme="majorHAnsi" w:cstheme="majorHAnsi"/>
                <w:lang w:val="et-EE"/>
              </w:rPr>
            </w:pPr>
          </w:p>
        </w:tc>
        <w:tc>
          <w:tcPr>
            <w:tcW w:w="2268" w:type="dxa"/>
            <w:tcBorders>
              <w:top w:val="single" w:sz="8" w:space="0" w:color="000000"/>
              <w:left w:val="single" w:sz="8" w:space="0" w:color="000000"/>
              <w:bottom w:val="single" w:sz="8" w:space="0" w:color="000000"/>
              <w:right w:val="single" w:sz="8" w:space="0" w:color="000000"/>
            </w:tcBorders>
          </w:tcPr>
          <w:p w14:paraId="64FFB776"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lastRenderedPageBreak/>
              <w:t>SA Seto Instituudi  eestvedamisel keele õpet ei toimunud.</w:t>
            </w:r>
          </w:p>
          <w:p w14:paraId="64FFB777"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Koolides toimuvad pärimusõppe tunnid lastele: 595  õppetundi aastas</w:t>
            </w:r>
          </w:p>
          <w:p w14:paraId="64FFB778"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Tegutsemist jätkab setokeelne õuesõpperühm Lasteiaia Värska õppekohal</w:t>
            </w:r>
          </w:p>
          <w:p w14:paraId="64FFB779"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Seto keele ja kultuuri õpet toetavate ürituste arv: 21</w:t>
            </w:r>
          </w:p>
          <w:p w14:paraId="64FFB77A" w14:textId="77777777" w:rsidR="0037082E" w:rsidRPr="001C0728" w:rsidRDefault="0038348B">
            <w:pPr>
              <w:numPr>
                <w:ilvl w:val="0"/>
                <w:numId w:val="71"/>
              </w:numPr>
              <w:spacing w:line="240" w:lineRule="auto"/>
              <w:ind w:left="380" w:hanging="284"/>
              <w:rPr>
                <w:rFonts w:asciiTheme="majorHAnsi" w:eastAsia="Calibri" w:hAnsiTheme="majorHAnsi" w:cstheme="majorHAnsi"/>
                <w:lang w:val="et-EE"/>
              </w:rPr>
            </w:pPr>
            <w:r w:rsidRPr="001C0728">
              <w:rPr>
                <w:rFonts w:asciiTheme="majorHAnsi" w:eastAsia="Calibri" w:hAnsiTheme="majorHAnsi" w:cstheme="majorHAnsi"/>
                <w:lang w:val="et-EE"/>
              </w:rPr>
              <w:t>Koolides ja lasteaedades toimuvate seto keele ja kultuuriga seotud ürituste arv: 1 (seto kultuuri nädal)</w:t>
            </w:r>
          </w:p>
          <w:p w14:paraId="64FFB77B" w14:textId="77777777" w:rsidR="0037082E" w:rsidRPr="001C0728" w:rsidRDefault="0038348B">
            <w:pPr>
              <w:numPr>
                <w:ilvl w:val="0"/>
                <w:numId w:val="71"/>
              </w:numPr>
              <w:spacing w:line="240" w:lineRule="auto"/>
              <w:ind w:left="380" w:hanging="284"/>
              <w:rPr>
                <w:rFonts w:asciiTheme="majorHAnsi" w:eastAsia="Calibri" w:hAnsiTheme="majorHAnsi" w:cstheme="majorHAnsi"/>
                <w:b/>
                <w:bCs/>
                <w:lang w:val="et-EE"/>
              </w:rPr>
            </w:pPr>
            <w:r w:rsidRPr="001C0728">
              <w:rPr>
                <w:rFonts w:asciiTheme="majorHAnsi" w:eastAsia="Calibri" w:hAnsiTheme="majorHAnsi" w:cstheme="majorHAnsi"/>
                <w:lang w:val="et-EE"/>
              </w:rPr>
              <w:lastRenderedPageBreak/>
              <w:t xml:space="preserve">2025 aastal toimus 15 üritust: </w:t>
            </w:r>
          </w:p>
          <w:p w14:paraId="64FFB77C"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Värska Talumuuseumis 6 </w:t>
            </w:r>
          </w:p>
          <w:p w14:paraId="64FFB77D"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Värska Külastuskeskuses 2 Saatse Muuseumis 3 </w:t>
            </w:r>
          </w:p>
          <w:p w14:paraId="64FFB77E" w14:textId="77777777" w:rsidR="0037082E" w:rsidRPr="001C0728" w:rsidRDefault="0038348B">
            <w:pP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 xml:space="preserve">Obinitsa Muuseumis 4 </w:t>
            </w:r>
          </w:p>
          <w:p w14:paraId="64FFB77F" w14:textId="77777777" w:rsidR="0037082E" w:rsidRPr="001C0728" w:rsidRDefault="0037082E">
            <w:pPr>
              <w:spacing w:line="240" w:lineRule="auto"/>
              <w:rPr>
                <w:rFonts w:asciiTheme="majorHAnsi" w:eastAsia="Calibri" w:hAnsiTheme="majorHAnsi" w:cstheme="majorHAnsi"/>
                <w:lang w:val="et-EE"/>
              </w:rPr>
            </w:pPr>
          </w:p>
        </w:tc>
      </w:tr>
    </w:tbl>
    <w:p w14:paraId="64FFB781" w14:textId="77777777" w:rsidR="0037082E" w:rsidRPr="001C0728" w:rsidRDefault="0038348B">
      <w:pPr>
        <w:pStyle w:val="Heading3"/>
        <w:rPr>
          <w:rFonts w:asciiTheme="majorHAnsi" w:hAnsiTheme="majorHAnsi" w:cstheme="majorHAnsi"/>
          <w:b/>
          <w:bCs/>
          <w:lang w:val="et-EE"/>
        </w:rPr>
        <w:sectPr w:rsidR="0037082E" w:rsidRPr="001C0728">
          <w:pgSz w:w="16834" w:h="11909" w:orient="landscape"/>
          <w:pgMar w:top="1440" w:right="1440" w:bottom="1440" w:left="1440" w:header="0" w:footer="709" w:gutter="0"/>
          <w:cols w:space="708"/>
        </w:sectPr>
      </w:pPr>
      <w:r w:rsidRPr="001C0728">
        <w:rPr>
          <w:rFonts w:asciiTheme="majorHAnsi" w:hAnsiTheme="majorHAnsi" w:cstheme="majorHAnsi"/>
          <w:lang w:val="et-EE"/>
        </w:rPr>
        <w:lastRenderedPageBreak/>
        <w:br w:type="page"/>
      </w:r>
    </w:p>
    <w:p w14:paraId="64FFB782" w14:textId="77777777" w:rsidR="0037082E" w:rsidRPr="001C0728" w:rsidRDefault="0038348B">
      <w:pPr>
        <w:pStyle w:val="Heading3"/>
        <w:rPr>
          <w:rFonts w:asciiTheme="majorHAnsi" w:hAnsiTheme="majorHAnsi" w:cstheme="majorHAnsi"/>
          <w:b/>
          <w:bCs/>
          <w:lang w:val="et-EE"/>
        </w:rPr>
      </w:pPr>
      <w:r w:rsidRPr="001C0728">
        <w:rPr>
          <w:rFonts w:asciiTheme="majorHAnsi" w:hAnsiTheme="majorHAnsi" w:cstheme="majorHAnsi"/>
          <w:b/>
          <w:bCs/>
          <w:lang w:val="et-EE"/>
        </w:rPr>
        <w:lastRenderedPageBreak/>
        <w:t>8.4.4 Tegevused</w:t>
      </w:r>
    </w:p>
    <w:p w14:paraId="64FFB783" w14:textId="77777777" w:rsidR="0037082E" w:rsidRPr="001C0728" w:rsidRDefault="0038348B">
      <w:pPr>
        <w:numPr>
          <w:ilvl w:val="0"/>
          <w:numId w:val="59"/>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Koondada seto keele ja kultuuri õpe ühe koordineeriva organisatsiooni alla, (nt Seto Instituut)</w:t>
      </w:r>
    </w:p>
    <w:p w14:paraId="64FFB784" w14:textId="77777777" w:rsidR="0037082E" w:rsidRPr="001C0728" w:rsidRDefault="0038348B">
      <w:pPr>
        <w:numPr>
          <w:ilvl w:val="0"/>
          <w:numId w:val="59"/>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Jätkata seto keele ja kultuuri õpetamist (igas klassis vähemalt üks setokeelne ainetund nädalas)</w:t>
      </w:r>
    </w:p>
    <w:p w14:paraId="64FFB785" w14:textId="77777777" w:rsidR="0037082E" w:rsidRPr="001C0728" w:rsidRDefault="0038348B">
      <w:pPr>
        <w:numPr>
          <w:ilvl w:val="0"/>
          <w:numId w:val="59"/>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Suurendada setokeelsete lasteaiarühmade arvu</w:t>
      </w:r>
    </w:p>
    <w:p w14:paraId="64FFB786" w14:textId="77777777" w:rsidR="0037082E" w:rsidRPr="001C0728" w:rsidRDefault="0038348B">
      <w:pPr>
        <w:numPr>
          <w:ilvl w:val="0"/>
          <w:numId w:val="59"/>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Kasutada  vallaasutuste sise- ja väliskujunduses setokeelseid silte ning seto värve ja mustreid</w:t>
      </w:r>
    </w:p>
    <w:p w14:paraId="64FFB787" w14:textId="77777777" w:rsidR="0037082E" w:rsidRPr="001C0728" w:rsidRDefault="0038348B">
      <w:pPr>
        <w:numPr>
          <w:ilvl w:val="0"/>
          <w:numId w:val="59"/>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 xml:space="preserve">Korraldada koostöös muuseumide ja raamatukogude. koolide, lasteaedade ja noortekeskustega setokeelseid sündmusi </w:t>
      </w:r>
    </w:p>
    <w:p w14:paraId="64FFB788" w14:textId="77777777" w:rsidR="0037082E" w:rsidRPr="001C0728" w:rsidRDefault="0038348B">
      <w:pPr>
        <w:numPr>
          <w:ilvl w:val="0"/>
          <w:numId w:val="59"/>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Viia seto keele ja kultuuri õpet läbi praktiliste tegevuste (nt seto toidu päev koolides)</w:t>
      </w:r>
    </w:p>
    <w:p w14:paraId="64FFB789" w14:textId="77777777" w:rsidR="0037082E" w:rsidRPr="001C0728" w:rsidRDefault="0038348B">
      <w:pPr>
        <w:numPr>
          <w:ilvl w:val="0"/>
          <w:numId w:val="59"/>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Edendada seto keele õpet noortelt noortele formaadis</w:t>
      </w:r>
    </w:p>
    <w:p w14:paraId="64FFB78A" w14:textId="77777777" w:rsidR="0037082E" w:rsidRPr="001C0728" w:rsidRDefault="0038348B">
      <w:pPr>
        <w:numPr>
          <w:ilvl w:val="0"/>
          <w:numId w:val="59"/>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Pakkuda täiskasvanutele seto keele kursusi</w:t>
      </w:r>
    </w:p>
    <w:p w14:paraId="64FFB78B" w14:textId="77777777" w:rsidR="0037082E" w:rsidRPr="001C0728" w:rsidRDefault="0038348B">
      <w:pPr>
        <w:numPr>
          <w:ilvl w:val="0"/>
          <w:numId w:val="59"/>
        </w:numPr>
        <w:pBdr>
          <w:top w:val="nil"/>
          <w:left w:val="nil"/>
          <w:bottom w:val="nil"/>
          <w:right w:val="nil"/>
          <w:between w:val="nil"/>
        </w:pBdr>
        <w:spacing w:line="240" w:lineRule="auto"/>
        <w:rPr>
          <w:rFonts w:asciiTheme="majorHAnsi" w:eastAsia="Calibri" w:hAnsiTheme="majorHAnsi" w:cstheme="majorHAnsi"/>
          <w:color w:val="000000"/>
          <w:lang w:val="et-EE"/>
        </w:rPr>
      </w:pPr>
      <w:r w:rsidRPr="001C0728">
        <w:rPr>
          <w:rFonts w:asciiTheme="majorHAnsi" w:eastAsia="Calibri" w:hAnsiTheme="majorHAnsi" w:cstheme="majorHAnsi"/>
          <w:lang w:val="et-EE"/>
        </w:rPr>
        <w:t>Kaasata täiskasvanute keeleõppesse leelokoorid</w:t>
      </w:r>
    </w:p>
    <w:p w14:paraId="64FFB78C" w14:textId="77777777" w:rsidR="0037082E" w:rsidRPr="001C0728" w:rsidRDefault="0038348B">
      <w:pPr>
        <w:numPr>
          <w:ilvl w:val="0"/>
          <w:numId w:val="59"/>
        </w:numPr>
        <w:pBdr>
          <w:top w:val="nil"/>
          <w:left w:val="nil"/>
          <w:bottom w:val="nil"/>
          <w:right w:val="nil"/>
          <w:between w:val="nil"/>
        </w:pBdr>
        <w:spacing w:line="240" w:lineRule="auto"/>
        <w:rPr>
          <w:rFonts w:asciiTheme="majorHAnsi" w:eastAsia="Calibri" w:hAnsiTheme="majorHAnsi" w:cstheme="majorHAnsi"/>
          <w:lang w:val="et-EE"/>
        </w:rPr>
      </w:pPr>
      <w:r w:rsidRPr="001C0728">
        <w:rPr>
          <w:rFonts w:asciiTheme="majorHAnsi" w:eastAsia="Calibri" w:hAnsiTheme="majorHAnsi" w:cstheme="majorHAnsi"/>
          <w:lang w:val="et-EE"/>
        </w:rPr>
        <w:t>Luua digitaalseid õppevahendeid ja -materjale seto keele ja kultuuri õppimiseks</w:t>
      </w:r>
    </w:p>
    <w:sectPr w:rsidR="0037082E" w:rsidRPr="001C0728">
      <w:pgSz w:w="11909" w:h="16834"/>
      <w:pgMar w:top="1440" w:right="1440" w:bottom="1440" w:left="1440" w:header="0"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F8B583" w14:textId="77777777" w:rsidR="0038348B" w:rsidRDefault="0038348B">
      <w:pPr>
        <w:spacing w:line="240" w:lineRule="auto"/>
      </w:pPr>
      <w:r>
        <w:separator/>
      </w:r>
    </w:p>
  </w:endnote>
  <w:endnote w:type="continuationSeparator" w:id="0">
    <w:p w14:paraId="754C1483" w14:textId="77777777" w:rsidR="0038348B" w:rsidRDefault="003834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Noto Sans Symbols">
    <w:charset w:val="00"/>
    <w:family w:val="auto"/>
    <w:pitch w:val="default"/>
    <w:embedRegular r:id="rId1" w:fontKey="{A66E4F96-0C9E-41CD-8D30-732FC97B31BA}"/>
  </w:font>
  <w:font w:name="Calibri">
    <w:panose1 w:val="020F0502020204030204"/>
    <w:charset w:val="BA"/>
    <w:family w:val="swiss"/>
    <w:pitch w:val="variable"/>
    <w:sig w:usb0="E4002EFF" w:usb1="C200247B" w:usb2="00000009" w:usb3="00000000" w:csb0="000001FF" w:csb1="00000000"/>
    <w:embedRegular r:id="rId2" w:fontKey="{912BA696-0A64-419B-B753-1720FBEAF55F}"/>
    <w:embedBold r:id="rId3" w:fontKey="{EBDC5D9D-46E6-436B-8FEA-9085D67BD73A}"/>
    <w:embedItalic r:id="rId4" w:fontKey="{8626547D-CA5F-4F2A-B99D-9AF10CB6FAE6}"/>
  </w:font>
  <w:font w:name="Arial">
    <w:panose1 w:val="020B0604020202020204"/>
    <w:charset w:val="00"/>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embedRegular r:id="rId5" w:fontKey="{BA5ABAE3-28DF-4755-9684-2592DDB53562}"/>
  </w:font>
  <w:font w:name="Roboto">
    <w:charset w:val="00"/>
    <w:family w:val="auto"/>
    <w:pitch w:val="variable"/>
    <w:sig w:usb0="E0000AFF" w:usb1="5000217F" w:usb2="00000021" w:usb3="00000000" w:csb0="0000019F" w:csb1="00000000"/>
    <w:embedRegular r:id="rId6" w:fontKey="{6E7EAEA4-0DF5-48AA-891A-37D46D42EB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FB79F" w14:textId="77777777" w:rsidR="0037082E" w:rsidRDefault="0037082E">
    <w:pPr>
      <w:pBdr>
        <w:top w:val="nil"/>
        <w:left w:val="nil"/>
        <w:bottom w:val="nil"/>
        <w:right w:val="nil"/>
        <w:between w:val="nil"/>
      </w:pBdr>
      <w:tabs>
        <w:tab w:val="center" w:pos="4513"/>
        <w:tab w:val="right" w:pos="9026"/>
      </w:tabs>
      <w:spacing w:line="240" w:lineRule="auto"/>
      <w:jc w:val="center"/>
      <w:rPr>
        <w:color w:val="000000"/>
      </w:rPr>
    </w:pPr>
  </w:p>
  <w:p w14:paraId="64FFB7A0" w14:textId="77777777" w:rsidR="0037082E" w:rsidRDefault="0037082E">
    <w:pPr>
      <w:pBdr>
        <w:top w:val="nil"/>
        <w:left w:val="nil"/>
        <w:bottom w:val="nil"/>
        <w:right w:val="nil"/>
        <w:between w:val="nil"/>
      </w:pBdr>
      <w:tabs>
        <w:tab w:val="center" w:pos="4513"/>
        <w:tab w:val="right" w:pos="9026"/>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FB7A1" w14:textId="77777777" w:rsidR="0037082E" w:rsidRDefault="0037082E">
    <w:pPr>
      <w:pBdr>
        <w:top w:val="nil"/>
        <w:left w:val="nil"/>
        <w:bottom w:val="nil"/>
        <w:right w:val="nil"/>
        <w:between w:val="nil"/>
      </w:pBdr>
      <w:tabs>
        <w:tab w:val="center" w:pos="4513"/>
        <w:tab w:val="right" w:pos="9026"/>
      </w:tabs>
      <w:spacing w:line="240" w:lineRule="auto"/>
      <w:jc w:val="right"/>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FB7A2" w14:textId="77777777" w:rsidR="0037082E" w:rsidRDefault="0037082E">
    <w:pPr>
      <w:pBdr>
        <w:top w:val="nil"/>
        <w:left w:val="nil"/>
        <w:bottom w:val="nil"/>
        <w:right w:val="nil"/>
        <w:between w:val="nil"/>
      </w:pBdr>
      <w:tabs>
        <w:tab w:val="center" w:pos="4513"/>
        <w:tab w:val="right" w:pos="9026"/>
      </w:tabs>
      <w:spacing w:line="240" w:lineRule="auto"/>
      <w:jc w:val="right"/>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FB7A3" w14:textId="77777777" w:rsidR="0037082E" w:rsidRDefault="0037082E">
    <w:pPr>
      <w:pBdr>
        <w:top w:val="nil"/>
        <w:left w:val="nil"/>
        <w:bottom w:val="nil"/>
        <w:right w:val="nil"/>
        <w:between w:val="nil"/>
      </w:pBdr>
      <w:tabs>
        <w:tab w:val="center" w:pos="4513"/>
        <w:tab w:val="right" w:pos="9026"/>
      </w:tabs>
      <w:spacing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5E8CAA" w14:textId="77777777" w:rsidR="0038348B" w:rsidRDefault="0038348B">
      <w:pPr>
        <w:spacing w:line="240" w:lineRule="auto"/>
      </w:pPr>
      <w:r>
        <w:separator/>
      </w:r>
    </w:p>
  </w:footnote>
  <w:footnote w:type="continuationSeparator" w:id="0">
    <w:p w14:paraId="08FDB730" w14:textId="77777777" w:rsidR="0038348B" w:rsidRDefault="0038348B">
      <w:pPr>
        <w:spacing w:line="240" w:lineRule="auto"/>
      </w:pPr>
      <w:r>
        <w:continuationSeparator/>
      </w:r>
    </w:p>
  </w:footnote>
  <w:footnote w:id="1">
    <w:p w14:paraId="64FFB7A4" w14:textId="77777777" w:rsidR="0037082E" w:rsidRDefault="0038348B">
      <w:pPr>
        <w:spacing w:line="240" w:lineRule="auto"/>
        <w:jc w:val="both"/>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Rahvastikuregister ja Statistikaamet kasutavad elanike arvu määramiseks erinevat metoodikat. Käesolevas dokumendis kasutatakse edaspidi Statistikaameti andmebaase, mille rahvastikustatistika põhineb üldjoontes rahvaloenduste rahvaarvul, mida loenduste vahelisel perioodil korrigeeritakse registreeritud rahvastikumuutuste – sünni- ja surmajuhtude ning elukohavahetuste (rände) andmetel ning alates 2016. a täiendatakse residentsusindeksiga. (Täpsemalt </w:t>
      </w:r>
      <w:hyperlink r:id="rId1">
        <w:r w:rsidR="0037082E">
          <w:rPr>
            <w:rFonts w:ascii="Calibri" w:eastAsia="Calibri" w:hAnsi="Calibri" w:cs="Calibri"/>
            <w:color w:val="0000FF"/>
            <w:sz w:val="20"/>
            <w:szCs w:val="20"/>
            <w:u w:val="single"/>
          </w:rPr>
          <w:t>http://pub.stat.ee/px-web.2001/ Database/Rahvastik/01Rahvastikunaitajadja_koosseis/ 04Rahvaarv_ja_rahvastiku_koosseis/RV_021. htm</w:t>
        </w:r>
      </w:hyperlink>
      <w:r>
        <w:rPr>
          <w:rFonts w:ascii="Calibri" w:eastAsia="Calibri" w:hAnsi="Calibri" w:cs="Calibri"/>
          <w:sz w:val="20"/>
          <w:szCs w:val="20"/>
        </w:rPr>
        <w:t xml:space="preserve"> 04.07.2025).</w:t>
      </w:r>
    </w:p>
    <w:p w14:paraId="64FFB7A5" w14:textId="77777777" w:rsidR="0037082E" w:rsidRDefault="0037082E">
      <w:pPr>
        <w:spacing w:line="240" w:lineRule="auto"/>
        <w:rPr>
          <w:sz w:val="20"/>
          <w:szCs w:val="20"/>
        </w:rPr>
      </w:pPr>
    </w:p>
  </w:footnote>
  <w:footnote w:id="2">
    <w:p w14:paraId="64FFB7A6" w14:textId="77777777" w:rsidR="0037082E" w:rsidRDefault="0038348B">
      <w:pPr>
        <w:spacing w:line="240" w:lineRule="auto"/>
        <w:jc w:val="both"/>
        <w:rPr>
          <w:sz w:val="20"/>
          <w:szCs w:val="20"/>
        </w:rPr>
      </w:pPr>
      <w:r>
        <w:rPr>
          <w:vertAlign w:val="superscript"/>
        </w:rPr>
        <w:footnoteRef/>
      </w:r>
      <w:r>
        <w:rPr>
          <w:rFonts w:ascii="Calibri" w:eastAsia="Calibri" w:hAnsi="Calibri" w:cs="Calibri"/>
          <w:sz w:val="20"/>
          <w:szCs w:val="20"/>
        </w:rPr>
        <w:t>Rahvastikupüramiidil esitatud info kajastab ühte ajahetke, näiteks keskmisi rahvastikurühmade suurusi ühe aasta lõikes. Ühel perioodil elusalt sündinud laste arv määrab selle sünnipõlvkonna maksimaalse suuruse. Loomuliku taaste seaduspärasustest lähtuvalt see põlvkond enam kasvada ei saa ning vanuspüramiidis edasi liikudes (st vanemaks saades) saab põlvkonna suurus loomuliku taaste teel ainult kahaneda. Siiski pole surma tõenäosus täpselt ühesugune kõigis vanusrühmades (vähemalt inimpopulatsiooni puhul mitt</w:t>
      </w:r>
      <w:r>
        <w:rPr>
          <w:rFonts w:ascii="Calibri" w:eastAsia="Calibri" w:hAnsi="Calibri" w:cs="Calibri"/>
          <w:sz w:val="20"/>
          <w:szCs w:val="20"/>
        </w:rPr>
        <w:t>e). Seega vähendavad surmad vanusrühmade arvu erinevalt. Ka seda saab hinnata näiteks lähtuvalt rahvastikus domineerivatele surmapõhjustele, mis võivad olla vanusspetsiifilised.</w:t>
      </w:r>
    </w:p>
  </w:footnote>
  <w:footnote w:id="3">
    <w:p w14:paraId="64FFB7A7" w14:textId="77777777" w:rsidR="0037082E" w:rsidRDefault="0038348B">
      <w:pPr>
        <w:spacing w:line="240" w:lineRule="auto"/>
        <w:jc w:val="both"/>
        <w:rPr>
          <w:rFonts w:ascii="Calibri" w:eastAsia="Calibri" w:hAnsi="Calibri" w:cs="Calibri"/>
          <w:sz w:val="20"/>
          <w:szCs w:val="20"/>
        </w:rPr>
      </w:pPr>
      <w:r>
        <w:rPr>
          <w:vertAlign w:val="superscript"/>
        </w:rPr>
        <w:footnoteRef/>
      </w:r>
      <w:r>
        <w:rPr>
          <w:rFonts w:ascii="Calibri" w:eastAsia="Calibri" w:hAnsi="Calibri" w:cs="Calibri"/>
          <w:sz w:val="20"/>
          <w:szCs w:val="20"/>
        </w:rPr>
        <w:t>2016. aastal muutus Statistikaametis rahvastikuanalüüsi metoodika: kasutatakse residentsuse indeksit, elukohaallikana kasutatakse 2016. aastast loendusjärgse asemel rahvastikuregistrijärgset elukohta. Täpsem info Statistikaametist – http://www.stat.ee/dokumendid/399211.</w:t>
      </w:r>
    </w:p>
    <w:p w14:paraId="64FFB7A8" w14:textId="77777777" w:rsidR="0037082E" w:rsidRDefault="0037082E">
      <w:pPr>
        <w:spacing w:line="240" w:lineRule="auto"/>
        <w:rPr>
          <w:sz w:val="20"/>
          <w:szCs w:val="20"/>
        </w:rPr>
      </w:pPr>
    </w:p>
  </w:footnote>
  <w:footnote w:id="4">
    <w:p w14:paraId="64FFB7A9" w14:textId="77777777" w:rsidR="0037082E" w:rsidRDefault="0038348B">
      <w:pPr>
        <w:pBdr>
          <w:top w:val="nil"/>
          <w:left w:val="nil"/>
          <w:bottom w:val="nil"/>
          <w:right w:val="nil"/>
          <w:between w:val="nil"/>
        </w:pBdr>
        <w:spacing w:line="240" w:lineRule="auto"/>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Külavanemate, seltside ja külamajade kontaktid on leitavad </w:t>
      </w:r>
      <w:hyperlink r:id="rId2">
        <w:r w:rsidR="0037082E">
          <w:rPr>
            <w:rFonts w:ascii="Calibri" w:eastAsia="Calibri" w:hAnsi="Calibri" w:cs="Calibri"/>
            <w:color w:val="1155CC"/>
            <w:sz w:val="20"/>
            <w:szCs w:val="20"/>
            <w:u w:val="single"/>
          </w:rPr>
          <w:t>Setomaa valla kodulehel</w:t>
        </w:r>
      </w:hyperlink>
      <w:r>
        <w:rPr>
          <w:rFonts w:ascii="Calibri" w:eastAsia="Calibri" w:hAnsi="Calibri" w:cs="Calibri"/>
          <w:color w:val="000000"/>
          <w:sz w:val="20"/>
          <w:szCs w:val="20"/>
        </w:rPr>
        <w:t>.</w:t>
      </w:r>
    </w:p>
  </w:footnote>
  <w:footnote w:id="5">
    <w:p w14:paraId="64FFB7AA" w14:textId="77777777" w:rsidR="0037082E" w:rsidRDefault="0038348B">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i/>
          <w:iCs/>
          <w:color w:val="000000"/>
          <w:sz w:val="18"/>
          <w:szCs w:val="18"/>
        </w:rPr>
        <w:t>https://pta.agri.ee/riiklikud-registrid-ja-andmekogud#mahe (0</w:t>
      </w:r>
      <w:r>
        <w:rPr>
          <w:i/>
          <w:iCs/>
          <w:sz w:val="18"/>
          <w:szCs w:val="18"/>
        </w:rPr>
        <w:t>6</w:t>
      </w:r>
      <w:r>
        <w:rPr>
          <w:i/>
          <w:iCs/>
          <w:color w:val="000000"/>
          <w:sz w:val="18"/>
          <w:szCs w:val="18"/>
        </w:rPr>
        <w:t>.</w:t>
      </w:r>
      <w:r>
        <w:rPr>
          <w:i/>
          <w:iCs/>
          <w:sz w:val="18"/>
          <w:szCs w:val="18"/>
        </w:rPr>
        <w:t>05</w:t>
      </w:r>
      <w:r>
        <w:rPr>
          <w:i/>
          <w:iCs/>
          <w:color w:val="000000"/>
          <w:sz w:val="18"/>
          <w:szCs w:val="18"/>
        </w:rPr>
        <w:t>.202</w:t>
      </w:r>
      <w:r>
        <w:rPr>
          <w:i/>
          <w:iCs/>
          <w:sz w:val="18"/>
          <w:szCs w:val="18"/>
        </w:rPr>
        <w:t>6</w:t>
      </w:r>
      <w:r>
        <w:rPr>
          <w:i/>
          <w:iCs/>
          <w:color w:val="000000"/>
          <w:sz w:val="18"/>
          <w:szCs w:val="18"/>
        </w:rPr>
        <w:t>)</w:t>
      </w:r>
    </w:p>
  </w:footnote>
  <w:footnote w:id="6">
    <w:p w14:paraId="64FFB7AB" w14:textId="77777777" w:rsidR="0037082E" w:rsidRDefault="0038348B">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rFonts w:ascii="Calibri" w:eastAsia="Calibri" w:hAnsi="Calibri" w:cs="Calibri"/>
          <w:color w:val="000000"/>
          <w:sz w:val="20"/>
          <w:szCs w:val="20"/>
          <w:highlight w:val="white"/>
        </w:rPr>
        <w:t>2021. aastal avaldatud uuring „Eesti päranditurism: potentsiaal ja arenguvõimalused“</w:t>
      </w:r>
      <w:r>
        <w:rPr>
          <w:rFonts w:ascii="Calibri" w:eastAsia="Calibri" w:hAnsi="Calibri" w:cs="Calibri"/>
          <w:color w:val="000000"/>
          <w:sz w:val="20"/>
          <w:szCs w:val="20"/>
        </w:rPr>
        <w:t xml:space="preserve"> (</w:t>
      </w:r>
      <w:hyperlink r:id="rId3">
        <w:r w:rsidR="0037082E">
          <w:rPr>
            <w:rFonts w:ascii="Calibri" w:eastAsia="Calibri" w:hAnsi="Calibri" w:cs="Calibri"/>
            <w:color w:val="0000FF"/>
            <w:sz w:val="20"/>
            <w:szCs w:val="20"/>
            <w:highlight w:val="white"/>
            <w:u w:val="single"/>
          </w:rPr>
          <w:t>https://www.etag.ee/wp-content/uploads/2021/03/Paranditurism-Eestis.pdf</w:t>
        </w:r>
      </w:hyperlink>
      <w:r>
        <w:rPr>
          <w:rFonts w:ascii="Calibri" w:eastAsia="Calibri" w:hAnsi="Calibri" w:cs="Calibri"/>
          <w:color w:val="000000"/>
          <w:sz w:val="20"/>
          <w:szCs w:val="20"/>
          <w:highlight w:val="white"/>
        </w:rPr>
        <w:t>)</w:t>
      </w:r>
    </w:p>
  </w:footnote>
  <w:footnote w:id="7">
    <w:p w14:paraId="64FFB7AC" w14:textId="77777777" w:rsidR="0037082E" w:rsidRDefault="0038348B">
      <w:pPr>
        <w:pBdr>
          <w:top w:val="nil"/>
          <w:left w:val="nil"/>
          <w:bottom w:val="nil"/>
          <w:right w:val="nil"/>
          <w:between w:val="nil"/>
        </w:pBdr>
        <w:spacing w:line="240" w:lineRule="auto"/>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https://eestigeoloog.ee/kategooriad/uudis/varska-mineraalvesi-kui-loodusliku-ninasprei-pohikomponent</w:t>
      </w:r>
    </w:p>
  </w:footnote>
  <w:footnote w:id="8">
    <w:p w14:paraId="64FFB7AD" w14:textId="77777777" w:rsidR="0037082E" w:rsidRDefault="0038348B">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rFonts w:ascii="Calibri" w:eastAsia="Calibri" w:hAnsi="Calibri" w:cs="Calibri"/>
          <w:color w:val="000000"/>
          <w:sz w:val="20"/>
          <w:szCs w:val="20"/>
        </w:rPr>
        <w:t>https://spavarska.ee/tsilk/</w:t>
      </w:r>
    </w:p>
  </w:footnote>
  <w:footnote w:id="9">
    <w:p w14:paraId="64FFB7AE" w14:textId="77777777" w:rsidR="0037082E" w:rsidRDefault="0038348B">
      <w:pPr>
        <w:spacing w:line="240" w:lineRule="auto"/>
        <w:rPr>
          <w:sz w:val="20"/>
          <w:szCs w:val="20"/>
        </w:rPr>
      </w:pPr>
      <w:r>
        <w:rPr>
          <w:vertAlign w:val="superscript"/>
        </w:rPr>
        <w:footnoteRef/>
      </w:r>
      <w:r>
        <w:rPr>
          <w:sz w:val="20"/>
          <w:szCs w:val="20"/>
        </w:rPr>
        <w:t xml:space="preserve"> https://setomaa.kovtp.ee/soojusmajandus</w:t>
      </w:r>
    </w:p>
  </w:footnote>
  <w:footnote w:id="10">
    <w:p w14:paraId="64FFB7AF" w14:textId="77777777" w:rsidR="0037082E" w:rsidRDefault="0038348B">
      <w:pPr>
        <w:pBdr>
          <w:top w:val="nil"/>
          <w:left w:val="nil"/>
          <w:bottom w:val="nil"/>
          <w:right w:val="nil"/>
          <w:between w:val="nil"/>
        </w:pBdr>
        <w:spacing w:line="240" w:lineRule="auto"/>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hyperlink r:id="rId4">
        <w:r w:rsidR="0037082E">
          <w:rPr>
            <w:rFonts w:ascii="Calibri" w:eastAsia="Calibri" w:hAnsi="Calibri" w:cs="Calibri"/>
            <w:color w:val="0000FF"/>
            <w:sz w:val="20"/>
            <w:szCs w:val="20"/>
            <w:u w:val="single"/>
          </w:rPr>
          <w:t>https://rahvaroivad.ee/uudised/ilmus-suur-seto-rahvaroivaste-raamat</w:t>
        </w:r>
      </w:hyperlink>
    </w:p>
    <w:p w14:paraId="64FFB7B0" w14:textId="77777777" w:rsidR="0037082E" w:rsidRDefault="0037082E">
      <w:pPr>
        <w:pBdr>
          <w:top w:val="nil"/>
          <w:left w:val="nil"/>
          <w:bottom w:val="nil"/>
          <w:right w:val="nil"/>
          <w:between w:val="nil"/>
        </w:pBdr>
        <w:spacing w:line="240" w:lineRule="auto"/>
        <w:rPr>
          <w:color w:val="000000"/>
          <w:sz w:val="20"/>
          <w:szCs w:val="20"/>
        </w:rPr>
      </w:pPr>
    </w:p>
  </w:footnote>
  <w:footnote w:id="11">
    <w:p w14:paraId="64FFB7B1" w14:textId="77777777" w:rsidR="0037082E" w:rsidRDefault="0038348B">
      <w:pPr>
        <w:spacing w:line="240" w:lineRule="auto"/>
        <w:jc w:val="both"/>
        <w:rPr>
          <w:rFonts w:ascii="Calibri" w:eastAsia="Calibri" w:hAnsi="Calibri" w:cs="Calibri"/>
          <w:color w:val="000000"/>
        </w:rPr>
      </w:pPr>
      <w:r>
        <w:rPr>
          <w:vertAlign w:val="superscript"/>
        </w:rPr>
        <w:footnoteRef/>
      </w:r>
      <w:r>
        <w:rPr>
          <w:rFonts w:ascii="Calibri" w:eastAsia="Calibri" w:hAnsi="Calibri" w:cs="Calibri"/>
          <w:color w:val="000000"/>
        </w:rPr>
        <w:t xml:space="preserve"> MTÜ Setomaa Liit tellimusel koostas Teravik OÜ „SETOMAA VALLA HARIDUSUURING: Haridusvaldkonna statistika, trendid ja tulevikuprognoosid aastal 2023." Eesmärk oli koondada Setomaa koolide ja lasteaedade kohta olemasolevad andmed, analüüsida viimase kümne aasta trende ning praegust olukorda. Kaugem eesmärk oli kavandada Setomaa haridusvõrgustiku (koolid ja lasteaiad) arendamist haridusasutuste omavahelise koostöö suurendamise ja haridusasutuste ning kolmanda sektori koostöö suurendamise abil. https://setomaa</w:t>
      </w:r>
      <w:r>
        <w:rPr>
          <w:rFonts w:ascii="Calibri" w:eastAsia="Calibri" w:hAnsi="Calibri" w:cs="Calibri"/>
          <w:color w:val="000000"/>
        </w:rPr>
        <w:t>.kovtp.ee/haridusreform</w:t>
      </w:r>
    </w:p>
  </w:footnote>
  <w:footnote w:id="12">
    <w:p w14:paraId="64FFB7B2" w14:textId="77777777" w:rsidR="0037082E" w:rsidRDefault="0038348B">
      <w:pPr>
        <w:spacing w:line="240" w:lineRule="auto"/>
        <w:jc w:val="both"/>
        <w:rPr>
          <w:rFonts w:ascii="Calibri" w:eastAsia="Calibri" w:hAnsi="Calibri" w:cs="Calibri"/>
          <w:color w:val="000000"/>
        </w:rPr>
      </w:pPr>
      <w:r>
        <w:rPr>
          <w:vertAlign w:val="superscript"/>
        </w:rPr>
        <w:footnoteRef/>
      </w:r>
      <w:r>
        <w:rPr>
          <w:rFonts w:ascii="Calibri" w:eastAsia="Calibri" w:hAnsi="Calibri" w:cs="Calibri"/>
          <w:color w:val="000000"/>
        </w:rPr>
        <w:t xml:space="preserve"> 29.02.2024 Setomaa Vallavolikogu otsus nr 4 “Setomaa valla haridusasutuste ümberkorraldamine”</w:t>
      </w:r>
    </w:p>
  </w:footnote>
  <w:footnote w:id="13">
    <w:p w14:paraId="64FFB7B3" w14:textId="77777777" w:rsidR="0037082E" w:rsidRDefault="0038348B">
      <w:pPr>
        <w:pBdr>
          <w:top w:val="nil"/>
          <w:left w:val="nil"/>
          <w:bottom w:val="nil"/>
          <w:right w:val="nil"/>
          <w:between w:val="nil"/>
        </w:pBdr>
        <w:spacing w:line="240" w:lineRule="auto"/>
        <w:rPr>
          <w:rFonts w:ascii="Calibri" w:eastAsia="Calibri" w:hAnsi="Calibri" w:cs="Calibri"/>
          <w:color w:val="000000"/>
          <w:sz w:val="20"/>
          <w:szCs w:val="20"/>
        </w:rPr>
      </w:pPr>
      <w:r>
        <w:rPr>
          <w:vertAlign w:val="superscript"/>
        </w:rPr>
        <w:footnoteRef/>
      </w:r>
      <w:hyperlink r:id="rId5">
        <w:r w:rsidR="0037082E">
          <w:rPr>
            <w:rFonts w:ascii="Calibri" w:eastAsia="Calibri" w:hAnsi="Calibri" w:cs="Calibri"/>
            <w:color w:val="000000"/>
            <w:sz w:val="20"/>
            <w:szCs w:val="20"/>
          </w:rPr>
          <w:t>https://setomaa.kovtp.ee/documents/17842494/34333257/Setomaa+haridusuuring+2023.pdf/9b8fb0f3-3293-4d11-89b5-7cbed5cf4057</w:t>
        </w:r>
      </w:hyperlink>
      <w:r>
        <w:rPr>
          <w:color w:val="000000"/>
          <w:sz w:val="20"/>
          <w:szCs w:val="20"/>
        </w:rPr>
        <w:t xml:space="preserve"> </w:t>
      </w:r>
    </w:p>
  </w:footnote>
  <w:footnote w:id="14">
    <w:p w14:paraId="64FFB7B4" w14:textId="77777777" w:rsidR="0037082E" w:rsidRDefault="0038348B">
      <w:pPr>
        <w:pBdr>
          <w:top w:val="nil"/>
          <w:left w:val="nil"/>
          <w:bottom w:val="nil"/>
          <w:right w:val="nil"/>
          <w:between w:val="nil"/>
        </w:pBdr>
        <w:spacing w:line="240" w:lineRule="auto"/>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https://varskakool.ee/projektid/</w:t>
      </w:r>
    </w:p>
  </w:footnote>
  <w:footnote w:id="15">
    <w:p w14:paraId="64FFB7B5" w14:textId="77777777" w:rsidR="0037082E" w:rsidRDefault="0038348B">
      <w:pPr>
        <w:pBdr>
          <w:top w:val="nil"/>
          <w:left w:val="nil"/>
          <w:bottom w:val="nil"/>
          <w:right w:val="nil"/>
          <w:between w:val="nil"/>
        </w:pBdr>
        <w:spacing w:line="240" w:lineRule="auto"/>
        <w:rPr>
          <w:rFonts w:ascii="Calibri" w:eastAsia="Calibri" w:hAnsi="Calibri" w:cs="Calibri"/>
          <w:sz w:val="20"/>
          <w:szCs w:val="20"/>
        </w:rPr>
      </w:pPr>
      <w:r>
        <w:rPr>
          <w:vertAlign w:val="superscript"/>
        </w:rPr>
        <w:footnoteRef/>
      </w:r>
      <w:r>
        <w:rPr>
          <w:color w:val="000000"/>
          <w:sz w:val="20"/>
          <w:szCs w:val="20"/>
        </w:rPr>
        <w:t xml:space="preserve"> </w:t>
      </w:r>
      <w:hyperlink r:id="rId6">
        <w:r w:rsidR="0037082E">
          <w:rPr>
            <w:rFonts w:ascii="Calibri" w:eastAsia="Calibri" w:hAnsi="Calibri" w:cs="Calibri"/>
            <w:color w:val="1155CC"/>
            <w:sz w:val="20"/>
            <w:szCs w:val="20"/>
            <w:u w:val="single"/>
          </w:rPr>
          <w:t>https://meremaekool.ee/projektid/</w:t>
        </w:r>
      </w:hyperlink>
    </w:p>
  </w:footnote>
  <w:footnote w:id="16">
    <w:p w14:paraId="64FFB7B6" w14:textId="77777777" w:rsidR="0037082E" w:rsidRDefault="0038348B">
      <w:pPr>
        <w:spacing w:line="240" w:lineRule="auto"/>
        <w:rPr>
          <w:sz w:val="20"/>
          <w:szCs w:val="20"/>
        </w:rPr>
      </w:pPr>
      <w:r>
        <w:rPr>
          <w:vertAlign w:val="superscript"/>
        </w:rPr>
        <w:footnoteRef/>
      </w:r>
      <w:r>
        <w:rPr>
          <w:rFonts w:ascii="Calibri" w:eastAsia="Calibri" w:hAnsi="Calibri" w:cs="Calibri"/>
          <w:sz w:val="20"/>
          <w:szCs w:val="20"/>
        </w:rPr>
        <w:t xml:space="preserve"> Setomaa Koolide haridusprogrammid </w:t>
      </w:r>
      <w:hyperlink r:id="rId7">
        <w:r w:rsidR="0037082E">
          <w:rPr>
            <w:rFonts w:ascii="Calibri" w:eastAsia="Calibri" w:hAnsi="Calibri" w:cs="Calibri"/>
            <w:color w:val="1155CC"/>
            <w:sz w:val="20"/>
            <w:szCs w:val="20"/>
            <w:u w:val="single"/>
          </w:rPr>
          <w:t>https://setomaakoolid.ee/huvitegevus/haridusprogrammid/</w:t>
        </w:r>
      </w:hyperlink>
      <w:r>
        <w:rPr>
          <w:rFonts w:ascii="Calibri" w:eastAsia="Calibri" w:hAnsi="Calibri" w:cs="Calibri"/>
          <w:sz w:val="20"/>
          <w:szCs w:val="20"/>
        </w:rPr>
        <w:t xml:space="preserve"> </w:t>
      </w:r>
    </w:p>
  </w:footnote>
  <w:footnote w:id="17">
    <w:p w14:paraId="64FFB7B7" w14:textId="77777777" w:rsidR="0037082E" w:rsidRDefault="0038348B">
      <w:pPr>
        <w:pBdr>
          <w:top w:val="nil"/>
          <w:left w:val="nil"/>
          <w:bottom w:val="nil"/>
          <w:right w:val="nil"/>
          <w:between w:val="nil"/>
        </w:pBdr>
        <w:spacing w:line="240" w:lineRule="auto"/>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https://www.setoinstituut.ee/download/seto-keele-aronguplaan/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FB79D" w14:textId="77777777" w:rsidR="0037082E" w:rsidRDefault="0037082E">
    <w:pPr>
      <w:pBdr>
        <w:top w:val="nil"/>
        <w:left w:val="nil"/>
        <w:bottom w:val="nil"/>
        <w:right w:val="nil"/>
        <w:between w:val="nil"/>
      </w:pBdr>
      <w:tabs>
        <w:tab w:val="center" w:pos="4513"/>
        <w:tab w:val="right" w:pos="9026"/>
      </w:tabs>
      <w:spacing w:line="240" w:lineRule="auto"/>
      <w:rPr>
        <w:color w:val="000000"/>
      </w:rPr>
    </w:pPr>
  </w:p>
  <w:p w14:paraId="64FFB79E" w14:textId="4335F0D7" w:rsidR="0037082E" w:rsidRDefault="0038348B">
    <w:pPr>
      <w:pBdr>
        <w:top w:val="nil"/>
        <w:left w:val="nil"/>
        <w:bottom w:val="nil"/>
        <w:right w:val="nil"/>
        <w:between w:val="nil"/>
      </w:pBdr>
      <w:tabs>
        <w:tab w:val="center" w:pos="4513"/>
        <w:tab w:val="right" w:pos="9026"/>
        <w:tab w:val="left" w:pos="1860"/>
        <w:tab w:val="right" w:pos="9029"/>
      </w:tabs>
      <w:spacing w:line="240" w:lineRule="auto"/>
      <w:jc w:val="right"/>
      <w:rPr>
        <w:rFonts w:ascii="Calibri" w:eastAsia="Calibri" w:hAnsi="Calibri" w:cs="Calibri"/>
        <w:color w:val="000000"/>
      </w:rPr>
    </w:pPr>
    <w:r>
      <w:rPr>
        <w:rFonts w:ascii="Calibri" w:eastAsia="Calibri" w:hAnsi="Calibri" w:cs="Calibri"/>
        <w:color w:val="000000"/>
      </w:rPr>
      <w:t>Setomaa valla arengukava 202</w:t>
    </w:r>
    <w:r>
      <w:rPr>
        <w:rFonts w:ascii="Calibri" w:eastAsia="Calibri" w:hAnsi="Calibri" w:cs="Calibri"/>
      </w:rPr>
      <w:t>6</w:t>
    </w:r>
    <w:r>
      <w:t xml:space="preserve">- </w:t>
    </w:r>
    <w:r>
      <w:rPr>
        <w:rFonts w:ascii="Calibri" w:eastAsia="Calibri" w:hAnsi="Calibri" w:cs="Calibri"/>
        <w:color w:val="000000"/>
      </w:rPr>
      <w:t>203</w:t>
    </w:r>
    <w:r>
      <w:rPr>
        <w:rFonts w:ascii="Calibri" w:eastAsia="Calibri" w:hAnsi="Calibri" w:cs="Calibri"/>
      </w:rPr>
      <w:t>5</w:t>
    </w:r>
    <w:r>
      <w:t>.</w:t>
    </w:r>
    <w:r>
      <w:rPr>
        <w:rFonts w:ascii="Calibri" w:eastAsia="Calibri" w:hAnsi="Calibri" w:cs="Calibri"/>
        <w:color w:val="000000"/>
      </w:rPr>
      <w:t xml:space="preserve"> Lehekülg </w:t>
    </w:r>
    <w:r>
      <w:rPr>
        <w:rFonts w:ascii="Calibri" w:eastAsia="Calibri" w:hAnsi="Calibri" w:cs="Calibri"/>
        <w:b/>
        <w:bCs/>
        <w:color w:val="000000"/>
        <w:sz w:val="24"/>
        <w:szCs w:val="24"/>
      </w:rPr>
      <w:fldChar w:fldCharType="begin"/>
    </w:r>
    <w:r>
      <w:rPr>
        <w:rFonts w:ascii="Calibri" w:eastAsia="Calibri" w:hAnsi="Calibri" w:cs="Calibri"/>
        <w:b/>
        <w:bCs/>
        <w:color w:val="000000"/>
        <w:sz w:val="24"/>
        <w:szCs w:val="24"/>
      </w:rPr>
      <w:instrText>PAGE</w:instrText>
    </w:r>
    <w:r>
      <w:rPr>
        <w:rFonts w:ascii="Calibri" w:eastAsia="Calibri" w:hAnsi="Calibri" w:cs="Calibri"/>
        <w:b/>
        <w:bCs/>
        <w:color w:val="000000"/>
        <w:sz w:val="24"/>
        <w:szCs w:val="24"/>
      </w:rPr>
      <w:fldChar w:fldCharType="separate"/>
    </w:r>
    <w:r w:rsidR="001C0728">
      <w:rPr>
        <w:rFonts w:ascii="Calibri" w:eastAsia="Calibri" w:hAnsi="Calibri" w:cs="Calibri"/>
        <w:b/>
        <w:bCs/>
        <w:noProof/>
        <w:color w:val="000000"/>
        <w:sz w:val="24"/>
        <w:szCs w:val="24"/>
      </w:rPr>
      <w:t>2</w:t>
    </w:r>
    <w:r>
      <w:rPr>
        <w:rFonts w:ascii="Calibri" w:eastAsia="Calibri" w:hAnsi="Calibri" w:cs="Calibri"/>
        <w:b/>
        <w:bCs/>
        <w:color w:val="000000"/>
        <w:sz w:val="24"/>
        <w:szCs w:val="24"/>
      </w:rPr>
      <w:fldChar w:fldCharType="end"/>
    </w:r>
    <w:r>
      <w:rPr>
        <w:rFonts w:ascii="Calibri" w:eastAsia="Calibri" w:hAnsi="Calibri" w:cs="Calibri"/>
        <w:color w:val="000000"/>
      </w:rPr>
      <w:t xml:space="preserve"> /</w:t>
    </w:r>
    <w:r>
      <w:rPr>
        <w:rFonts w:ascii="Calibri" w:eastAsia="Calibri" w:hAnsi="Calibri" w:cs="Calibri"/>
        <w:color w:val="000000"/>
        <w:sz w:val="24"/>
        <w:szCs w:val="24"/>
      </w:rPr>
      <w:fldChar w:fldCharType="begin"/>
    </w:r>
    <w:r>
      <w:rPr>
        <w:rFonts w:ascii="Calibri" w:eastAsia="Calibri" w:hAnsi="Calibri" w:cs="Calibri"/>
        <w:color w:val="000000"/>
        <w:sz w:val="24"/>
        <w:szCs w:val="24"/>
      </w:rPr>
      <w:instrText>NUMPAGES</w:instrText>
    </w:r>
    <w:r>
      <w:rPr>
        <w:rFonts w:ascii="Calibri" w:eastAsia="Calibri" w:hAnsi="Calibri" w:cs="Calibri"/>
        <w:color w:val="000000"/>
        <w:sz w:val="24"/>
        <w:szCs w:val="24"/>
      </w:rPr>
      <w:fldChar w:fldCharType="separate"/>
    </w:r>
    <w:r w:rsidR="001C0728">
      <w:rPr>
        <w:rFonts w:ascii="Calibri" w:eastAsia="Calibri" w:hAnsi="Calibri" w:cs="Calibri"/>
        <w:noProof/>
        <w:color w:val="000000"/>
        <w:sz w:val="24"/>
        <w:szCs w:val="24"/>
      </w:rPr>
      <w:t>3</w:t>
    </w:r>
    <w:r>
      <w:rPr>
        <w:rFonts w:ascii="Calibri" w:eastAsia="Calibri" w:hAnsi="Calibri" w:cs="Calibri"/>
        <w:color w:val="000000"/>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F2E9E"/>
    <w:multiLevelType w:val="multilevel"/>
    <w:tmpl w:val="28300C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955DB3"/>
    <w:multiLevelType w:val="multilevel"/>
    <w:tmpl w:val="AD9CEA3C"/>
    <w:lvl w:ilvl="0">
      <w:start w:val="1"/>
      <w:numFmt w:val="decimal"/>
      <w:lvlText w:val="%1."/>
      <w:lvlJc w:val="left"/>
      <w:pPr>
        <w:ind w:left="720" w:hanging="360"/>
      </w:pPr>
      <w:rPr>
        <w:strike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1C1D43"/>
    <w:multiLevelType w:val="multilevel"/>
    <w:tmpl w:val="73CE17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3033A7C"/>
    <w:multiLevelType w:val="multilevel"/>
    <w:tmpl w:val="D6E6F4E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3C07BB1"/>
    <w:multiLevelType w:val="multilevel"/>
    <w:tmpl w:val="ECCAC25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4612A5B"/>
    <w:multiLevelType w:val="multilevel"/>
    <w:tmpl w:val="3CDAC20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47228FA"/>
    <w:multiLevelType w:val="multilevel"/>
    <w:tmpl w:val="88ACB556"/>
    <w:lvl w:ilvl="0">
      <w:start w:val="1"/>
      <w:numFmt w:val="decimal"/>
      <w:lvlText w:val="%1."/>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6150D2F"/>
    <w:multiLevelType w:val="multilevel"/>
    <w:tmpl w:val="0070349A"/>
    <w:lvl w:ilvl="0">
      <w:start w:val="1"/>
      <w:numFmt w:val="bullet"/>
      <w:lvlText w:val="●"/>
      <w:lvlJc w:val="left"/>
      <w:pPr>
        <w:ind w:left="720" w:hanging="360"/>
      </w:pPr>
      <w:rPr>
        <w:rFonts w:ascii="Noto Sans Symbols" w:eastAsia="Noto Sans Symbols" w:hAnsi="Noto Sans Symbols" w:cs="Noto Sans Symbols"/>
        <w:strike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7A026F6"/>
    <w:multiLevelType w:val="multilevel"/>
    <w:tmpl w:val="D7A0BE6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7BA27D8"/>
    <w:multiLevelType w:val="multilevel"/>
    <w:tmpl w:val="A704B83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7FA2997"/>
    <w:multiLevelType w:val="multilevel"/>
    <w:tmpl w:val="87BCB63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9E71233"/>
    <w:multiLevelType w:val="multilevel"/>
    <w:tmpl w:val="A60C8A9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A7A1B94"/>
    <w:multiLevelType w:val="multilevel"/>
    <w:tmpl w:val="68587E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0E3D5D94"/>
    <w:multiLevelType w:val="multilevel"/>
    <w:tmpl w:val="8766B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E446849"/>
    <w:multiLevelType w:val="multilevel"/>
    <w:tmpl w:val="22E404F2"/>
    <w:lvl w:ilvl="0">
      <w:start w:val="1"/>
      <w:numFmt w:val="bullet"/>
      <w:lvlText w:val="●"/>
      <w:lvlJc w:val="left"/>
      <w:pPr>
        <w:ind w:left="720" w:hanging="360"/>
      </w:pPr>
      <w:rPr>
        <w:rFonts w:ascii="Noto Sans Symbols" w:eastAsia="Noto Sans Symbols" w:hAnsi="Noto Sans Symbols" w:cs="Noto Sans Symbols"/>
        <w:strike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0815BF6"/>
    <w:multiLevelType w:val="multilevel"/>
    <w:tmpl w:val="623C34B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1191FA3"/>
    <w:multiLevelType w:val="multilevel"/>
    <w:tmpl w:val="E312BD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19541AE"/>
    <w:multiLevelType w:val="multilevel"/>
    <w:tmpl w:val="D8BAD6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36D62C0"/>
    <w:multiLevelType w:val="multilevel"/>
    <w:tmpl w:val="4E72E19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3FC6552"/>
    <w:multiLevelType w:val="multilevel"/>
    <w:tmpl w:val="9DF667F6"/>
    <w:lvl w:ilvl="0">
      <w:start w:val="1"/>
      <w:numFmt w:val="decimal"/>
      <w:lvlText w:val="%1."/>
      <w:lvlJc w:val="left"/>
      <w:pPr>
        <w:ind w:left="720" w:hanging="360"/>
      </w:pPr>
      <w:rPr>
        <w:strike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43F6E58"/>
    <w:multiLevelType w:val="multilevel"/>
    <w:tmpl w:val="0E2E526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4F81D24"/>
    <w:multiLevelType w:val="multilevel"/>
    <w:tmpl w:val="25547C0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665676C"/>
    <w:multiLevelType w:val="multilevel"/>
    <w:tmpl w:val="DADCB6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16D81ED0"/>
    <w:multiLevelType w:val="multilevel"/>
    <w:tmpl w:val="855210E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96020D4"/>
    <w:multiLevelType w:val="multilevel"/>
    <w:tmpl w:val="5AF2529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A137309"/>
    <w:multiLevelType w:val="multilevel"/>
    <w:tmpl w:val="C91262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A2A7E76"/>
    <w:multiLevelType w:val="multilevel"/>
    <w:tmpl w:val="729C2D3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B216E7D"/>
    <w:multiLevelType w:val="multilevel"/>
    <w:tmpl w:val="F176F7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1B966F42"/>
    <w:multiLevelType w:val="multilevel"/>
    <w:tmpl w:val="1C14A51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D284F00"/>
    <w:multiLevelType w:val="multilevel"/>
    <w:tmpl w:val="152A59B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1E4A36BB"/>
    <w:multiLevelType w:val="multilevel"/>
    <w:tmpl w:val="C7A6E4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1E5E2E6D"/>
    <w:multiLevelType w:val="multilevel"/>
    <w:tmpl w:val="70806EF4"/>
    <w:lvl w:ilvl="0">
      <w:start w:val="1"/>
      <w:numFmt w:val="decimal"/>
      <w:lvlText w:val="%1."/>
      <w:lvlJc w:val="left"/>
      <w:pPr>
        <w:ind w:left="720" w:hanging="360"/>
      </w:pPr>
      <w:rPr>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1F3D2583"/>
    <w:multiLevelType w:val="multilevel"/>
    <w:tmpl w:val="AF90A23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211D045A"/>
    <w:multiLevelType w:val="multilevel"/>
    <w:tmpl w:val="4078A3E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213E0A57"/>
    <w:multiLevelType w:val="multilevel"/>
    <w:tmpl w:val="A830C5E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20E3289"/>
    <w:multiLevelType w:val="multilevel"/>
    <w:tmpl w:val="FF703182"/>
    <w:lvl w:ilvl="0">
      <w:start w:val="1"/>
      <w:numFmt w:val="decimal"/>
      <w:lvlText w:val="%1."/>
      <w:lvlJc w:val="left"/>
      <w:pPr>
        <w:ind w:left="720" w:hanging="360"/>
      </w:pPr>
      <w:rPr>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2C212B9"/>
    <w:multiLevelType w:val="multilevel"/>
    <w:tmpl w:val="D9866D1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23C73620"/>
    <w:multiLevelType w:val="multilevel"/>
    <w:tmpl w:val="6634424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25747E23"/>
    <w:multiLevelType w:val="multilevel"/>
    <w:tmpl w:val="C9D6A24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26A115D1"/>
    <w:multiLevelType w:val="multilevel"/>
    <w:tmpl w:val="44F861D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27285873"/>
    <w:multiLevelType w:val="multilevel"/>
    <w:tmpl w:val="F47E2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2A2B7A04"/>
    <w:multiLevelType w:val="multilevel"/>
    <w:tmpl w:val="6B200EE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2B0E6399"/>
    <w:multiLevelType w:val="multilevel"/>
    <w:tmpl w:val="51EC20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2B535180"/>
    <w:multiLevelType w:val="multilevel"/>
    <w:tmpl w:val="A7608082"/>
    <w:lvl w:ilvl="0">
      <w:start w:val="1"/>
      <w:numFmt w:val="bullet"/>
      <w:lvlText w:val="●"/>
      <w:lvlJc w:val="left"/>
      <w:pPr>
        <w:ind w:left="720" w:hanging="360"/>
      </w:pPr>
      <w:rPr>
        <w:rFonts w:ascii="Noto Sans Symbols" w:eastAsia="Noto Sans Symbols" w:hAnsi="Noto Sans Symbols" w:cs="Noto Sans Symbols"/>
        <w:strike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B725EE4"/>
    <w:multiLevelType w:val="multilevel"/>
    <w:tmpl w:val="11F65B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2BF64A52"/>
    <w:multiLevelType w:val="multilevel"/>
    <w:tmpl w:val="CDF4A71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2C2F494E"/>
    <w:multiLevelType w:val="multilevel"/>
    <w:tmpl w:val="065EB170"/>
    <w:lvl w:ilvl="0">
      <w:start w:val="1"/>
      <w:numFmt w:val="decimal"/>
      <w:lvlText w:val="%1."/>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2C462ABE"/>
    <w:multiLevelType w:val="multilevel"/>
    <w:tmpl w:val="0DC6ABDC"/>
    <w:lvl w:ilvl="0">
      <w:start w:val="1"/>
      <w:numFmt w:val="bullet"/>
      <w:lvlText w:val="●"/>
      <w:lvlJc w:val="left"/>
      <w:pPr>
        <w:ind w:left="720" w:hanging="360"/>
      </w:pPr>
      <w:rPr>
        <w:rFonts w:ascii="Noto Sans Symbols" w:eastAsia="Noto Sans Symbols" w:hAnsi="Noto Sans Symbols" w:cs="Noto Sans Symbols"/>
        <w:strike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30706B43"/>
    <w:multiLevelType w:val="multilevel"/>
    <w:tmpl w:val="85D25DD8"/>
    <w:lvl w:ilvl="0">
      <w:start w:val="1"/>
      <w:numFmt w:val="decimal"/>
      <w:lvlText w:val="%1."/>
      <w:lvlJc w:val="left"/>
      <w:pPr>
        <w:ind w:left="720" w:hanging="360"/>
      </w:pPr>
      <w:rPr>
        <w:strike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315A10FA"/>
    <w:multiLevelType w:val="multilevel"/>
    <w:tmpl w:val="02DC3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32B2225B"/>
    <w:multiLevelType w:val="multilevel"/>
    <w:tmpl w:val="504E46C8"/>
    <w:lvl w:ilvl="0">
      <w:start w:val="1"/>
      <w:numFmt w:val="decimal"/>
      <w:lvlText w:val="%1."/>
      <w:lvlJc w:val="left"/>
      <w:pPr>
        <w:ind w:left="720" w:hanging="360"/>
      </w:pPr>
      <w:rPr>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3311431F"/>
    <w:multiLevelType w:val="multilevel"/>
    <w:tmpl w:val="801403BA"/>
    <w:lvl w:ilvl="0">
      <w:start w:val="1"/>
      <w:numFmt w:val="decimal"/>
      <w:lvlText w:val="%1."/>
      <w:lvlJc w:val="left"/>
      <w:pPr>
        <w:ind w:left="720" w:hanging="360"/>
      </w:pPr>
      <w:rPr>
        <w:strike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348753C7"/>
    <w:multiLevelType w:val="multilevel"/>
    <w:tmpl w:val="707CBAB4"/>
    <w:lvl w:ilvl="0">
      <w:start w:val="1"/>
      <w:numFmt w:val="bullet"/>
      <w:lvlText w:val="●"/>
      <w:lvlJc w:val="left"/>
      <w:pPr>
        <w:ind w:left="720" w:hanging="360"/>
      </w:pPr>
      <w:rPr>
        <w:rFonts w:ascii="Noto Sans Symbols" w:eastAsia="Noto Sans Symbols" w:hAnsi="Noto Sans Symbols" w:cs="Noto Sans Symbols"/>
        <w:strike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354A0749"/>
    <w:multiLevelType w:val="multilevel"/>
    <w:tmpl w:val="3EF00210"/>
    <w:lvl w:ilvl="0">
      <w:start w:val="1"/>
      <w:numFmt w:val="bullet"/>
      <w:lvlText w:val="●"/>
      <w:lvlJc w:val="left"/>
      <w:pPr>
        <w:ind w:left="720" w:hanging="360"/>
      </w:pPr>
      <w:rPr>
        <w:rFonts w:ascii="Noto Sans Symbols" w:eastAsia="Noto Sans Symbols" w:hAnsi="Noto Sans Symbols" w:cs="Noto Sans Symbols"/>
        <w:strike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368F57D3"/>
    <w:multiLevelType w:val="multilevel"/>
    <w:tmpl w:val="DE5E7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37B84015"/>
    <w:multiLevelType w:val="multilevel"/>
    <w:tmpl w:val="30C2083C"/>
    <w:lvl w:ilvl="0">
      <w:start w:val="1"/>
      <w:numFmt w:val="decimal"/>
      <w:lvlText w:val="%1."/>
      <w:lvlJc w:val="left"/>
      <w:pPr>
        <w:ind w:left="720" w:hanging="360"/>
      </w:pPr>
      <w:rPr>
        <w:strike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389B6204"/>
    <w:multiLevelType w:val="multilevel"/>
    <w:tmpl w:val="D9E6FB90"/>
    <w:lvl w:ilvl="0">
      <w:start w:val="1"/>
      <w:numFmt w:val="decimal"/>
      <w:lvlText w:val="%1."/>
      <w:lvlJc w:val="left"/>
      <w:pPr>
        <w:ind w:left="1146" w:hanging="360"/>
      </w:pPr>
      <w:rPr>
        <w:color w:val="000000"/>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57" w15:restartNumberingAfterBreak="0">
    <w:nsid w:val="3B710BDA"/>
    <w:multiLevelType w:val="multilevel"/>
    <w:tmpl w:val="B3F672E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3BBF3F5B"/>
    <w:multiLevelType w:val="multilevel"/>
    <w:tmpl w:val="9C0AC41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3C705DA3"/>
    <w:multiLevelType w:val="multilevel"/>
    <w:tmpl w:val="ED68438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3D9843B7"/>
    <w:multiLevelType w:val="multilevel"/>
    <w:tmpl w:val="222C67D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3DCF6DAE"/>
    <w:multiLevelType w:val="multilevel"/>
    <w:tmpl w:val="FC1AF572"/>
    <w:lvl w:ilvl="0">
      <w:start w:val="1"/>
      <w:numFmt w:val="bullet"/>
      <w:lvlText w:val="●"/>
      <w:lvlJc w:val="left"/>
      <w:pPr>
        <w:ind w:left="720" w:hanging="360"/>
      </w:pPr>
      <w:rPr>
        <w:rFonts w:ascii="Noto Sans Symbols" w:eastAsia="Noto Sans Symbols" w:hAnsi="Noto Sans Symbols" w:cs="Noto Sans Symbols"/>
        <w:strike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3E8C4E0C"/>
    <w:multiLevelType w:val="multilevel"/>
    <w:tmpl w:val="B9EC0F4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3EB27FB9"/>
    <w:multiLevelType w:val="multilevel"/>
    <w:tmpl w:val="4DD6A2C4"/>
    <w:lvl w:ilvl="0">
      <w:start w:val="1"/>
      <w:numFmt w:val="decimal"/>
      <w:lvlText w:val="%1."/>
      <w:lvlJc w:val="left"/>
      <w:pPr>
        <w:ind w:left="720" w:hanging="360"/>
      </w:pPr>
      <w:rPr>
        <w:u w:val="none"/>
      </w:rPr>
    </w:lvl>
    <w:lvl w:ilvl="1">
      <w:start w:val="1"/>
      <w:numFmt w:val="bullet"/>
      <w:lvlText w:val="o"/>
      <w:lvlJc w:val="left"/>
      <w:pPr>
        <w:ind w:left="1440" w:hanging="360"/>
      </w:pPr>
      <w:rPr>
        <w:rFonts w:ascii="Courier New" w:eastAsia="Courier New" w:hAnsi="Courier New" w:cs="Courier New"/>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o"/>
      <w:lvlJc w:val="left"/>
      <w:pPr>
        <w:ind w:left="3600" w:hanging="360"/>
      </w:pPr>
      <w:rPr>
        <w:rFonts w:ascii="Courier New" w:eastAsia="Courier New" w:hAnsi="Courier New" w:cs="Courier New"/>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o"/>
      <w:lvlJc w:val="left"/>
      <w:pPr>
        <w:ind w:left="5760" w:hanging="360"/>
      </w:pPr>
      <w:rPr>
        <w:rFonts w:ascii="Courier New" w:eastAsia="Courier New" w:hAnsi="Courier New" w:cs="Courier New"/>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64" w15:restartNumberingAfterBreak="0">
    <w:nsid w:val="3EB319EE"/>
    <w:multiLevelType w:val="multilevel"/>
    <w:tmpl w:val="E14251A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3F45027A"/>
    <w:multiLevelType w:val="multilevel"/>
    <w:tmpl w:val="57A492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40E72723"/>
    <w:multiLevelType w:val="multilevel"/>
    <w:tmpl w:val="2F54F0C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443D1DF4"/>
    <w:multiLevelType w:val="multilevel"/>
    <w:tmpl w:val="876A77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4448411A"/>
    <w:multiLevelType w:val="multilevel"/>
    <w:tmpl w:val="9AC60372"/>
    <w:lvl w:ilvl="0">
      <w:start w:val="1"/>
      <w:numFmt w:val="decimal"/>
      <w:lvlText w:val="%1."/>
      <w:lvlJc w:val="left"/>
      <w:pPr>
        <w:ind w:left="720" w:hanging="360"/>
      </w:pPr>
      <w:rPr>
        <w:strike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447F0840"/>
    <w:multiLevelType w:val="multilevel"/>
    <w:tmpl w:val="3D9CE8B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46FB5788"/>
    <w:multiLevelType w:val="multilevel"/>
    <w:tmpl w:val="9574F2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491F7AAA"/>
    <w:multiLevelType w:val="multilevel"/>
    <w:tmpl w:val="2C287AD2"/>
    <w:lvl w:ilvl="0">
      <w:start w:val="1"/>
      <w:numFmt w:val="bullet"/>
      <w:lvlText w:val="●"/>
      <w:lvlJc w:val="left"/>
      <w:pPr>
        <w:ind w:left="720" w:hanging="360"/>
      </w:pPr>
      <w:rPr>
        <w:rFonts w:ascii="Noto Sans Symbols" w:eastAsia="Noto Sans Symbols" w:hAnsi="Noto Sans Symbols" w:cs="Noto Sans Symbols"/>
        <w:strike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49700FC3"/>
    <w:multiLevelType w:val="multilevel"/>
    <w:tmpl w:val="BE206DE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49743D7E"/>
    <w:multiLevelType w:val="multilevel"/>
    <w:tmpl w:val="8FA8B5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49895610"/>
    <w:multiLevelType w:val="multilevel"/>
    <w:tmpl w:val="F80EDC70"/>
    <w:lvl w:ilvl="0">
      <w:start w:val="1"/>
      <w:numFmt w:val="decimal"/>
      <w:lvlText w:val="%1."/>
      <w:lvlJc w:val="left"/>
      <w:pPr>
        <w:ind w:left="720" w:hanging="360"/>
      </w:pPr>
      <w:rPr>
        <w:strike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49AE64CE"/>
    <w:multiLevelType w:val="multilevel"/>
    <w:tmpl w:val="0E6CAA24"/>
    <w:lvl w:ilvl="0">
      <w:start w:val="1"/>
      <w:numFmt w:val="decimal"/>
      <w:lvlText w:val="%1."/>
      <w:lvlJc w:val="left"/>
      <w:pPr>
        <w:ind w:left="720" w:hanging="360"/>
      </w:pPr>
      <w:rPr>
        <w:strike w:val="0"/>
        <w:u w:val="none"/>
      </w:rPr>
    </w:lvl>
    <w:lvl w:ilvl="1">
      <w:start w:val="1"/>
      <w:numFmt w:val="bullet"/>
      <w:lvlText w:val="o"/>
      <w:lvlJc w:val="left"/>
      <w:pPr>
        <w:ind w:left="1440" w:hanging="360"/>
      </w:pPr>
      <w:rPr>
        <w:rFonts w:ascii="Courier New" w:eastAsia="Courier New" w:hAnsi="Courier New" w:cs="Courier New"/>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o"/>
      <w:lvlJc w:val="left"/>
      <w:pPr>
        <w:ind w:left="3600" w:hanging="360"/>
      </w:pPr>
      <w:rPr>
        <w:rFonts w:ascii="Courier New" w:eastAsia="Courier New" w:hAnsi="Courier New" w:cs="Courier New"/>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o"/>
      <w:lvlJc w:val="left"/>
      <w:pPr>
        <w:ind w:left="5760" w:hanging="360"/>
      </w:pPr>
      <w:rPr>
        <w:rFonts w:ascii="Courier New" w:eastAsia="Courier New" w:hAnsi="Courier New" w:cs="Courier New"/>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76" w15:restartNumberingAfterBreak="0">
    <w:nsid w:val="4C7C73E6"/>
    <w:multiLevelType w:val="multilevel"/>
    <w:tmpl w:val="1F5453D8"/>
    <w:lvl w:ilvl="0">
      <w:start w:val="1"/>
      <w:numFmt w:val="bullet"/>
      <w:lvlText w:val="●"/>
      <w:lvlJc w:val="left"/>
      <w:pPr>
        <w:ind w:left="720" w:hanging="360"/>
      </w:pPr>
      <w:rPr>
        <w:rFonts w:ascii="Noto Sans Symbols" w:eastAsia="Noto Sans Symbols" w:hAnsi="Noto Sans Symbols" w:cs="Noto Sans Symbols"/>
        <w:strike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4C9817CF"/>
    <w:multiLevelType w:val="multilevel"/>
    <w:tmpl w:val="0BCCFD02"/>
    <w:lvl w:ilvl="0">
      <w:start w:val="1"/>
      <w:numFmt w:val="bullet"/>
      <w:lvlText w:val="●"/>
      <w:lvlJc w:val="left"/>
      <w:pPr>
        <w:ind w:left="720" w:hanging="360"/>
      </w:pPr>
      <w:rPr>
        <w:rFonts w:ascii="Noto Sans Symbols" w:eastAsia="Noto Sans Symbols" w:hAnsi="Noto Sans Symbols" w:cs="Noto Sans Symbols"/>
        <w:strike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4D782C2A"/>
    <w:multiLevelType w:val="multilevel"/>
    <w:tmpl w:val="198ED2C4"/>
    <w:lvl w:ilvl="0">
      <w:start w:val="1"/>
      <w:numFmt w:val="decimal"/>
      <w:lvlText w:val="%1."/>
      <w:lvlJc w:val="left"/>
      <w:pPr>
        <w:ind w:left="720" w:hanging="360"/>
      </w:pPr>
      <w:rPr>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4D7A0A89"/>
    <w:multiLevelType w:val="multilevel"/>
    <w:tmpl w:val="C1127334"/>
    <w:lvl w:ilvl="0">
      <w:start w:val="1"/>
      <w:numFmt w:val="bullet"/>
      <w:lvlText w:val="●"/>
      <w:lvlJc w:val="left"/>
      <w:pPr>
        <w:ind w:left="720" w:hanging="360"/>
      </w:pPr>
      <w:rPr>
        <w:rFonts w:ascii="Noto Sans Symbols" w:eastAsia="Noto Sans Symbols" w:hAnsi="Noto Sans Symbols" w:cs="Noto Sans Symbols"/>
        <w:strike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4EBD76D6"/>
    <w:multiLevelType w:val="multilevel"/>
    <w:tmpl w:val="95F8EC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1" w15:restartNumberingAfterBreak="0">
    <w:nsid w:val="4FB3428D"/>
    <w:multiLevelType w:val="multilevel"/>
    <w:tmpl w:val="97E268B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514927AA"/>
    <w:multiLevelType w:val="multilevel"/>
    <w:tmpl w:val="B980ECEC"/>
    <w:lvl w:ilvl="0">
      <w:start w:val="1"/>
      <w:numFmt w:val="decimal"/>
      <w:lvlText w:val="%1."/>
      <w:lvlJc w:val="left"/>
      <w:pPr>
        <w:ind w:left="720" w:hanging="360"/>
      </w:pPr>
      <w:rPr>
        <w:color w:val="000000"/>
        <w:u w:val="none"/>
      </w:rPr>
    </w:lvl>
    <w:lvl w:ilvl="1">
      <w:start w:val="1"/>
      <w:numFmt w:val="bullet"/>
      <w:lvlText w:val="o"/>
      <w:lvlJc w:val="left"/>
      <w:pPr>
        <w:ind w:left="1440" w:hanging="360"/>
      </w:pPr>
      <w:rPr>
        <w:rFonts w:ascii="Courier New" w:eastAsia="Courier New" w:hAnsi="Courier New" w:cs="Courier New"/>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o"/>
      <w:lvlJc w:val="left"/>
      <w:pPr>
        <w:ind w:left="3600" w:hanging="360"/>
      </w:pPr>
      <w:rPr>
        <w:rFonts w:ascii="Courier New" w:eastAsia="Courier New" w:hAnsi="Courier New" w:cs="Courier New"/>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o"/>
      <w:lvlJc w:val="left"/>
      <w:pPr>
        <w:ind w:left="5760" w:hanging="360"/>
      </w:pPr>
      <w:rPr>
        <w:rFonts w:ascii="Courier New" w:eastAsia="Courier New" w:hAnsi="Courier New" w:cs="Courier New"/>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83" w15:restartNumberingAfterBreak="0">
    <w:nsid w:val="535A5F85"/>
    <w:multiLevelType w:val="multilevel"/>
    <w:tmpl w:val="5EB840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4" w15:restartNumberingAfterBreak="0">
    <w:nsid w:val="53620E6E"/>
    <w:multiLevelType w:val="multilevel"/>
    <w:tmpl w:val="6E22A492"/>
    <w:lvl w:ilvl="0">
      <w:start w:val="1"/>
      <w:numFmt w:val="bullet"/>
      <w:lvlText w:val="●"/>
      <w:lvlJc w:val="left"/>
      <w:pPr>
        <w:ind w:left="720" w:hanging="360"/>
      </w:pPr>
      <w:rPr>
        <w:rFonts w:ascii="Noto Sans Symbols" w:eastAsia="Noto Sans Symbols" w:hAnsi="Noto Sans Symbols" w:cs="Noto Sans Symbols"/>
        <w:strike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54854171"/>
    <w:multiLevelType w:val="multilevel"/>
    <w:tmpl w:val="80605B6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54A8778D"/>
    <w:multiLevelType w:val="multilevel"/>
    <w:tmpl w:val="473EAA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15:restartNumberingAfterBreak="0">
    <w:nsid w:val="54EB0E41"/>
    <w:multiLevelType w:val="multilevel"/>
    <w:tmpl w:val="E788FDC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55810EB9"/>
    <w:multiLevelType w:val="multilevel"/>
    <w:tmpl w:val="E836E21C"/>
    <w:lvl w:ilvl="0">
      <w:start w:val="1"/>
      <w:numFmt w:val="bullet"/>
      <w:lvlText w:val="●"/>
      <w:lvlJc w:val="left"/>
      <w:pPr>
        <w:ind w:left="720" w:hanging="360"/>
      </w:pPr>
      <w:rPr>
        <w:rFonts w:ascii="Noto Sans Symbols" w:eastAsia="Noto Sans Symbols" w:hAnsi="Noto Sans Symbols" w:cs="Noto Sans Symbols"/>
        <w:strike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56467C87"/>
    <w:multiLevelType w:val="multilevel"/>
    <w:tmpl w:val="38CEBD1C"/>
    <w:lvl w:ilvl="0">
      <w:start w:val="1"/>
      <w:numFmt w:val="bullet"/>
      <w:lvlText w:val="●"/>
      <w:lvlJc w:val="left"/>
      <w:pPr>
        <w:ind w:left="2911"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56FB3149"/>
    <w:multiLevelType w:val="multilevel"/>
    <w:tmpl w:val="00D8A3CE"/>
    <w:lvl w:ilvl="0">
      <w:start w:val="1"/>
      <w:numFmt w:val="decimal"/>
      <w:lvlText w:val="%1."/>
      <w:lvlJc w:val="left"/>
      <w:pPr>
        <w:ind w:left="720" w:hanging="360"/>
      </w:pPr>
      <w:rPr>
        <w:b w:val="0"/>
        <w:bCs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5B540237"/>
    <w:multiLevelType w:val="multilevel"/>
    <w:tmpl w:val="294CAB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5B6A2B3B"/>
    <w:multiLevelType w:val="multilevel"/>
    <w:tmpl w:val="4174719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5B7C64C2"/>
    <w:multiLevelType w:val="multilevel"/>
    <w:tmpl w:val="817E63E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5BE414B8"/>
    <w:multiLevelType w:val="multilevel"/>
    <w:tmpl w:val="2C145B3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5FE51243"/>
    <w:multiLevelType w:val="multilevel"/>
    <w:tmpl w:val="AE14D73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609E4EC0"/>
    <w:multiLevelType w:val="multilevel"/>
    <w:tmpl w:val="9DA2E7A0"/>
    <w:lvl w:ilvl="0">
      <w:start w:val="1"/>
      <w:numFmt w:val="bullet"/>
      <w:lvlText w:val="●"/>
      <w:lvlJc w:val="left"/>
      <w:pPr>
        <w:ind w:left="720" w:hanging="360"/>
      </w:pPr>
      <w:rPr>
        <w:rFonts w:ascii="Noto Sans Symbols" w:eastAsia="Noto Sans Symbols" w:hAnsi="Noto Sans Symbols" w:cs="Noto Sans Symbols"/>
        <w:strike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60D9205E"/>
    <w:multiLevelType w:val="multilevel"/>
    <w:tmpl w:val="D72A1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61164DB0"/>
    <w:multiLevelType w:val="multilevel"/>
    <w:tmpl w:val="3D7E95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622A30CA"/>
    <w:multiLevelType w:val="multilevel"/>
    <w:tmpl w:val="F8E86CD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6657530A"/>
    <w:multiLevelType w:val="multilevel"/>
    <w:tmpl w:val="CD70DD14"/>
    <w:lvl w:ilvl="0">
      <w:start w:val="1"/>
      <w:numFmt w:val="bullet"/>
      <w:lvlText w:val="●"/>
      <w:lvlJc w:val="left"/>
      <w:pPr>
        <w:ind w:left="720" w:hanging="360"/>
      </w:pPr>
      <w:rPr>
        <w:rFonts w:ascii="Noto Sans Symbols" w:eastAsia="Noto Sans Symbols" w:hAnsi="Noto Sans Symbols" w:cs="Noto Sans Symbols"/>
        <w:strike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670445B2"/>
    <w:multiLevelType w:val="multilevel"/>
    <w:tmpl w:val="0DC6A30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676E3C2D"/>
    <w:multiLevelType w:val="multilevel"/>
    <w:tmpl w:val="B636C2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3" w15:restartNumberingAfterBreak="0">
    <w:nsid w:val="68041CCA"/>
    <w:multiLevelType w:val="multilevel"/>
    <w:tmpl w:val="39B66FE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6932665B"/>
    <w:multiLevelType w:val="multilevel"/>
    <w:tmpl w:val="EA02EA1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699F34A4"/>
    <w:multiLevelType w:val="multilevel"/>
    <w:tmpl w:val="5CCC6226"/>
    <w:lvl w:ilvl="0">
      <w:start w:val="1"/>
      <w:numFmt w:val="decimal"/>
      <w:lvlText w:val="%1."/>
      <w:lvlJc w:val="left"/>
      <w:pPr>
        <w:ind w:left="720" w:hanging="360"/>
      </w:pPr>
      <w:rPr>
        <w:strike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69B51D03"/>
    <w:multiLevelType w:val="multilevel"/>
    <w:tmpl w:val="522E22EC"/>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6D3E2F0D"/>
    <w:multiLevelType w:val="multilevel"/>
    <w:tmpl w:val="8DFEBC1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6D564E74"/>
    <w:multiLevelType w:val="multilevel"/>
    <w:tmpl w:val="158028CE"/>
    <w:lvl w:ilvl="0">
      <w:start w:val="1"/>
      <w:numFmt w:val="bullet"/>
      <w:lvlText w:val="●"/>
      <w:lvlJc w:val="left"/>
      <w:pPr>
        <w:ind w:left="720" w:hanging="360"/>
      </w:pPr>
      <w:rPr>
        <w:rFonts w:ascii="Noto Sans Symbols" w:eastAsia="Noto Sans Symbols" w:hAnsi="Noto Sans Symbols" w:cs="Noto Sans Symbols"/>
        <w:strike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6FA56039"/>
    <w:multiLevelType w:val="multilevel"/>
    <w:tmpl w:val="726633A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751D1E9B"/>
    <w:multiLevelType w:val="multilevel"/>
    <w:tmpl w:val="A844CC2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757678AC"/>
    <w:multiLevelType w:val="multilevel"/>
    <w:tmpl w:val="3D9E445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7896652B"/>
    <w:multiLevelType w:val="multilevel"/>
    <w:tmpl w:val="BCEC59C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7A6B30A4"/>
    <w:multiLevelType w:val="multilevel"/>
    <w:tmpl w:val="9184E8E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15:restartNumberingAfterBreak="0">
    <w:nsid w:val="7DEA5687"/>
    <w:multiLevelType w:val="multilevel"/>
    <w:tmpl w:val="9C1420A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15:restartNumberingAfterBreak="0">
    <w:nsid w:val="7DEE614F"/>
    <w:multiLevelType w:val="multilevel"/>
    <w:tmpl w:val="9EBE8C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15:restartNumberingAfterBreak="0">
    <w:nsid w:val="7EFB2839"/>
    <w:multiLevelType w:val="multilevel"/>
    <w:tmpl w:val="84BA66A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15:restartNumberingAfterBreak="0">
    <w:nsid w:val="7EFF3E6D"/>
    <w:multiLevelType w:val="multilevel"/>
    <w:tmpl w:val="24CE65DC"/>
    <w:lvl w:ilvl="0">
      <w:start w:val="1"/>
      <w:numFmt w:val="decimal"/>
      <w:lvlText w:val="%1."/>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57569537">
    <w:abstractNumId w:val="65"/>
  </w:num>
  <w:num w:numId="2" w16cid:durableId="2049600153">
    <w:abstractNumId w:val="39"/>
  </w:num>
  <w:num w:numId="3" w16cid:durableId="1194730092">
    <w:abstractNumId w:val="48"/>
  </w:num>
  <w:num w:numId="4" w16cid:durableId="1087001702">
    <w:abstractNumId w:val="107"/>
  </w:num>
  <w:num w:numId="5" w16cid:durableId="979577678">
    <w:abstractNumId w:val="29"/>
  </w:num>
  <w:num w:numId="6" w16cid:durableId="526413957">
    <w:abstractNumId w:val="111"/>
  </w:num>
  <w:num w:numId="7" w16cid:durableId="116072893">
    <w:abstractNumId w:val="51"/>
  </w:num>
  <w:num w:numId="8" w16cid:durableId="434789243">
    <w:abstractNumId w:val="55"/>
  </w:num>
  <w:num w:numId="9" w16cid:durableId="1939094407">
    <w:abstractNumId w:val="90"/>
  </w:num>
  <w:num w:numId="10" w16cid:durableId="982929706">
    <w:abstractNumId w:val="92"/>
  </w:num>
  <w:num w:numId="11" w16cid:durableId="1578586930">
    <w:abstractNumId w:val="8"/>
  </w:num>
  <w:num w:numId="12" w16cid:durableId="1081567404">
    <w:abstractNumId w:val="37"/>
  </w:num>
  <w:num w:numId="13" w16cid:durableId="391008666">
    <w:abstractNumId w:val="95"/>
  </w:num>
  <w:num w:numId="14" w16cid:durableId="2101753592">
    <w:abstractNumId w:val="116"/>
  </w:num>
  <w:num w:numId="15" w16cid:durableId="1705249804">
    <w:abstractNumId w:val="99"/>
  </w:num>
  <w:num w:numId="16" w16cid:durableId="2105764596">
    <w:abstractNumId w:val="104"/>
  </w:num>
  <w:num w:numId="17" w16cid:durableId="856887300">
    <w:abstractNumId w:val="9"/>
  </w:num>
  <w:num w:numId="18" w16cid:durableId="964165822">
    <w:abstractNumId w:val="63"/>
  </w:num>
  <w:num w:numId="19" w16cid:durableId="1176454057">
    <w:abstractNumId w:val="23"/>
  </w:num>
  <w:num w:numId="20" w16cid:durableId="907688078">
    <w:abstractNumId w:val="113"/>
  </w:num>
  <w:num w:numId="21" w16cid:durableId="254558585">
    <w:abstractNumId w:val="0"/>
  </w:num>
  <w:num w:numId="22" w16cid:durableId="1845508594">
    <w:abstractNumId w:val="109"/>
  </w:num>
  <w:num w:numId="23" w16cid:durableId="1638954706">
    <w:abstractNumId w:val="85"/>
  </w:num>
  <w:num w:numId="24" w16cid:durableId="134763257">
    <w:abstractNumId w:val="76"/>
  </w:num>
  <w:num w:numId="25" w16cid:durableId="1049374503">
    <w:abstractNumId w:val="67"/>
  </w:num>
  <w:num w:numId="26" w16cid:durableId="737704931">
    <w:abstractNumId w:val="52"/>
  </w:num>
  <w:num w:numId="27" w16cid:durableId="743435">
    <w:abstractNumId w:val="61"/>
  </w:num>
  <w:num w:numId="28" w16cid:durableId="1567763955">
    <w:abstractNumId w:val="84"/>
  </w:num>
  <w:num w:numId="29" w16cid:durableId="2131121480">
    <w:abstractNumId w:val="91"/>
  </w:num>
  <w:num w:numId="30" w16cid:durableId="1895694359">
    <w:abstractNumId w:val="54"/>
  </w:num>
  <w:num w:numId="31" w16cid:durableId="746804404">
    <w:abstractNumId w:val="22"/>
  </w:num>
  <w:num w:numId="32" w16cid:durableId="796223644">
    <w:abstractNumId w:val="40"/>
  </w:num>
  <w:num w:numId="33" w16cid:durableId="1144395418">
    <w:abstractNumId w:val="79"/>
  </w:num>
  <w:num w:numId="34" w16cid:durableId="1395816594">
    <w:abstractNumId w:val="27"/>
  </w:num>
  <w:num w:numId="35" w16cid:durableId="406734430">
    <w:abstractNumId w:val="42"/>
  </w:num>
  <w:num w:numId="36" w16cid:durableId="794256636">
    <w:abstractNumId w:val="88"/>
  </w:num>
  <w:num w:numId="37" w16cid:durableId="2557438">
    <w:abstractNumId w:val="108"/>
  </w:num>
  <w:num w:numId="38" w16cid:durableId="1512377407">
    <w:abstractNumId w:val="25"/>
  </w:num>
  <w:num w:numId="39" w16cid:durableId="540947065">
    <w:abstractNumId w:val="53"/>
  </w:num>
  <w:num w:numId="40" w16cid:durableId="657535141">
    <w:abstractNumId w:val="100"/>
  </w:num>
  <w:num w:numId="41" w16cid:durableId="1476292058">
    <w:abstractNumId w:val="35"/>
  </w:num>
  <w:num w:numId="42" w16cid:durableId="1602176501">
    <w:abstractNumId w:val="77"/>
  </w:num>
  <w:num w:numId="43" w16cid:durableId="906036484">
    <w:abstractNumId w:val="45"/>
  </w:num>
  <w:num w:numId="44" w16cid:durableId="1794707020">
    <w:abstractNumId w:val="69"/>
  </w:num>
  <w:num w:numId="45" w16cid:durableId="710109542">
    <w:abstractNumId w:val="36"/>
  </w:num>
  <w:num w:numId="46" w16cid:durableId="2015447467">
    <w:abstractNumId w:val="17"/>
  </w:num>
  <w:num w:numId="47" w16cid:durableId="558786072">
    <w:abstractNumId w:val="13"/>
  </w:num>
  <w:num w:numId="48" w16cid:durableId="1619289110">
    <w:abstractNumId w:val="16"/>
  </w:num>
  <w:num w:numId="49" w16cid:durableId="1896309297">
    <w:abstractNumId w:val="20"/>
  </w:num>
  <w:num w:numId="50" w16cid:durableId="1566917655">
    <w:abstractNumId w:val="15"/>
  </w:num>
  <w:num w:numId="51" w16cid:durableId="1814326750">
    <w:abstractNumId w:val="73"/>
  </w:num>
  <w:num w:numId="52" w16cid:durableId="163590266">
    <w:abstractNumId w:val="41"/>
  </w:num>
  <w:num w:numId="53" w16cid:durableId="252010127">
    <w:abstractNumId w:val="14"/>
  </w:num>
  <w:num w:numId="54" w16cid:durableId="890850223">
    <w:abstractNumId w:val="82"/>
  </w:num>
  <w:num w:numId="55" w16cid:durableId="820971554">
    <w:abstractNumId w:val="11"/>
  </w:num>
  <w:num w:numId="56" w16cid:durableId="936182261">
    <w:abstractNumId w:val="56"/>
  </w:num>
  <w:num w:numId="57" w16cid:durableId="733236874">
    <w:abstractNumId w:val="49"/>
  </w:num>
  <w:num w:numId="58" w16cid:durableId="904878845">
    <w:abstractNumId w:val="93"/>
  </w:num>
  <w:num w:numId="59" w16cid:durableId="139271574">
    <w:abstractNumId w:val="110"/>
  </w:num>
  <w:num w:numId="60" w16cid:durableId="1984458600">
    <w:abstractNumId w:val="7"/>
  </w:num>
  <w:num w:numId="61" w16cid:durableId="1897813001">
    <w:abstractNumId w:val="1"/>
  </w:num>
  <w:num w:numId="62" w16cid:durableId="258681363">
    <w:abstractNumId w:val="114"/>
  </w:num>
  <w:num w:numId="63" w16cid:durableId="971793478">
    <w:abstractNumId w:val="117"/>
  </w:num>
  <w:num w:numId="64" w16cid:durableId="2077392461">
    <w:abstractNumId w:val="31"/>
  </w:num>
  <w:num w:numId="65" w16cid:durableId="1109423836">
    <w:abstractNumId w:val="46"/>
  </w:num>
  <w:num w:numId="66" w16cid:durableId="1077168652">
    <w:abstractNumId w:val="32"/>
  </w:num>
  <w:num w:numId="67" w16cid:durableId="1597515938">
    <w:abstractNumId w:val="103"/>
  </w:num>
  <w:num w:numId="68" w16cid:durableId="959610738">
    <w:abstractNumId w:val="87"/>
  </w:num>
  <w:num w:numId="69" w16cid:durableId="1644118593">
    <w:abstractNumId w:val="94"/>
  </w:num>
  <w:num w:numId="70" w16cid:durableId="1521042168">
    <w:abstractNumId w:val="97"/>
  </w:num>
  <w:num w:numId="71" w16cid:durableId="1188904125">
    <w:abstractNumId w:val="96"/>
  </w:num>
  <w:num w:numId="72" w16cid:durableId="372654934">
    <w:abstractNumId w:val="47"/>
  </w:num>
  <w:num w:numId="73" w16cid:durableId="1506214457">
    <w:abstractNumId w:val="70"/>
  </w:num>
  <w:num w:numId="74" w16cid:durableId="1457136626">
    <w:abstractNumId w:val="10"/>
  </w:num>
  <w:num w:numId="75" w16cid:durableId="1518421965">
    <w:abstractNumId w:val="74"/>
  </w:num>
  <w:num w:numId="76" w16cid:durableId="2065981263">
    <w:abstractNumId w:val="86"/>
  </w:num>
  <w:num w:numId="77" w16cid:durableId="1395276806">
    <w:abstractNumId w:val="19"/>
  </w:num>
  <w:num w:numId="78" w16cid:durableId="627320607">
    <w:abstractNumId w:val="66"/>
  </w:num>
  <w:num w:numId="79" w16cid:durableId="1984237710">
    <w:abstractNumId w:val="4"/>
  </w:num>
  <w:num w:numId="80" w16cid:durableId="204756342">
    <w:abstractNumId w:val="75"/>
  </w:num>
  <w:num w:numId="81" w16cid:durableId="1944023804">
    <w:abstractNumId w:val="112"/>
  </w:num>
  <w:num w:numId="82" w16cid:durableId="124083413">
    <w:abstractNumId w:val="18"/>
  </w:num>
  <w:num w:numId="83" w16cid:durableId="112096260">
    <w:abstractNumId w:val="24"/>
  </w:num>
  <w:num w:numId="84" w16cid:durableId="1210873536">
    <w:abstractNumId w:val="43"/>
  </w:num>
  <w:num w:numId="85" w16cid:durableId="1681812504">
    <w:abstractNumId w:val="57"/>
  </w:num>
  <w:num w:numId="86" w16cid:durableId="1242176762">
    <w:abstractNumId w:val="72"/>
  </w:num>
  <w:num w:numId="87" w16cid:durableId="189077144">
    <w:abstractNumId w:val="59"/>
  </w:num>
  <w:num w:numId="88" w16cid:durableId="973872775">
    <w:abstractNumId w:val="28"/>
  </w:num>
  <w:num w:numId="89" w16cid:durableId="314997156">
    <w:abstractNumId w:val="33"/>
  </w:num>
  <w:num w:numId="90" w16cid:durableId="133571830">
    <w:abstractNumId w:val="58"/>
  </w:num>
  <w:num w:numId="91" w16cid:durableId="1819688539">
    <w:abstractNumId w:val="105"/>
  </w:num>
  <w:num w:numId="92" w16cid:durableId="694623690">
    <w:abstractNumId w:val="5"/>
  </w:num>
  <w:num w:numId="93" w16cid:durableId="1251037272">
    <w:abstractNumId w:val="102"/>
  </w:num>
  <w:num w:numId="94" w16cid:durableId="384986284">
    <w:abstractNumId w:val="50"/>
  </w:num>
  <w:num w:numId="95" w16cid:durableId="1706904785">
    <w:abstractNumId w:val="3"/>
  </w:num>
  <w:num w:numId="96" w16cid:durableId="549002267">
    <w:abstractNumId w:val="44"/>
  </w:num>
  <w:num w:numId="97" w16cid:durableId="743525399">
    <w:abstractNumId w:val="101"/>
  </w:num>
  <w:num w:numId="98" w16cid:durableId="1536189436">
    <w:abstractNumId w:val="26"/>
  </w:num>
  <w:num w:numId="99" w16cid:durableId="2084138784">
    <w:abstractNumId w:val="2"/>
  </w:num>
  <w:num w:numId="100" w16cid:durableId="551043903">
    <w:abstractNumId w:val="78"/>
  </w:num>
  <w:num w:numId="101" w16cid:durableId="975570582">
    <w:abstractNumId w:val="6"/>
  </w:num>
  <w:num w:numId="102" w16cid:durableId="881285057">
    <w:abstractNumId w:val="21"/>
  </w:num>
  <w:num w:numId="103" w16cid:durableId="55200988">
    <w:abstractNumId w:val="98"/>
  </w:num>
  <w:num w:numId="104" w16cid:durableId="1074664793">
    <w:abstractNumId w:val="80"/>
  </w:num>
  <w:num w:numId="105" w16cid:durableId="161508052">
    <w:abstractNumId w:val="115"/>
  </w:num>
  <w:num w:numId="106" w16cid:durableId="143351270">
    <w:abstractNumId w:val="68"/>
  </w:num>
  <w:num w:numId="107" w16cid:durableId="79109009">
    <w:abstractNumId w:val="83"/>
  </w:num>
  <w:num w:numId="108" w16cid:durableId="1446608587">
    <w:abstractNumId w:val="60"/>
  </w:num>
  <w:num w:numId="109" w16cid:durableId="2019384623">
    <w:abstractNumId w:val="71"/>
  </w:num>
  <w:num w:numId="110" w16cid:durableId="636371850">
    <w:abstractNumId w:val="89"/>
  </w:num>
  <w:num w:numId="111" w16cid:durableId="795954745">
    <w:abstractNumId w:val="30"/>
  </w:num>
  <w:num w:numId="112" w16cid:durableId="143082369">
    <w:abstractNumId w:val="34"/>
  </w:num>
  <w:num w:numId="113" w16cid:durableId="1191144821">
    <w:abstractNumId w:val="81"/>
  </w:num>
  <w:num w:numId="114" w16cid:durableId="236746466">
    <w:abstractNumId w:val="106"/>
  </w:num>
  <w:num w:numId="115" w16cid:durableId="2130392561">
    <w:abstractNumId w:val="64"/>
  </w:num>
  <w:num w:numId="116" w16cid:durableId="1120535403">
    <w:abstractNumId w:val="62"/>
  </w:num>
  <w:num w:numId="117" w16cid:durableId="1253784086">
    <w:abstractNumId w:val="38"/>
  </w:num>
  <w:num w:numId="118" w16cid:durableId="159582009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82E"/>
    <w:rsid w:val="001C0728"/>
    <w:rsid w:val="0024456C"/>
    <w:rsid w:val="003603D8"/>
    <w:rsid w:val="0037082E"/>
    <w:rsid w:val="0038348B"/>
    <w:rsid w:val="00D861D2"/>
    <w:rsid w:val="00F3399A"/>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FAABE"/>
  <w15:docId w15:val="{A9C28BE2-5A6E-4BB9-B404-C4CF4569D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t" w:eastAsia="et-E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jc w:val="both"/>
      <w:outlineLvl w:val="0"/>
    </w:pPr>
    <w:rPr>
      <w:rFonts w:ascii="Calibri" w:eastAsia="Calibri" w:hAnsi="Calibri" w:cs="Calibri"/>
      <w:b/>
      <w:bCs/>
      <w:color w:val="3C78D8"/>
      <w:sz w:val="48"/>
      <w:szCs w:val="48"/>
    </w:rPr>
  </w:style>
  <w:style w:type="paragraph" w:styleId="Heading2">
    <w:name w:val="heading 2"/>
    <w:basedOn w:val="Normal"/>
    <w:next w:val="Normal"/>
    <w:uiPriority w:val="9"/>
    <w:unhideWhenUsed/>
    <w:qFormat/>
    <w:pPr>
      <w:keepNext/>
      <w:keepLines/>
      <w:spacing w:before="240" w:line="259" w:lineRule="auto"/>
      <w:jc w:val="both"/>
      <w:outlineLvl w:val="1"/>
    </w:pPr>
    <w:rPr>
      <w:rFonts w:ascii="Calibri" w:eastAsia="Calibri" w:hAnsi="Calibri" w:cs="Calibri"/>
      <w:b/>
      <w:bCs/>
      <w:color w:val="3C78D8"/>
      <w:sz w:val="36"/>
      <w:szCs w:val="36"/>
    </w:rPr>
  </w:style>
  <w:style w:type="paragraph" w:styleId="Heading3">
    <w:name w:val="heading 3"/>
    <w:basedOn w:val="Normal"/>
    <w:next w:val="Normal"/>
    <w:uiPriority w:val="9"/>
    <w:unhideWhenUsed/>
    <w:qFormat/>
    <w:pPr>
      <w:keepNext/>
      <w:keepLines/>
      <w:spacing w:before="280" w:line="240" w:lineRule="auto"/>
      <w:jc w:val="both"/>
      <w:outlineLvl w:val="2"/>
    </w:pPr>
    <w:rPr>
      <w:rFonts w:ascii="Calibri" w:eastAsia="Calibri" w:hAnsi="Calibri" w:cs="Calibri"/>
      <w:color w:val="3C78D8"/>
      <w:sz w:val="28"/>
      <w:szCs w:val="28"/>
    </w:rPr>
  </w:style>
  <w:style w:type="paragraph" w:styleId="Heading4">
    <w:name w:val="heading 4"/>
    <w:basedOn w:val="Normal"/>
    <w:next w:val="Normal"/>
    <w:uiPriority w:val="9"/>
    <w:unhideWhenUsed/>
    <w:qFormat/>
    <w:pPr>
      <w:keepNext/>
      <w:keepLines/>
      <w:spacing w:before="160"/>
      <w:outlineLvl w:val="3"/>
    </w:pPr>
    <w:rPr>
      <w:rFonts w:ascii="Calibri" w:eastAsia="Calibri" w:hAnsi="Calibri" w:cs="Calibri"/>
      <w:color w:val="0070C0"/>
      <w:sz w:val="28"/>
      <w:szCs w:val="28"/>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 w:type="table" w:customStyle="1" w:styleId="a5">
    <w:basedOn w:val="TableNormal0"/>
    <w:tblPr>
      <w:tblStyleRowBandSize w:val="1"/>
      <w:tblStyleColBandSize w:val="1"/>
      <w:tblCellMar>
        <w:top w:w="15" w:type="dxa"/>
        <w:left w:w="15" w:type="dxa"/>
        <w:bottom w:w="15" w:type="dxa"/>
        <w:right w:w="15" w:type="dxa"/>
      </w:tblCellMar>
    </w:tblPr>
  </w:style>
  <w:style w:type="table" w:customStyle="1" w:styleId="a6">
    <w:basedOn w:val="TableNormal0"/>
    <w:tblPr>
      <w:tblStyleRowBandSize w:val="1"/>
      <w:tblStyleColBandSize w:val="1"/>
      <w:tblCellMar>
        <w:top w:w="15" w:type="dxa"/>
        <w:left w:w="15" w:type="dxa"/>
        <w:bottom w:w="15" w:type="dxa"/>
        <w:right w:w="15" w:type="dxa"/>
      </w:tblCellMar>
    </w:tblPr>
  </w:style>
  <w:style w:type="table" w:customStyle="1" w:styleId="a7">
    <w:basedOn w:val="TableNormal0"/>
    <w:tblPr>
      <w:tblStyleRowBandSize w:val="1"/>
      <w:tblStyleColBandSize w:val="1"/>
      <w:tblCellMar>
        <w:top w:w="15" w:type="dxa"/>
        <w:left w:w="15" w:type="dxa"/>
        <w:bottom w:w="15" w:type="dxa"/>
        <w:right w:w="15" w:type="dxa"/>
      </w:tblCellMar>
    </w:tblPr>
  </w:style>
  <w:style w:type="table" w:customStyle="1" w:styleId="a8">
    <w:basedOn w:val="TableNormal0"/>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CellMar>
        <w:top w:w="15" w:type="dxa"/>
        <w:left w:w="15" w:type="dxa"/>
        <w:bottom w:w="15" w:type="dxa"/>
        <w:right w:w="15"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 w:type="table" w:customStyle="1" w:styleId="ab">
    <w:basedOn w:val="TableNormal0"/>
    <w:tblPr>
      <w:tblStyleRowBandSize w:val="1"/>
      <w:tblStyleColBandSize w:val="1"/>
      <w:tblCellMar>
        <w:top w:w="15" w:type="dxa"/>
        <w:left w:w="15" w:type="dxa"/>
        <w:bottom w:w="15" w:type="dxa"/>
        <w:right w:w="15" w:type="dxa"/>
      </w:tblCellMar>
    </w:tblPr>
  </w:style>
  <w:style w:type="table" w:customStyle="1" w:styleId="ac">
    <w:basedOn w:val="TableNormal0"/>
    <w:tblPr>
      <w:tblStyleRowBandSize w:val="1"/>
      <w:tblStyleColBandSize w:val="1"/>
      <w:tblCellMar>
        <w:top w:w="15" w:type="dxa"/>
        <w:left w:w="15" w:type="dxa"/>
        <w:bottom w:w="15" w:type="dxa"/>
        <w:right w:w="15" w:type="dxa"/>
      </w:tblCellMar>
    </w:tblPr>
  </w:style>
  <w:style w:type="table" w:customStyle="1" w:styleId="ad">
    <w:basedOn w:val="TableNormal0"/>
    <w:tblPr>
      <w:tblStyleRowBandSize w:val="1"/>
      <w:tblStyleColBandSize w:val="1"/>
      <w:tblCellMar>
        <w:top w:w="15" w:type="dxa"/>
        <w:left w:w="15" w:type="dxa"/>
        <w:bottom w:w="15" w:type="dxa"/>
        <w:right w:w="15" w:type="dxa"/>
      </w:tblCellMar>
    </w:tblPr>
  </w:style>
  <w:style w:type="table" w:customStyle="1" w:styleId="ae">
    <w:basedOn w:val="TableNormal0"/>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top w:w="15" w:type="dxa"/>
        <w:left w:w="15" w:type="dxa"/>
        <w:bottom w:w="15" w:type="dxa"/>
        <w:right w:w="15" w:type="dxa"/>
      </w:tblCellMar>
    </w:tblPr>
  </w:style>
  <w:style w:type="table" w:customStyle="1" w:styleId="af0">
    <w:basedOn w:val="TableNormal0"/>
    <w:tblPr>
      <w:tblStyleRowBandSize w:val="1"/>
      <w:tblStyleColBandSize w:val="1"/>
      <w:tblCellMar>
        <w:top w:w="15" w:type="dxa"/>
        <w:left w:w="15" w:type="dxa"/>
        <w:bottom w:w="15" w:type="dxa"/>
        <w:right w:w="15" w:type="dxa"/>
      </w:tblCellMar>
    </w:tblPr>
  </w:style>
  <w:style w:type="table" w:customStyle="1" w:styleId="af1">
    <w:basedOn w:val="TableNormal0"/>
    <w:tblPr>
      <w:tblStyleRowBandSize w:val="1"/>
      <w:tblStyleColBandSize w:val="1"/>
      <w:tblCellMar>
        <w:top w:w="15" w:type="dxa"/>
        <w:left w:w="15" w:type="dxa"/>
        <w:bottom w:w="15" w:type="dxa"/>
        <w:right w:w="15" w:type="dxa"/>
      </w:tblCellMar>
    </w:tblPr>
  </w:style>
  <w:style w:type="table" w:customStyle="1" w:styleId="af2">
    <w:basedOn w:val="TableNormal0"/>
    <w:tblPr>
      <w:tblStyleRowBandSize w:val="1"/>
      <w:tblStyleColBandSize w:val="1"/>
      <w:tblCellMar>
        <w:top w:w="15" w:type="dxa"/>
        <w:left w:w="15" w:type="dxa"/>
        <w:bottom w:w="15" w:type="dxa"/>
        <w:right w:w="15" w:type="dxa"/>
      </w:tblCellMar>
    </w:tblPr>
  </w:style>
  <w:style w:type="table" w:customStyle="1" w:styleId="af3">
    <w:basedOn w:val="TableNormal0"/>
    <w:tblPr>
      <w:tblStyleRowBandSize w:val="1"/>
      <w:tblStyleColBandSize w:val="1"/>
      <w:tblCellMar>
        <w:top w:w="15" w:type="dxa"/>
        <w:left w:w="15" w:type="dxa"/>
        <w:bottom w:w="15" w:type="dxa"/>
        <w:right w:w="15" w:type="dxa"/>
      </w:tblCellMar>
    </w:tblPr>
  </w:style>
  <w:style w:type="table" w:customStyle="1" w:styleId="af4">
    <w:basedOn w:val="TableNormal0"/>
    <w:tblPr>
      <w:tblStyleRowBandSize w:val="1"/>
      <w:tblStyleColBandSize w:val="1"/>
      <w:tblCellMar>
        <w:top w:w="15" w:type="dxa"/>
        <w:left w:w="15" w:type="dxa"/>
        <w:bottom w:w="15" w:type="dxa"/>
        <w:right w:w="15" w:type="dxa"/>
      </w:tblCellMar>
    </w:tblPr>
  </w:style>
  <w:style w:type="table" w:customStyle="1" w:styleId="af5">
    <w:basedOn w:val="TableNormal0"/>
    <w:tblPr>
      <w:tblStyleRowBandSize w:val="1"/>
      <w:tblStyleColBandSize w:val="1"/>
      <w:tblCellMar>
        <w:top w:w="15" w:type="dxa"/>
        <w:left w:w="15" w:type="dxa"/>
        <w:bottom w:w="15" w:type="dxa"/>
        <w:right w:w="15" w:type="dxa"/>
      </w:tblCellMar>
    </w:tblPr>
  </w:style>
  <w:style w:type="table" w:customStyle="1" w:styleId="af6">
    <w:basedOn w:val="TableNormal0"/>
    <w:tblPr>
      <w:tblStyleRowBandSize w:val="1"/>
      <w:tblStyleColBandSize w:val="1"/>
      <w:tblCellMar>
        <w:top w:w="15" w:type="dxa"/>
        <w:left w:w="15" w:type="dxa"/>
        <w:bottom w:w="15" w:type="dxa"/>
        <w:right w:w="15"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15" w:type="dxa"/>
        <w:left w:w="15" w:type="dxa"/>
        <w:bottom w:w="15" w:type="dxa"/>
        <w:right w:w="15" w:type="dxa"/>
      </w:tblCellMar>
    </w:tblPr>
  </w:style>
  <w:style w:type="table" w:customStyle="1" w:styleId="af9">
    <w:basedOn w:val="TableNormal0"/>
    <w:tblPr>
      <w:tblStyleRowBandSize w:val="1"/>
      <w:tblStyleColBandSize w:val="1"/>
      <w:tblCellMar>
        <w:top w:w="15" w:type="dxa"/>
        <w:left w:w="15" w:type="dxa"/>
        <w:bottom w:w="15" w:type="dxa"/>
        <w:right w:w="15" w:type="dxa"/>
      </w:tblCellMar>
    </w:tblPr>
  </w:style>
  <w:style w:type="table" w:customStyle="1" w:styleId="afa">
    <w:basedOn w:val="TableNormal0"/>
    <w:tblPr>
      <w:tblStyleRowBandSize w:val="1"/>
      <w:tblStyleColBandSize w:val="1"/>
      <w:tblCellMar>
        <w:top w:w="15" w:type="dxa"/>
        <w:left w:w="15" w:type="dxa"/>
        <w:bottom w:w="15" w:type="dxa"/>
        <w:right w:w="15" w:type="dxa"/>
      </w:tblCellMar>
    </w:tblPr>
  </w:style>
  <w:style w:type="table" w:customStyle="1" w:styleId="afb">
    <w:basedOn w:val="TableNormal0"/>
    <w:tblPr>
      <w:tblStyleRowBandSize w:val="1"/>
      <w:tblStyleColBandSize w:val="1"/>
      <w:tblCellMar>
        <w:top w:w="15" w:type="dxa"/>
        <w:left w:w="15" w:type="dxa"/>
        <w:bottom w:w="15" w:type="dxa"/>
        <w:right w:w="15" w:type="dxa"/>
      </w:tblCellMar>
    </w:tblPr>
  </w:style>
  <w:style w:type="table" w:customStyle="1" w:styleId="afc">
    <w:basedOn w:val="TableNormal0"/>
    <w:tblPr>
      <w:tblStyleRowBandSize w:val="1"/>
      <w:tblStyleColBandSize w:val="1"/>
      <w:tblCellMar>
        <w:top w:w="15" w:type="dxa"/>
        <w:left w:w="15" w:type="dxa"/>
        <w:bottom w:w="15" w:type="dxa"/>
        <w:right w:w="15" w:type="dxa"/>
      </w:tblCellMar>
    </w:tblPr>
  </w:style>
  <w:style w:type="table" w:customStyle="1" w:styleId="afd">
    <w:basedOn w:val="TableNormal0"/>
    <w:tblPr>
      <w:tblStyleRowBandSize w:val="1"/>
      <w:tblStyleColBandSize w:val="1"/>
      <w:tblCellMar>
        <w:top w:w="15" w:type="dxa"/>
        <w:left w:w="15" w:type="dxa"/>
        <w:bottom w:w="15" w:type="dxa"/>
        <w:right w:w="15" w:type="dxa"/>
      </w:tblCellMar>
    </w:tblPr>
  </w:style>
  <w:style w:type="table" w:customStyle="1" w:styleId="afe">
    <w:basedOn w:val="TableNormal0"/>
    <w:tblPr>
      <w:tblStyleRowBandSize w:val="1"/>
      <w:tblStyleColBandSize w:val="1"/>
      <w:tblCellMar>
        <w:top w:w="15" w:type="dxa"/>
        <w:left w:w="15" w:type="dxa"/>
        <w:bottom w:w="15" w:type="dxa"/>
        <w:right w:w="15" w:type="dxa"/>
      </w:tblCellMar>
    </w:tblPr>
  </w:style>
  <w:style w:type="table" w:customStyle="1" w:styleId="aff">
    <w:basedOn w:val="TableNormal0"/>
    <w:tblPr>
      <w:tblStyleRowBandSize w:val="1"/>
      <w:tblStyleColBandSize w:val="1"/>
      <w:tblCellMar>
        <w:top w:w="15" w:type="dxa"/>
        <w:left w:w="15" w:type="dxa"/>
        <w:bottom w:w="15" w:type="dxa"/>
        <w:right w:w="15" w:type="dxa"/>
      </w:tblCellMar>
    </w:tblPr>
  </w:style>
  <w:style w:type="table" w:customStyle="1" w:styleId="aff0">
    <w:basedOn w:val="TableNormal0"/>
    <w:tblPr>
      <w:tblStyleRowBandSize w:val="1"/>
      <w:tblStyleColBandSize w:val="1"/>
      <w:tblCellMar>
        <w:top w:w="15" w:type="dxa"/>
        <w:left w:w="15" w:type="dxa"/>
        <w:bottom w:w="15" w:type="dxa"/>
        <w:right w:w="15" w:type="dxa"/>
      </w:tblCellMar>
    </w:tblPr>
  </w:style>
  <w:style w:type="table" w:customStyle="1" w:styleId="aff1">
    <w:basedOn w:val="TableNormal0"/>
    <w:tblPr>
      <w:tblStyleRowBandSize w:val="1"/>
      <w:tblStyleColBandSize w:val="1"/>
      <w:tblCellMar>
        <w:top w:w="15" w:type="dxa"/>
        <w:left w:w="15" w:type="dxa"/>
        <w:bottom w:w="15" w:type="dxa"/>
        <w:right w:w="15" w:type="dxa"/>
      </w:tblCellMar>
    </w:tblPr>
  </w:style>
  <w:style w:type="table" w:customStyle="1" w:styleId="aff2">
    <w:basedOn w:val="TableNormal0"/>
    <w:tblPr>
      <w:tblStyleRowBandSize w:val="1"/>
      <w:tblStyleColBandSize w:val="1"/>
      <w:tblCellMar>
        <w:top w:w="15" w:type="dxa"/>
        <w:left w:w="15" w:type="dxa"/>
        <w:bottom w:w="15" w:type="dxa"/>
        <w:right w:w="15" w:type="dxa"/>
      </w:tblCellMar>
    </w:tblPr>
  </w:style>
  <w:style w:type="table" w:customStyle="1" w:styleId="aff3">
    <w:basedOn w:val="TableNormal0"/>
    <w:tblPr>
      <w:tblStyleRowBandSize w:val="1"/>
      <w:tblStyleColBandSize w:val="1"/>
      <w:tblCellMar>
        <w:top w:w="15" w:type="dxa"/>
        <w:left w:w="15" w:type="dxa"/>
        <w:bottom w:w="15" w:type="dxa"/>
        <w:right w:w="15" w:type="dxa"/>
      </w:tblCellMar>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CellMar>
        <w:top w:w="15" w:type="dxa"/>
        <w:left w:w="15" w:type="dxa"/>
        <w:bottom w:w="15" w:type="dxa"/>
        <w:right w:w="15" w:type="dxa"/>
      </w:tblCellMar>
    </w:tblPr>
  </w:style>
  <w:style w:type="table" w:customStyle="1" w:styleId="aff7">
    <w:basedOn w:val="TableNormal0"/>
    <w:tblPr>
      <w:tblStyleRowBandSize w:val="1"/>
      <w:tblStyleColBandSize w:val="1"/>
      <w:tblCellMar>
        <w:top w:w="15" w:type="dxa"/>
        <w:left w:w="15" w:type="dxa"/>
        <w:bottom w:w="15" w:type="dxa"/>
        <w:right w:w="15" w:type="dxa"/>
      </w:tblCellMar>
    </w:tblPr>
  </w:style>
  <w:style w:type="table" w:customStyle="1" w:styleId="aff8">
    <w:basedOn w:val="TableNormal0"/>
    <w:tblPr>
      <w:tblStyleRowBandSize w:val="1"/>
      <w:tblStyleColBandSize w:val="1"/>
      <w:tblCellMar>
        <w:top w:w="15" w:type="dxa"/>
        <w:left w:w="15" w:type="dxa"/>
        <w:bottom w:w="15" w:type="dxa"/>
        <w:right w:w="15" w:type="dxa"/>
      </w:tblCellMar>
    </w:tblPr>
  </w:style>
  <w:style w:type="table" w:customStyle="1" w:styleId="aff9">
    <w:basedOn w:val="TableNormal0"/>
    <w:tblPr>
      <w:tblStyleRowBandSize w:val="1"/>
      <w:tblStyleColBandSize w:val="1"/>
      <w:tblCellMar>
        <w:top w:w="15" w:type="dxa"/>
        <w:left w:w="15" w:type="dxa"/>
        <w:bottom w:w="15" w:type="dxa"/>
        <w:right w:w="15" w:type="dxa"/>
      </w:tblCellMar>
    </w:tblPr>
  </w:style>
  <w:style w:type="table" w:customStyle="1" w:styleId="affa">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estoniancup.ee/interreg-vi-a-estonia-latvia-programme-2021-2027/" TargetMode="External"/><Relationship Id="rId18" Type="http://schemas.openxmlformats.org/officeDocument/2006/relationships/hyperlink" Target="https://www.visitsetomaa.ee/" TargetMode="External"/><Relationship Id="rId26" Type="http://schemas.openxmlformats.org/officeDocument/2006/relationships/hyperlink" Target="https://setomaa.kovtp.ee/uldplaneering" TargetMode="External"/><Relationship Id="rId39" Type="http://schemas.openxmlformats.org/officeDocument/2006/relationships/hyperlink" Target="http://setoinstituut.ee/kalmistud/" TargetMode="External"/><Relationship Id="rId21" Type="http://schemas.openxmlformats.org/officeDocument/2006/relationships/footer" Target="footer1.xml"/><Relationship Id="rId34" Type="http://schemas.openxmlformats.org/officeDocument/2006/relationships/hyperlink" Target="http://www.maavalitsus.ee/documents/2845826/19386809/Lisa+5.+Teemaplaneering+%E2%80%9EV%C3%B5rumaa+kergliiklusteed+ja+loodusrajad.zip/c9ed5f9c-a116-4838-a89f-d6f0336641a7" TargetMode="External"/><Relationship Id="rId42" Type="http://schemas.openxmlformats.org/officeDocument/2006/relationships/image" Target="media/image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etoinstituut.ee/" TargetMode="External"/><Relationship Id="rId29" Type="http://schemas.openxmlformats.org/officeDocument/2006/relationships/hyperlink" Target="http://www.puhkaeestis.e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4.xml"/><Relationship Id="rId32" Type="http://schemas.openxmlformats.org/officeDocument/2006/relationships/hyperlink" Target="https://www.setoinstituut.ee/" TargetMode="External"/><Relationship Id="rId37" Type="http://schemas.openxmlformats.org/officeDocument/2006/relationships/hyperlink" Target="https://kultuurikava.ee/events/city=setomaa-vald" TargetMode="External"/><Relationship Id="rId40" Type="http://schemas.openxmlformats.org/officeDocument/2006/relationships/hyperlink" Target="about:blank"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i.ee/" TargetMode="External"/><Relationship Id="rId23" Type="http://schemas.openxmlformats.org/officeDocument/2006/relationships/footer" Target="footer3.xml"/><Relationship Id="rId28" Type="http://schemas.openxmlformats.org/officeDocument/2006/relationships/hyperlink" Target="http://www.visitsetomaa.ee" TargetMode="External"/><Relationship Id="rId36" Type="http://schemas.openxmlformats.org/officeDocument/2006/relationships/hyperlink" Target="https://setomaa.ee/keskkond-ehitus-ja-teed/maa-ja-keskkond/ohtlike-jaatmete-vastuvott/" TargetMode="External"/><Relationship Id="rId10" Type="http://schemas.openxmlformats.org/officeDocument/2006/relationships/image" Target="media/image3.png"/><Relationship Id="rId19" Type="http://schemas.openxmlformats.org/officeDocument/2006/relationships/hyperlink" Target="https://kultuurikava.ee/events/city=setomaa-vald" TargetMode="External"/><Relationship Id="rId31" Type="http://schemas.openxmlformats.org/officeDocument/2006/relationships/hyperlink" Target="https://www.setokyyk.ee/storage/files/page_files/mtu-seto-kuuk-arengukava-2024-2027-Z2l4AB21ox.pdf"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vorumaa.ee/" TargetMode="External"/><Relationship Id="rId22" Type="http://schemas.openxmlformats.org/officeDocument/2006/relationships/footer" Target="footer2.xml"/><Relationship Id="rId27" Type="http://schemas.openxmlformats.org/officeDocument/2006/relationships/image" Target="media/image6.png"/><Relationship Id="rId30" Type="http://schemas.openxmlformats.org/officeDocument/2006/relationships/hyperlink" Target="https://www.setokyyk.ee/" TargetMode="External"/><Relationship Id="rId35" Type="http://schemas.openxmlformats.org/officeDocument/2006/relationships/hyperlink" Target="http://www.maavalitsus.ee/documents/2845826/19386809/Lisa+5.+Teemaplaneering+%E2%80%9EV%C3%B5rumaa+kergliiklusteed+ja+loodusrajad.zip/c9ed5f9c-a116-4838-a89f-d6f0336641a7" TargetMode="External"/><Relationship Id="rId43" Type="http://schemas.openxmlformats.org/officeDocument/2006/relationships/image" Target="media/image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setomaa.ee/" TargetMode="External"/><Relationship Id="rId25" Type="http://schemas.openxmlformats.org/officeDocument/2006/relationships/hyperlink" Target="https://www.riigiteataja.ee/akt/409052023019" TargetMode="External"/><Relationship Id="rId33" Type="http://schemas.openxmlformats.org/officeDocument/2006/relationships/hyperlink" Target="https://maakonnaplaneering.ee/maakonna-planeeringud/vorumaa/voru-mp-2030/" TargetMode="External"/><Relationship Id="rId38" Type="http://schemas.openxmlformats.org/officeDocument/2006/relationships/hyperlink" Target="https://kogo.seto.ee/et/about/" TargetMode="External"/><Relationship Id="rId20" Type="http://schemas.openxmlformats.org/officeDocument/2006/relationships/header" Target="header1.xml"/><Relationship Id="rId41" Type="http://schemas.openxmlformats.org/officeDocument/2006/relationships/hyperlink" Target="https://ariregister.rik.ee/est/company/80620679/Metsaluik-Racing-Team-MT%C3%9C?search_id=8208e1d&amp;pos=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etag.ee/wp-content/uploads/2021/03/Paranditurism-Eestis.pdf" TargetMode="External"/><Relationship Id="rId7" Type="http://schemas.openxmlformats.org/officeDocument/2006/relationships/hyperlink" Target="https://setomaakoolid.ee/huvitegevus/haridusprogrammid/" TargetMode="External"/><Relationship Id="rId2" Type="http://schemas.openxmlformats.org/officeDocument/2006/relationships/hyperlink" Target="https://setomaa.ee/vald-uudised-ja-kontakt/kogukond/kulad/" TargetMode="External"/><Relationship Id="rId1" Type="http://schemas.openxmlformats.org/officeDocument/2006/relationships/hyperlink" Target="http://pub.stat.ee/px-web.2001/%20Database/Rahvastik/01Rahvastikunaitajadja_koosseis/%2004Rahvaarv_ja_rahvastiku_koosseis/RV_021.%20htm" TargetMode="External"/><Relationship Id="rId6" Type="http://schemas.openxmlformats.org/officeDocument/2006/relationships/hyperlink" Target="https://meremaekool.ee/projektid/" TargetMode="External"/><Relationship Id="rId5" Type="http://schemas.openxmlformats.org/officeDocument/2006/relationships/hyperlink" Target="https://setomaa.kovtp.ee/documents/17842494/34333257/Setomaa+haridusuuring+2023.pdf/9b8fb0f3-3293-4d11-89b5-7cbed5cf4057" TargetMode="External"/><Relationship Id="rId4" Type="http://schemas.openxmlformats.org/officeDocument/2006/relationships/hyperlink" Target="https://rahvaroivad.ee/uudised/ilmus-suur-seto-rahvaroivaste-raam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doqihfWIQg9QggowwabB+y9FIQ==">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137</Pages>
  <Words>29836</Words>
  <Characters>173051</Characters>
  <Application>Microsoft Office Word</Application>
  <DocSecurity>0</DocSecurity>
  <Lines>1442</Lines>
  <Paragraphs>404</Paragraphs>
  <ScaleCrop>false</ScaleCrop>
  <Company/>
  <LinksUpToDate>false</LinksUpToDate>
  <CharactersWithSpaces>202483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Margit Sand</cp:lastModifiedBy>
  <cp:revision>3</cp:revision>
  <dcterms:created xsi:type="dcterms:W3CDTF">2026-05-11T08:07:00Z</dcterms:created>
  <dcterms:modified xsi:type="dcterms:W3CDTF">2026-05-11T11:52:00Z</dcterms:modified>
</cp:coreProperties>
</file>