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FF7AB" w14:textId="5F31921E" w:rsidR="00C106D5" w:rsidRPr="00F30FCA" w:rsidRDefault="004F5F3D" w:rsidP="00A3568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2F183A">
        <w:rPr>
          <w:rFonts w:ascii="Times New Roman" w:hAnsi="Times New Roman" w:cs="Times New Roman"/>
          <w:b/>
          <w:sz w:val="28"/>
          <w:szCs w:val="28"/>
        </w:rPr>
        <w:t xml:space="preserve"> </w:t>
      </w:r>
      <w:r w:rsidR="00785B6C" w:rsidRPr="00F30FCA">
        <w:rPr>
          <w:rFonts w:ascii="Times New Roman" w:hAnsi="Times New Roman" w:cs="Times New Roman"/>
          <w:b/>
          <w:sz w:val="28"/>
          <w:szCs w:val="28"/>
        </w:rPr>
        <w:t>LÄHTE</w:t>
      </w:r>
      <w:r w:rsidR="00E86ADD">
        <w:rPr>
          <w:rFonts w:ascii="Times New Roman" w:hAnsi="Times New Roman" w:cs="Times New Roman"/>
          <w:b/>
          <w:sz w:val="28"/>
          <w:szCs w:val="28"/>
        </w:rPr>
        <w:t>SEISUKOHAD</w:t>
      </w:r>
    </w:p>
    <w:p w14:paraId="07734693" w14:textId="20D029B6" w:rsidR="00785B6C" w:rsidRPr="00F30FCA" w:rsidRDefault="00785B6C" w:rsidP="00A35689">
      <w:pPr>
        <w:jc w:val="both"/>
        <w:rPr>
          <w:rFonts w:ascii="Times New Roman" w:hAnsi="Times New Roman" w:cs="Times New Roman"/>
          <w:b/>
          <w:sz w:val="28"/>
          <w:szCs w:val="28"/>
        </w:rPr>
      </w:pPr>
      <w:r w:rsidRPr="00F30FCA">
        <w:rPr>
          <w:rFonts w:ascii="Times New Roman" w:hAnsi="Times New Roman" w:cs="Times New Roman"/>
          <w:b/>
          <w:sz w:val="28"/>
          <w:szCs w:val="28"/>
        </w:rPr>
        <w:t>Setomaa valla üldplaneeringu koostamiseks</w:t>
      </w:r>
    </w:p>
    <w:p w14:paraId="6CDD0122" w14:textId="58BB5FC2" w:rsidR="0085175E" w:rsidRPr="00F70AF6" w:rsidRDefault="00771EE8" w:rsidP="00A35689">
      <w:pPr>
        <w:pStyle w:val="ListParagraph"/>
        <w:numPr>
          <w:ilvl w:val="0"/>
          <w:numId w:val="11"/>
        </w:numPr>
        <w:jc w:val="both"/>
        <w:rPr>
          <w:rFonts w:ascii="Times New Roman" w:hAnsi="Times New Roman" w:cs="Times New Roman"/>
          <w:b/>
          <w:sz w:val="24"/>
          <w:szCs w:val="24"/>
        </w:rPr>
      </w:pPr>
      <w:r w:rsidRPr="00F70AF6">
        <w:rPr>
          <w:rFonts w:ascii="Times New Roman" w:hAnsi="Times New Roman" w:cs="Times New Roman"/>
          <w:b/>
          <w:sz w:val="24"/>
          <w:szCs w:val="24"/>
        </w:rPr>
        <w:t xml:space="preserve">Setomaa valla </w:t>
      </w:r>
      <w:r w:rsidR="00586130" w:rsidRPr="00F70AF6">
        <w:rPr>
          <w:rFonts w:ascii="Times New Roman" w:hAnsi="Times New Roman" w:cs="Times New Roman"/>
          <w:b/>
          <w:sz w:val="24"/>
          <w:szCs w:val="24"/>
        </w:rPr>
        <w:t>üldplaneeringu koostamise eesmärk</w:t>
      </w:r>
    </w:p>
    <w:p w14:paraId="7423C677" w14:textId="3F7474C7" w:rsidR="0085175E" w:rsidRPr="00D759D3" w:rsidRDefault="0085175E" w:rsidP="00A35689">
      <w:pPr>
        <w:jc w:val="both"/>
        <w:rPr>
          <w:rFonts w:ascii="Times New Roman" w:eastAsia="Calibri" w:hAnsi="Times New Roman" w:cs="Times New Roman"/>
          <w:sz w:val="24"/>
          <w:szCs w:val="24"/>
        </w:rPr>
      </w:pPr>
      <w:r w:rsidRPr="00D759D3">
        <w:rPr>
          <w:rFonts w:ascii="Times New Roman" w:eastAsia="Calibri" w:hAnsi="Times New Roman" w:cs="Times New Roman"/>
          <w:sz w:val="24"/>
          <w:szCs w:val="24"/>
        </w:rPr>
        <w:t>Setomaa vald moodustati Vabariigi Valitsuse 10.07.2017 määruse nr 125 „Meremäe valla, Mikitamäe valla ja Värska valla osas haldusterritoriaalse korralduse muutmine ja Misso valla territooriumiosa üleandmine“ alusel</w:t>
      </w:r>
      <w:r w:rsidR="006A3D78" w:rsidRPr="00D759D3">
        <w:rPr>
          <w:rFonts w:ascii="Times New Roman" w:eastAsia="Calibri" w:hAnsi="Times New Roman" w:cs="Times New Roman"/>
          <w:sz w:val="24"/>
          <w:szCs w:val="24"/>
        </w:rPr>
        <w:t xml:space="preserve"> </w:t>
      </w:r>
      <w:r w:rsidRPr="00D759D3">
        <w:rPr>
          <w:rFonts w:ascii="Times New Roman" w:eastAsia="Calibri" w:hAnsi="Times New Roman" w:cs="Times New Roman"/>
          <w:sz w:val="24"/>
          <w:szCs w:val="24"/>
        </w:rPr>
        <w:t>Meremäe valla, Mikitamäe valla ja Värska valla ühinemise teel.</w:t>
      </w:r>
    </w:p>
    <w:p w14:paraId="075DD111" w14:textId="6C1E8F5D" w:rsidR="0085175E" w:rsidRDefault="0085175E" w:rsidP="00A35689">
      <w:pPr>
        <w:jc w:val="both"/>
        <w:rPr>
          <w:rFonts w:ascii="Times New Roman" w:eastAsia="Calibri" w:hAnsi="Times New Roman" w:cs="Times New Roman"/>
          <w:sz w:val="24"/>
          <w:szCs w:val="24"/>
        </w:rPr>
      </w:pPr>
      <w:r w:rsidRPr="00D759D3">
        <w:rPr>
          <w:rFonts w:ascii="Times New Roman" w:eastAsia="Calibri" w:hAnsi="Times New Roman" w:cs="Times New Roman"/>
          <w:sz w:val="24"/>
          <w:szCs w:val="24"/>
        </w:rPr>
        <w:t xml:space="preserve">Setomaa valla üldplaneeringu koostamise </w:t>
      </w:r>
      <w:r w:rsidR="00305CB4" w:rsidRPr="00D759D3">
        <w:rPr>
          <w:rFonts w:ascii="Times New Roman" w:eastAsia="Calibri" w:hAnsi="Times New Roman" w:cs="Times New Roman"/>
          <w:sz w:val="24"/>
          <w:szCs w:val="24"/>
        </w:rPr>
        <w:t>kohustus tuleneb</w:t>
      </w:r>
      <w:r w:rsidRPr="00D759D3">
        <w:rPr>
          <w:rFonts w:ascii="Times New Roman" w:eastAsia="Calibri" w:hAnsi="Times New Roman" w:cs="Times New Roman"/>
          <w:sz w:val="24"/>
          <w:szCs w:val="24"/>
        </w:rPr>
        <w:t xml:space="preserve"> </w:t>
      </w:r>
      <w:r w:rsidR="008357E1" w:rsidRPr="00D759D3">
        <w:rPr>
          <w:rFonts w:ascii="Times New Roman" w:eastAsia="Calibri" w:hAnsi="Times New Roman" w:cs="Times New Roman"/>
          <w:sz w:val="24"/>
          <w:szCs w:val="24"/>
        </w:rPr>
        <w:t>Eesti territooriumi haldusjaotuse se</w:t>
      </w:r>
      <w:r w:rsidR="00305CB4" w:rsidRPr="00D759D3">
        <w:rPr>
          <w:rFonts w:ascii="Times New Roman" w:eastAsia="Calibri" w:hAnsi="Times New Roman" w:cs="Times New Roman"/>
          <w:sz w:val="24"/>
          <w:szCs w:val="24"/>
        </w:rPr>
        <w:t>a</w:t>
      </w:r>
      <w:r w:rsidR="008357E1" w:rsidRPr="00D759D3">
        <w:rPr>
          <w:rFonts w:ascii="Times New Roman" w:eastAsia="Calibri" w:hAnsi="Times New Roman" w:cs="Times New Roman"/>
          <w:sz w:val="24"/>
          <w:szCs w:val="24"/>
        </w:rPr>
        <w:t xml:space="preserve">duse </w:t>
      </w:r>
      <w:r w:rsidR="00305CB4" w:rsidRPr="00D759D3">
        <w:rPr>
          <w:rFonts w:ascii="Times New Roman" w:eastAsia="Calibri" w:hAnsi="Times New Roman" w:cs="Times New Roman"/>
          <w:sz w:val="24"/>
          <w:szCs w:val="24"/>
        </w:rPr>
        <w:t>§ 14</w:t>
      </w:r>
      <w:r w:rsidR="00305CB4" w:rsidRPr="00D759D3">
        <w:rPr>
          <w:rFonts w:ascii="Times New Roman" w:eastAsia="Calibri" w:hAnsi="Times New Roman" w:cs="Times New Roman"/>
          <w:sz w:val="24"/>
          <w:szCs w:val="24"/>
          <w:vertAlign w:val="superscript"/>
        </w:rPr>
        <w:t>1</w:t>
      </w:r>
      <w:r w:rsidR="00305CB4" w:rsidRPr="00D759D3">
        <w:rPr>
          <w:rFonts w:ascii="Times New Roman" w:eastAsia="Calibri" w:hAnsi="Times New Roman" w:cs="Times New Roman"/>
          <w:sz w:val="24"/>
          <w:szCs w:val="24"/>
        </w:rPr>
        <w:t xml:space="preserve"> lõikest 11.</w:t>
      </w:r>
    </w:p>
    <w:p w14:paraId="6135DCCC" w14:textId="0C4A2730" w:rsidR="00BC7047" w:rsidRPr="00D759D3" w:rsidRDefault="00BC7047" w:rsidP="00A35689">
      <w:pPr>
        <w:jc w:val="both"/>
        <w:rPr>
          <w:rFonts w:ascii="Times New Roman" w:eastAsia="Calibri" w:hAnsi="Times New Roman" w:cs="Times New Roman"/>
          <w:sz w:val="24"/>
          <w:szCs w:val="24"/>
        </w:rPr>
      </w:pPr>
      <w:r w:rsidRPr="00BC7047">
        <w:rPr>
          <w:rFonts w:ascii="Times New Roman" w:eastAsia="Calibri" w:hAnsi="Times New Roman" w:cs="Times New Roman"/>
          <w:sz w:val="24"/>
          <w:szCs w:val="24"/>
        </w:rPr>
        <w:t>Liidetud valdade üldplaneeringud on kehtestatud ajavahemikus 1999-2010 ning hakkavad kaotama oma ajakohasust alates vanimast üldplaneeringust</w:t>
      </w:r>
      <w:r>
        <w:rPr>
          <w:rFonts w:ascii="Times New Roman" w:eastAsia="Calibri" w:hAnsi="Times New Roman" w:cs="Times New Roman"/>
          <w:sz w:val="24"/>
          <w:szCs w:val="24"/>
        </w:rPr>
        <w:t>. Setomaa valla üldplaneering</w:t>
      </w:r>
      <w:r w:rsidR="00054906">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00BC5D99">
        <w:rPr>
          <w:rFonts w:ascii="Times New Roman" w:eastAsia="Calibri" w:hAnsi="Times New Roman" w:cs="Times New Roman"/>
          <w:sz w:val="24"/>
          <w:szCs w:val="24"/>
        </w:rPr>
        <w:t>koostamise eesmärgiks on kogu valla territooriumiruumilise arengu põhimõtete ja suundumuste määratlemine</w:t>
      </w:r>
      <w:r>
        <w:rPr>
          <w:rFonts w:ascii="Times New Roman" w:eastAsia="Calibri" w:hAnsi="Times New Roman" w:cs="Times New Roman"/>
          <w:sz w:val="24"/>
          <w:szCs w:val="24"/>
        </w:rPr>
        <w:t>.</w:t>
      </w:r>
    </w:p>
    <w:p w14:paraId="005ED815" w14:textId="3B98CAB0" w:rsidR="00DC3D22" w:rsidRDefault="00B61CC3" w:rsidP="00A35689">
      <w:pPr>
        <w:jc w:val="both"/>
        <w:rPr>
          <w:rFonts w:ascii="Times New Roman" w:eastAsia="Calibri" w:hAnsi="Times New Roman" w:cs="Times New Roman"/>
          <w:sz w:val="24"/>
          <w:szCs w:val="24"/>
        </w:rPr>
      </w:pPr>
      <w:r w:rsidRPr="00D759D3">
        <w:rPr>
          <w:rFonts w:ascii="Times New Roman" w:eastAsia="Calibri" w:hAnsi="Times New Roman" w:cs="Times New Roman"/>
          <w:sz w:val="24"/>
          <w:szCs w:val="24"/>
        </w:rPr>
        <w:t>Lähteandmeteks on</w:t>
      </w:r>
      <w:r w:rsidR="008A1F3D" w:rsidRPr="00D759D3">
        <w:rPr>
          <w:rFonts w:ascii="Times New Roman" w:eastAsia="Calibri" w:hAnsi="Times New Roman" w:cs="Times New Roman"/>
          <w:sz w:val="24"/>
          <w:szCs w:val="24"/>
        </w:rPr>
        <w:t xml:space="preserve"> </w:t>
      </w:r>
      <w:r w:rsidR="00A9778A">
        <w:rPr>
          <w:rFonts w:ascii="Times New Roman" w:eastAsia="Calibri" w:hAnsi="Times New Roman" w:cs="Times New Roman"/>
          <w:sz w:val="24"/>
          <w:szCs w:val="24"/>
        </w:rPr>
        <w:t>Setomaa valla territooriumil</w:t>
      </w:r>
      <w:r w:rsidR="00DC3D22" w:rsidRPr="00D759D3">
        <w:rPr>
          <w:rFonts w:ascii="Times New Roman" w:eastAsia="Calibri" w:hAnsi="Times New Roman" w:cs="Times New Roman"/>
          <w:sz w:val="24"/>
          <w:szCs w:val="24"/>
        </w:rPr>
        <w:t xml:space="preserve"> kehtivad planeeringud:</w:t>
      </w:r>
    </w:p>
    <w:p w14:paraId="528326C8" w14:textId="77777777" w:rsidR="00AA55DF" w:rsidRDefault="00AA55DF" w:rsidP="00965CD2">
      <w:pPr>
        <w:pStyle w:val="ListParagraph"/>
        <w:numPr>
          <w:ilvl w:val="0"/>
          <w:numId w:val="15"/>
        </w:numPr>
        <w:jc w:val="both"/>
        <w:rPr>
          <w:rFonts w:ascii="Times New Roman" w:eastAsia="Calibri" w:hAnsi="Times New Roman" w:cs="Times New Roman"/>
          <w:sz w:val="24"/>
          <w:szCs w:val="24"/>
        </w:rPr>
      </w:pPr>
      <w:r>
        <w:rPr>
          <w:rFonts w:ascii="Times New Roman" w:eastAsia="Calibri" w:hAnsi="Times New Roman" w:cs="Times New Roman"/>
          <w:sz w:val="24"/>
          <w:szCs w:val="24"/>
        </w:rPr>
        <w:t>Üleriigiline planeering Eesti 2030+.</w:t>
      </w:r>
    </w:p>
    <w:p w14:paraId="6FA488BE" w14:textId="440420FD" w:rsidR="00AA55DF" w:rsidRPr="00AA55DF" w:rsidRDefault="00AA55DF" w:rsidP="00965CD2">
      <w:pPr>
        <w:pStyle w:val="ListParagraph"/>
        <w:numPr>
          <w:ilvl w:val="0"/>
          <w:numId w:val="15"/>
        </w:numPr>
        <w:jc w:val="both"/>
        <w:rPr>
          <w:rFonts w:ascii="Times New Roman" w:eastAsia="Calibri" w:hAnsi="Times New Roman" w:cs="Times New Roman"/>
          <w:sz w:val="24"/>
          <w:szCs w:val="24"/>
        </w:rPr>
      </w:pPr>
      <w:r w:rsidRPr="00AA55DF">
        <w:rPr>
          <w:rFonts w:ascii="Times New Roman" w:eastAsia="Calibri" w:hAnsi="Times New Roman" w:cs="Times New Roman"/>
          <w:sz w:val="24"/>
          <w:szCs w:val="24"/>
        </w:rPr>
        <w:t>Võru maakonna ja naabermaakondade planeeringud ja teemaplaneeringud.</w:t>
      </w:r>
    </w:p>
    <w:p w14:paraId="531683D3" w14:textId="77777777" w:rsidR="00AA55DF" w:rsidRDefault="00AA55DF" w:rsidP="00965CD2">
      <w:pPr>
        <w:pStyle w:val="ListParagraph"/>
        <w:numPr>
          <w:ilvl w:val="0"/>
          <w:numId w:val="15"/>
        </w:numPr>
        <w:jc w:val="both"/>
        <w:rPr>
          <w:rFonts w:ascii="Times New Roman" w:eastAsia="Calibri" w:hAnsi="Times New Roman" w:cs="Times New Roman"/>
          <w:sz w:val="24"/>
          <w:szCs w:val="24"/>
        </w:rPr>
      </w:pPr>
      <w:r>
        <w:rPr>
          <w:rFonts w:ascii="Times New Roman" w:eastAsia="Calibri" w:hAnsi="Times New Roman" w:cs="Times New Roman"/>
          <w:sz w:val="24"/>
          <w:szCs w:val="24"/>
        </w:rPr>
        <w:t>Setomaa vallas kehtivad üldplaneeringud:</w:t>
      </w:r>
    </w:p>
    <w:p w14:paraId="6173A390" w14:textId="757E267F" w:rsidR="00AA55DF" w:rsidRDefault="00AA55DF" w:rsidP="00965CD2">
      <w:pPr>
        <w:pStyle w:val="ListParagraph"/>
        <w:jc w:val="both"/>
        <w:rPr>
          <w:rFonts w:ascii="Times New Roman" w:eastAsia="Calibri" w:hAnsi="Times New Roman" w:cs="Times New Roman"/>
          <w:sz w:val="24"/>
          <w:szCs w:val="24"/>
        </w:rPr>
      </w:pPr>
      <w:r>
        <w:rPr>
          <w:rFonts w:ascii="Times New Roman" w:eastAsia="Calibri" w:hAnsi="Times New Roman" w:cs="Times New Roman"/>
          <w:sz w:val="24"/>
          <w:szCs w:val="24"/>
        </w:rPr>
        <w:t>3.1.M</w:t>
      </w:r>
      <w:r w:rsidR="00DC3D22" w:rsidRPr="00D759D3">
        <w:rPr>
          <w:rFonts w:ascii="Times New Roman" w:eastAsia="Calibri" w:hAnsi="Times New Roman" w:cs="Times New Roman"/>
          <w:sz w:val="24"/>
          <w:szCs w:val="24"/>
        </w:rPr>
        <w:t>eremäe valla üldplaneering</w:t>
      </w:r>
      <w:r w:rsidR="005E78B4" w:rsidRPr="00D759D3">
        <w:rPr>
          <w:rFonts w:ascii="Times New Roman" w:eastAsia="Calibri" w:hAnsi="Times New Roman" w:cs="Times New Roman"/>
          <w:sz w:val="24"/>
          <w:szCs w:val="24"/>
        </w:rPr>
        <w:t xml:space="preserve">, kehtestatud </w:t>
      </w:r>
      <w:r w:rsidR="000C42EA" w:rsidRPr="00D759D3">
        <w:rPr>
          <w:rFonts w:ascii="Times New Roman" w:eastAsia="Calibri" w:hAnsi="Times New Roman" w:cs="Times New Roman"/>
          <w:sz w:val="24"/>
          <w:szCs w:val="24"/>
        </w:rPr>
        <w:t>25.06.1999 Meremäe Vallavolikogu määrusega nr 14.</w:t>
      </w:r>
    </w:p>
    <w:p w14:paraId="312B8A35" w14:textId="77777777" w:rsidR="00AA55DF" w:rsidRDefault="00AA55DF" w:rsidP="00965CD2">
      <w:pPr>
        <w:pStyle w:val="ListParagraph"/>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sidR="00DC3D22" w:rsidRPr="00AA55DF">
        <w:rPr>
          <w:rFonts w:ascii="Times New Roman" w:eastAsia="Calibri" w:hAnsi="Times New Roman" w:cs="Times New Roman"/>
          <w:sz w:val="24"/>
          <w:szCs w:val="24"/>
        </w:rPr>
        <w:t>Mikitamäe valla üldplaneering</w:t>
      </w:r>
      <w:r w:rsidR="00D6486C" w:rsidRPr="00AA55DF">
        <w:rPr>
          <w:rFonts w:ascii="Times New Roman" w:eastAsia="Calibri" w:hAnsi="Times New Roman" w:cs="Times New Roman"/>
          <w:sz w:val="24"/>
          <w:szCs w:val="24"/>
        </w:rPr>
        <w:t xml:space="preserve">, kehtestatud </w:t>
      </w:r>
      <w:r w:rsidR="005E78B4" w:rsidRPr="00AA55DF">
        <w:rPr>
          <w:rFonts w:ascii="Times New Roman" w:hAnsi="Times New Roman" w:cs="Times New Roman"/>
          <w:color w:val="000000"/>
          <w:sz w:val="24"/>
          <w:szCs w:val="24"/>
          <w:lang w:eastAsia="et-EE"/>
        </w:rPr>
        <w:t>26.02.2010 Mikitamäe Vallavolikogu määrusega nr 6</w:t>
      </w:r>
      <w:r w:rsidR="00DC3D22" w:rsidRPr="00AA55DF">
        <w:rPr>
          <w:rFonts w:ascii="Times New Roman" w:eastAsia="Calibri" w:hAnsi="Times New Roman" w:cs="Times New Roman"/>
          <w:sz w:val="24"/>
          <w:szCs w:val="24"/>
        </w:rPr>
        <w:t>.</w:t>
      </w:r>
    </w:p>
    <w:p w14:paraId="69286869" w14:textId="55A625B7" w:rsidR="00DC3D22" w:rsidRPr="00AA55DF" w:rsidRDefault="00AA55DF" w:rsidP="00965CD2">
      <w:pPr>
        <w:pStyle w:val="ListParagraph"/>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00DC3D22" w:rsidRPr="00AA55DF">
        <w:rPr>
          <w:rFonts w:ascii="Times New Roman" w:eastAsia="Calibri" w:hAnsi="Times New Roman" w:cs="Times New Roman"/>
          <w:sz w:val="24"/>
          <w:szCs w:val="24"/>
        </w:rPr>
        <w:t>Misso valla üldplaneering</w:t>
      </w:r>
      <w:r w:rsidR="00EF7F82" w:rsidRPr="00AA55DF">
        <w:rPr>
          <w:rFonts w:ascii="Times New Roman" w:eastAsia="Calibri" w:hAnsi="Times New Roman" w:cs="Times New Roman"/>
          <w:sz w:val="24"/>
          <w:szCs w:val="24"/>
        </w:rPr>
        <w:t xml:space="preserve">, kehtestatud </w:t>
      </w:r>
      <w:r w:rsidR="00D6486C" w:rsidRPr="00AA55DF">
        <w:rPr>
          <w:rFonts w:ascii="Times New Roman" w:eastAsia="Calibri" w:hAnsi="Times New Roman" w:cs="Times New Roman"/>
          <w:sz w:val="24"/>
          <w:szCs w:val="24"/>
        </w:rPr>
        <w:t>12.09.2001 Misso Vallavolikogu määrusega nr 8</w:t>
      </w:r>
      <w:r w:rsidR="00DC3D22" w:rsidRPr="00AA55DF">
        <w:rPr>
          <w:rFonts w:ascii="Times New Roman" w:eastAsia="Calibri" w:hAnsi="Times New Roman" w:cs="Times New Roman"/>
          <w:sz w:val="24"/>
          <w:szCs w:val="24"/>
        </w:rPr>
        <w:t>.</w:t>
      </w:r>
    </w:p>
    <w:p w14:paraId="3B411990" w14:textId="77777777" w:rsidR="00AA55DF" w:rsidRDefault="00AA55DF" w:rsidP="00965CD2">
      <w:pPr>
        <w:pStyle w:val="ListParagraph"/>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00DC3D22" w:rsidRPr="00D759D3">
        <w:rPr>
          <w:rFonts w:ascii="Times New Roman" w:eastAsia="Calibri" w:hAnsi="Times New Roman" w:cs="Times New Roman"/>
          <w:sz w:val="24"/>
          <w:szCs w:val="24"/>
        </w:rPr>
        <w:t>Värska valla üldplaneering</w:t>
      </w:r>
      <w:r w:rsidR="00D6486C" w:rsidRPr="00D759D3">
        <w:rPr>
          <w:rFonts w:ascii="Times New Roman" w:eastAsia="Calibri" w:hAnsi="Times New Roman" w:cs="Times New Roman"/>
          <w:sz w:val="24"/>
          <w:szCs w:val="24"/>
        </w:rPr>
        <w:t>, kehtestatud 21.07.2006 Värska Vallavolikogu määrusega nr 20</w:t>
      </w:r>
      <w:r w:rsidR="00DC3D22" w:rsidRPr="00D759D3">
        <w:rPr>
          <w:rFonts w:ascii="Times New Roman" w:eastAsia="Calibri" w:hAnsi="Times New Roman" w:cs="Times New Roman"/>
          <w:sz w:val="24"/>
          <w:szCs w:val="24"/>
        </w:rPr>
        <w:t>.</w:t>
      </w:r>
    </w:p>
    <w:p w14:paraId="7F557DFB" w14:textId="7EABF192" w:rsidR="002A69FB" w:rsidRPr="00AA55DF" w:rsidRDefault="00AA55DF" w:rsidP="00965CD2">
      <w:pPr>
        <w:pStyle w:val="ListParagraph"/>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002A69FB" w:rsidRPr="00AA55DF">
        <w:rPr>
          <w:rFonts w:ascii="Times New Roman" w:eastAsia="Calibri" w:hAnsi="Times New Roman" w:cs="Times New Roman"/>
          <w:sz w:val="24"/>
          <w:szCs w:val="24"/>
        </w:rPr>
        <w:t>Setomaa ettevõtluskeskkonna teemaplaneering (kehtestatud Värska ja Misso vallas, koostatud ka Mikitamäe valla territooriumil ja Meremäe valla territooriumil koos uue üldplaneeringuga)</w:t>
      </w:r>
    </w:p>
    <w:p w14:paraId="674494D9" w14:textId="77777777" w:rsidR="00AA55DF" w:rsidRDefault="00AA55DF" w:rsidP="00965CD2">
      <w:pPr>
        <w:pStyle w:val="ListParagraph"/>
        <w:jc w:val="both"/>
        <w:rPr>
          <w:rFonts w:ascii="Times New Roman" w:eastAsia="Calibri" w:hAnsi="Times New Roman" w:cs="Times New Roman"/>
          <w:sz w:val="24"/>
          <w:szCs w:val="24"/>
        </w:rPr>
      </w:pPr>
      <w:r>
        <w:rPr>
          <w:rFonts w:ascii="Times New Roman" w:eastAsia="Calibri" w:hAnsi="Times New Roman" w:cs="Times New Roman"/>
          <w:sz w:val="24"/>
          <w:szCs w:val="24"/>
        </w:rPr>
        <w:t>3.6.</w:t>
      </w:r>
      <w:r w:rsidR="002A69FB">
        <w:rPr>
          <w:rFonts w:ascii="Times New Roman" w:eastAsia="Calibri" w:hAnsi="Times New Roman" w:cs="Times New Roman"/>
          <w:sz w:val="24"/>
          <w:szCs w:val="24"/>
        </w:rPr>
        <w:t>Setomaa kultuuripärandi teemaplaneering (kehtestatud Värska vallas, koostatud ka Mikitamäe valla territooriumile)</w:t>
      </w:r>
    </w:p>
    <w:p w14:paraId="21F02E3B" w14:textId="77777777" w:rsidR="00AA55DF" w:rsidRPr="00965CD2" w:rsidRDefault="00AA55DF" w:rsidP="00965CD2">
      <w:pPr>
        <w:spacing w:after="0"/>
        <w:jc w:val="both"/>
        <w:rPr>
          <w:rFonts w:ascii="Times New Roman" w:eastAsia="Calibri" w:hAnsi="Times New Roman" w:cs="Times New Roman"/>
          <w:sz w:val="24"/>
          <w:szCs w:val="24"/>
        </w:rPr>
      </w:pPr>
      <w:r w:rsidRPr="00965CD2">
        <w:rPr>
          <w:rFonts w:ascii="Times New Roman" w:eastAsia="Calibri" w:hAnsi="Times New Roman" w:cs="Times New Roman"/>
          <w:sz w:val="24"/>
          <w:szCs w:val="24"/>
        </w:rPr>
        <w:t xml:space="preserve">4. Naaberomavalitsuste kehtivad üldplaneeringud ja arengukavad; </w:t>
      </w:r>
    </w:p>
    <w:p w14:paraId="5F2F6B80" w14:textId="77777777" w:rsidR="00AA55DF" w:rsidRPr="00965CD2" w:rsidRDefault="00AA55DF" w:rsidP="00965CD2">
      <w:pPr>
        <w:spacing w:after="0"/>
        <w:jc w:val="both"/>
        <w:rPr>
          <w:rFonts w:ascii="Times New Roman" w:eastAsia="Calibri" w:hAnsi="Times New Roman" w:cs="Times New Roman"/>
          <w:sz w:val="24"/>
          <w:szCs w:val="24"/>
        </w:rPr>
      </w:pPr>
      <w:r w:rsidRPr="00965CD2">
        <w:rPr>
          <w:rFonts w:ascii="Times New Roman" w:eastAsia="Calibri" w:hAnsi="Times New Roman" w:cs="Times New Roman"/>
          <w:sz w:val="24"/>
          <w:szCs w:val="24"/>
        </w:rPr>
        <w:t>5. Setomaa vallas kehtivad detailplaneeringud;</w:t>
      </w:r>
    </w:p>
    <w:p w14:paraId="63FA8F8E" w14:textId="77777777" w:rsidR="00965CD2" w:rsidRPr="00965CD2" w:rsidRDefault="00AA55DF" w:rsidP="00965CD2">
      <w:pPr>
        <w:spacing w:after="0"/>
        <w:jc w:val="both"/>
        <w:rPr>
          <w:rFonts w:ascii="Times New Roman" w:eastAsia="Calibri" w:hAnsi="Times New Roman" w:cs="Times New Roman"/>
          <w:sz w:val="24"/>
          <w:szCs w:val="24"/>
        </w:rPr>
      </w:pPr>
      <w:r w:rsidRPr="00965CD2">
        <w:rPr>
          <w:rFonts w:ascii="Times New Roman" w:eastAsia="Calibri" w:hAnsi="Times New Roman" w:cs="Times New Roman"/>
          <w:sz w:val="24"/>
          <w:szCs w:val="24"/>
        </w:rPr>
        <w:t>6.Setomaa valla arengukava ja valdkondlikud arengukavad;</w:t>
      </w:r>
    </w:p>
    <w:p w14:paraId="75E5C703" w14:textId="1E621EEB" w:rsidR="00AA55DF" w:rsidRPr="00965CD2" w:rsidRDefault="00AA55DF" w:rsidP="00965CD2">
      <w:pPr>
        <w:spacing w:after="0"/>
        <w:jc w:val="both"/>
        <w:rPr>
          <w:rFonts w:ascii="Times New Roman" w:eastAsia="Calibri" w:hAnsi="Times New Roman" w:cs="Times New Roman"/>
          <w:sz w:val="24"/>
          <w:szCs w:val="24"/>
        </w:rPr>
      </w:pPr>
      <w:r w:rsidRPr="00965CD2">
        <w:rPr>
          <w:rFonts w:ascii="Times New Roman" w:eastAsia="Calibri" w:hAnsi="Times New Roman" w:cs="Times New Roman"/>
          <w:sz w:val="24"/>
          <w:szCs w:val="24"/>
        </w:rPr>
        <w:t>7.Rahandusministeeriumi poolt välja töötatud üldplaneeringu ja KSH koostamise juhendmaterjalid.</w:t>
      </w:r>
    </w:p>
    <w:p w14:paraId="666A3177" w14:textId="2467526C" w:rsidR="00BC5D99" w:rsidRPr="00965CD2" w:rsidRDefault="00965CD2" w:rsidP="00965CD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BC5D99" w:rsidRPr="00965CD2">
        <w:rPr>
          <w:rFonts w:ascii="Times New Roman" w:eastAsia="Calibri" w:hAnsi="Times New Roman" w:cs="Times New Roman"/>
          <w:sz w:val="24"/>
          <w:szCs w:val="24"/>
        </w:rPr>
        <w:t>Setomaa valla üldplaneeringute ülevaatamise tulemuste kinnitamine (Setomaa Vallavolikogu otsus 26.04.2018 nr 23)</w:t>
      </w:r>
    </w:p>
    <w:p w14:paraId="363D1CD8" w14:textId="25E3D19A" w:rsidR="00627EAB" w:rsidRDefault="00627EAB" w:rsidP="00A35689">
      <w:pPr>
        <w:ind w:left="360"/>
        <w:jc w:val="both"/>
        <w:rPr>
          <w:rFonts w:ascii="Times New Roman" w:eastAsia="Calibri" w:hAnsi="Times New Roman" w:cs="Times New Roman"/>
          <w:sz w:val="24"/>
          <w:szCs w:val="24"/>
        </w:rPr>
      </w:pPr>
      <w:r w:rsidRPr="00D759D3">
        <w:rPr>
          <w:rFonts w:ascii="Times New Roman" w:eastAsia="Calibri" w:hAnsi="Times New Roman" w:cs="Times New Roman"/>
          <w:sz w:val="24"/>
          <w:szCs w:val="24"/>
        </w:rPr>
        <w:lastRenderedPageBreak/>
        <w:t>Üldplaneering koostatakse kogu valla territooriumile.</w:t>
      </w:r>
      <w:r w:rsidR="003D1103">
        <w:rPr>
          <w:rFonts w:ascii="Times New Roman" w:eastAsia="Calibri" w:hAnsi="Times New Roman" w:cs="Times New Roman"/>
          <w:sz w:val="24"/>
          <w:szCs w:val="24"/>
        </w:rPr>
        <w:t xml:space="preserve"> Üldplaneeringu koostamise lähteaineseks</w:t>
      </w:r>
      <w:r w:rsidR="004F2540">
        <w:rPr>
          <w:rFonts w:ascii="Times New Roman" w:eastAsia="Calibri" w:hAnsi="Times New Roman" w:cs="Times New Roman"/>
          <w:sz w:val="24"/>
          <w:szCs w:val="24"/>
        </w:rPr>
        <w:t xml:space="preserve"> on 2017</w:t>
      </w:r>
      <w:r w:rsidR="000D41BF">
        <w:rPr>
          <w:rFonts w:ascii="Times New Roman" w:eastAsia="Calibri" w:hAnsi="Times New Roman" w:cs="Times New Roman"/>
          <w:sz w:val="24"/>
          <w:szCs w:val="24"/>
        </w:rPr>
        <w:t>.</w:t>
      </w:r>
      <w:r w:rsidR="004F2540">
        <w:rPr>
          <w:rFonts w:ascii="Times New Roman" w:eastAsia="Calibri" w:hAnsi="Times New Roman" w:cs="Times New Roman"/>
          <w:sz w:val="24"/>
          <w:szCs w:val="24"/>
        </w:rPr>
        <w:t xml:space="preserve"> aastal koostatud üldplaneeringute ülevaatamise tulemused.</w:t>
      </w:r>
    </w:p>
    <w:p w14:paraId="2FECC907" w14:textId="39BD3EC3" w:rsidR="00DD05EC" w:rsidRPr="00D759D3" w:rsidRDefault="00DD05EC" w:rsidP="00A35689">
      <w:pPr>
        <w:ind w:left="360"/>
        <w:jc w:val="both"/>
        <w:rPr>
          <w:rFonts w:ascii="Times New Roman" w:eastAsia="Calibri" w:hAnsi="Times New Roman" w:cs="Times New Roman"/>
          <w:sz w:val="24"/>
          <w:szCs w:val="24"/>
        </w:rPr>
      </w:pPr>
      <w:r w:rsidRPr="00DD05EC">
        <w:rPr>
          <w:rFonts w:ascii="Times New Roman" w:eastAsia="Calibri" w:hAnsi="Times New Roman" w:cs="Times New Roman"/>
          <w:sz w:val="24"/>
          <w:szCs w:val="24"/>
        </w:rPr>
        <w:t xml:space="preserve">Setomaa Vallavolikogu algatas üldplaneeringu ja keskkonnamõjude strateegilise hindamise koostamise </w:t>
      </w:r>
      <w:r>
        <w:rPr>
          <w:rFonts w:ascii="Times New Roman" w:eastAsia="Calibri" w:hAnsi="Times New Roman" w:cs="Times New Roman"/>
          <w:sz w:val="24"/>
          <w:szCs w:val="24"/>
        </w:rPr>
        <w:t>27.09.2018 otsusega nr 41.</w:t>
      </w:r>
    </w:p>
    <w:p w14:paraId="1F84D2E5" w14:textId="7132C9FA" w:rsidR="00627EAB" w:rsidRDefault="00627EAB" w:rsidP="00A35689">
      <w:pPr>
        <w:ind w:left="360"/>
        <w:jc w:val="both"/>
        <w:rPr>
          <w:rFonts w:ascii="Times New Roman" w:eastAsia="Calibri" w:hAnsi="Times New Roman" w:cs="Times New Roman"/>
          <w:sz w:val="24"/>
          <w:szCs w:val="24"/>
        </w:rPr>
      </w:pPr>
      <w:r w:rsidRPr="00D759D3">
        <w:rPr>
          <w:rFonts w:ascii="Times New Roman" w:eastAsia="Calibri" w:hAnsi="Times New Roman" w:cs="Times New Roman"/>
          <w:sz w:val="24"/>
          <w:szCs w:val="24"/>
        </w:rPr>
        <w:t>Üldplaneeringu koostamisega paralleelselt viiakse läbi keskkonnamõju strateegiline hindamine</w:t>
      </w:r>
      <w:r w:rsidR="00A9778A">
        <w:rPr>
          <w:rFonts w:ascii="Times New Roman" w:eastAsia="Calibri" w:hAnsi="Times New Roman" w:cs="Times New Roman"/>
          <w:sz w:val="24"/>
          <w:szCs w:val="24"/>
        </w:rPr>
        <w:t xml:space="preserve"> </w:t>
      </w:r>
      <w:r w:rsidRPr="00D759D3">
        <w:rPr>
          <w:rFonts w:ascii="Times New Roman" w:eastAsia="Calibri" w:hAnsi="Times New Roman" w:cs="Times New Roman"/>
          <w:sz w:val="24"/>
          <w:szCs w:val="24"/>
        </w:rPr>
        <w:t>(KSH). KSH kirjeldab, selgitab ja hindab üldplaneeringu elluviimisega kaasnevat olulist keskkonnamõju</w:t>
      </w:r>
      <w:r w:rsidR="00D759D3" w:rsidRPr="00D759D3">
        <w:rPr>
          <w:rFonts w:ascii="Times New Roman" w:eastAsia="Calibri" w:hAnsi="Times New Roman" w:cs="Times New Roman"/>
          <w:sz w:val="24"/>
          <w:szCs w:val="24"/>
        </w:rPr>
        <w:t xml:space="preserve"> ja määrab vajadusel mõjude leevendusmeetmed, arvestades üldplaneeringu eesmärke ja käsitletavat territooriumi. KSH näitab, milliste oluliste kaalutluste alusel toimus üldplaneeringu protsessi jooksul valikute tegemine ja otsusteni jõudmine</w:t>
      </w:r>
      <w:r w:rsidR="00D759D3">
        <w:rPr>
          <w:rFonts w:ascii="Times New Roman" w:eastAsia="Calibri" w:hAnsi="Times New Roman" w:cs="Times New Roman"/>
          <w:sz w:val="24"/>
          <w:szCs w:val="24"/>
        </w:rPr>
        <w:t>.</w:t>
      </w:r>
    </w:p>
    <w:p w14:paraId="13574B34" w14:textId="7317D70D" w:rsidR="00586130" w:rsidRPr="00F70AF6" w:rsidRDefault="00B1247C" w:rsidP="00A35689">
      <w:pPr>
        <w:pStyle w:val="ListParagraph"/>
        <w:numPr>
          <w:ilvl w:val="0"/>
          <w:numId w:val="11"/>
        </w:numPr>
        <w:jc w:val="both"/>
        <w:rPr>
          <w:rFonts w:ascii="Times New Roman" w:eastAsia="Calibri" w:hAnsi="Times New Roman" w:cs="Times New Roman"/>
          <w:b/>
          <w:sz w:val="24"/>
          <w:szCs w:val="24"/>
        </w:rPr>
      </w:pPr>
      <w:r w:rsidRPr="00F70AF6">
        <w:rPr>
          <w:rFonts w:ascii="Times New Roman" w:eastAsia="Calibri" w:hAnsi="Times New Roman" w:cs="Times New Roman"/>
          <w:b/>
          <w:sz w:val="24"/>
          <w:szCs w:val="24"/>
        </w:rPr>
        <w:t>Üld</w:t>
      </w:r>
      <w:r w:rsidR="0047130C" w:rsidRPr="00F70AF6">
        <w:rPr>
          <w:rFonts w:ascii="Times New Roman" w:eastAsia="Calibri" w:hAnsi="Times New Roman" w:cs="Times New Roman"/>
          <w:b/>
          <w:sz w:val="24"/>
          <w:szCs w:val="24"/>
        </w:rPr>
        <w:t>planeeringuga lahendatavad ülesanded</w:t>
      </w:r>
    </w:p>
    <w:p w14:paraId="74A20F92" w14:textId="50E75B87" w:rsidR="0047130C" w:rsidRDefault="0047130C" w:rsidP="00A35689">
      <w:pPr>
        <w:jc w:val="both"/>
        <w:rPr>
          <w:rFonts w:ascii="Times New Roman" w:eastAsia="Calibri" w:hAnsi="Times New Roman" w:cs="Times New Roman"/>
          <w:sz w:val="24"/>
          <w:szCs w:val="24"/>
        </w:rPr>
      </w:pPr>
      <w:r>
        <w:rPr>
          <w:rFonts w:ascii="Times New Roman" w:eastAsia="Calibri" w:hAnsi="Times New Roman" w:cs="Times New Roman"/>
          <w:sz w:val="24"/>
          <w:szCs w:val="24"/>
        </w:rPr>
        <w:t>Üldplaneeringu ülesanded s</w:t>
      </w:r>
      <w:r w:rsidR="00A9778A">
        <w:rPr>
          <w:rFonts w:ascii="Times New Roman" w:eastAsia="Calibri" w:hAnsi="Times New Roman" w:cs="Times New Roman"/>
          <w:sz w:val="24"/>
          <w:szCs w:val="24"/>
        </w:rPr>
        <w:t>ätestab</w:t>
      </w:r>
      <w:r>
        <w:rPr>
          <w:rFonts w:ascii="Times New Roman" w:eastAsia="Calibri" w:hAnsi="Times New Roman" w:cs="Times New Roman"/>
          <w:sz w:val="24"/>
          <w:szCs w:val="24"/>
        </w:rPr>
        <w:t xml:space="preserve"> planeerimisseaduse § 75. </w:t>
      </w:r>
      <w:r w:rsidR="00A9778A">
        <w:rPr>
          <w:rFonts w:ascii="Times New Roman" w:eastAsia="Calibri" w:hAnsi="Times New Roman" w:cs="Times New Roman"/>
          <w:sz w:val="24"/>
          <w:szCs w:val="24"/>
        </w:rPr>
        <w:t>Ü</w:t>
      </w:r>
      <w:r>
        <w:rPr>
          <w:rFonts w:ascii="Times New Roman" w:eastAsia="Calibri" w:hAnsi="Times New Roman" w:cs="Times New Roman"/>
          <w:sz w:val="24"/>
          <w:szCs w:val="24"/>
        </w:rPr>
        <w:t xml:space="preserve">ldplaneeringuga lahendatakse eeltoodud paragrahvis nimetatud ülesanded, mis </w:t>
      </w:r>
      <w:r w:rsidR="00A9778A">
        <w:rPr>
          <w:rFonts w:ascii="Times New Roman" w:eastAsia="Calibri" w:hAnsi="Times New Roman" w:cs="Times New Roman"/>
          <w:sz w:val="24"/>
          <w:szCs w:val="24"/>
        </w:rPr>
        <w:t>puudutavad</w:t>
      </w:r>
      <w:r>
        <w:rPr>
          <w:rFonts w:ascii="Times New Roman" w:eastAsia="Calibri" w:hAnsi="Times New Roman" w:cs="Times New Roman"/>
          <w:sz w:val="24"/>
          <w:szCs w:val="24"/>
        </w:rPr>
        <w:t xml:space="preserve"> Setomaa valla ruumilise arengu vajadus</w:t>
      </w:r>
      <w:r w:rsidR="00A9778A">
        <w:rPr>
          <w:rFonts w:ascii="Times New Roman" w:eastAsia="Calibri" w:hAnsi="Times New Roman" w:cs="Times New Roman"/>
          <w:sz w:val="24"/>
          <w:szCs w:val="24"/>
        </w:rPr>
        <w:t>i</w:t>
      </w:r>
      <w:r>
        <w:rPr>
          <w:rFonts w:ascii="Times New Roman" w:eastAsia="Calibri" w:hAnsi="Times New Roman" w:cs="Times New Roman"/>
          <w:sz w:val="24"/>
          <w:szCs w:val="24"/>
        </w:rPr>
        <w:t xml:space="preserve"> ja planeeringu eesmär</w:t>
      </w:r>
      <w:r w:rsidR="00A9778A">
        <w:rPr>
          <w:rFonts w:ascii="Times New Roman" w:eastAsia="Calibri" w:hAnsi="Times New Roman" w:cs="Times New Roman"/>
          <w:sz w:val="24"/>
          <w:szCs w:val="24"/>
        </w:rPr>
        <w:t>ke.</w:t>
      </w:r>
    </w:p>
    <w:tbl>
      <w:tblPr>
        <w:tblStyle w:val="TableGrid"/>
        <w:tblW w:w="0" w:type="auto"/>
        <w:tblLook w:val="04A0" w:firstRow="1" w:lastRow="0" w:firstColumn="1" w:lastColumn="0" w:noHBand="0" w:noVBand="1"/>
      </w:tblPr>
      <w:tblGrid>
        <w:gridCol w:w="3340"/>
        <w:gridCol w:w="1590"/>
        <w:gridCol w:w="4132"/>
      </w:tblGrid>
      <w:tr w:rsidR="00D5397F" w14:paraId="5B079F78" w14:textId="4AEC74BB" w:rsidTr="00E8061E">
        <w:tc>
          <w:tcPr>
            <w:tcW w:w="3436" w:type="dxa"/>
          </w:tcPr>
          <w:p w14:paraId="2A0C7B01" w14:textId="76F16143" w:rsidR="00E8061E" w:rsidRPr="00A9778A" w:rsidRDefault="00E8061E" w:rsidP="00E8061E">
            <w:pPr>
              <w:jc w:val="both"/>
              <w:rPr>
                <w:rFonts w:ascii="Times New Roman" w:eastAsia="Times New Roman" w:hAnsi="Times New Roman" w:cs="Times New Roman"/>
                <w:b/>
                <w:color w:val="202020"/>
                <w:sz w:val="24"/>
                <w:szCs w:val="24"/>
                <w:lang w:val="en-US"/>
              </w:rPr>
            </w:pPr>
            <w:r w:rsidRPr="00A9778A">
              <w:rPr>
                <w:rFonts w:ascii="Times New Roman" w:eastAsia="Times New Roman" w:hAnsi="Times New Roman" w:cs="Times New Roman"/>
                <w:b/>
                <w:color w:val="202020"/>
                <w:sz w:val="24"/>
                <w:szCs w:val="24"/>
                <w:lang w:val="en-US"/>
              </w:rPr>
              <w:t>Planeerimisseduse § 75 toodud ülesanded</w:t>
            </w:r>
          </w:p>
        </w:tc>
        <w:tc>
          <w:tcPr>
            <w:tcW w:w="1095" w:type="dxa"/>
          </w:tcPr>
          <w:p w14:paraId="3BD7A5FD" w14:textId="177D68C8" w:rsidR="00E8061E" w:rsidRPr="00A9778A" w:rsidRDefault="00E8061E" w:rsidP="00E8061E">
            <w:pPr>
              <w:jc w:val="both"/>
              <w:rPr>
                <w:rFonts w:ascii="Times New Roman" w:eastAsia="Times New Roman" w:hAnsi="Times New Roman" w:cs="Times New Roman"/>
                <w:b/>
                <w:color w:val="202020"/>
                <w:sz w:val="24"/>
                <w:szCs w:val="24"/>
                <w:lang w:val="en-US"/>
              </w:rPr>
            </w:pPr>
            <w:r>
              <w:rPr>
                <w:rFonts w:ascii="Times New Roman" w:eastAsia="Times New Roman" w:hAnsi="Times New Roman" w:cs="Times New Roman"/>
                <w:b/>
                <w:color w:val="202020"/>
                <w:sz w:val="24"/>
                <w:szCs w:val="24"/>
                <w:lang w:val="en-US"/>
              </w:rPr>
              <w:t>Lahendamise vajadus</w:t>
            </w:r>
          </w:p>
        </w:tc>
        <w:tc>
          <w:tcPr>
            <w:tcW w:w="4531" w:type="dxa"/>
          </w:tcPr>
          <w:p w14:paraId="6C46FB9A" w14:textId="2E1AD19A" w:rsidR="00E8061E" w:rsidRPr="00A9778A" w:rsidRDefault="00E8061E" w:rsidP="00E8061E">
            <w:pPr>
              <w:jc w:val="both"/>
              <w:rPr>
                <w:rFonts w:ascii="Times New Roman" w:eastAsia="Times New Roman" w:hAnsi="Times New Roman" w:cs="Times New Roman"/>
                <w:b/>
                <w:color w:val="202020"/>
                <w:sz w:val="24"/>
                <w:szCs w:val="24"/>
                <w:lang w:val="en-US"/>
              </w:rPr>
            </w:pPr>
            <w:r w:rsidRPr="00A9778A">
              <w:rPr>
                <w:rFonts w:ascii="Times New Roman" w:eastAsia="Times New Roman" w:hAnsi="Times New Roman" w:cs="Times New Roman"/>
                <w:b/>
                <w:color w:val="202020"/>
                <w:sz w:val="24"/>
                <w:szCs w:val="24"/>
                <w:lang w:val="en-US"/>
              </w:rPr>
              <w:t>Setomaa valla üldplaneeringuga lahendatavad ülesanded</w:t>
            </w:r>
          </w:p>
        </w:tc>
      </w:tr>
      <w:tr w:rsidR="00D5397F" w14:paraId="7420C9C3" w14:textId="7A2F42B2" w:rsidTr="00E8061E">
        <w:tc>
          <w:tcPr>
            <w:tcW w:w="3436" w:type="dxa"/>
          </w:tcPr>
          <w:p w14:paraId="4E7DA026" w14:textId="0E5F581D" w:rsidR="00E8061E" w:rsidRPr="00A9778A" w:rsidRDefault="00E8061E" w:rsidP="00E8061E">
            <w:pPr>
              <w:jc w:val="both"/>
              <w:rPr>
                <w:rFonts w:ascii="Times New Roman" w:eastAsia="Times New Roman" w:hAnsi="Times New Roman" w:cs="Times New Roman"/>
                <w:color w:val="202020"/>
                <w:sz w:val="24"/>
                <w:szCs w:val="24"/>
                <w:lang w:val="en-US"/>
              </w:rPr>
            </w:pPr>
            <w:r w:rsidRPr="00A9778A">
              <w:rPr>
                <w:rFonts w:ascii="Times New Roman" w:eastAsia="Times New Roman" w:hAnsi="Times New Roman" w:cs="Times New Roman"/>
                <w:i/>
                <w:color w:val="202020"/>
                <w:sz w:val="24"/>
                <w:szCs w:val="24"/>
                <w:lang w:val="en-US"/>
              </w:rPr>
              <w:t>1) transpordivõrgustiku, sealhulgas kohalike teede, raudteede, sadamate ning väikesadamate üldise asukoha ja nendest tekkivate kitsenduste määramine;</w:t>
            </w:r>
          </w:p>
        </w:tc>
        <w:tc>
          <w:tcPr>
            <w:tcW w:w="1095" w:type="dxa"/>
          </w:tcPr>
          <w:p w14:paraId="4475BEAD" w14:textId="7561A261" w:rsidR="00E8061E" w:rsidRPr="00A9778A" w:rsidRDefault="00E8061E" w:rsidP="00E8061E">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jah</w:t>
            </w:r>
          </w:p>
        </w:tc>
        <w:tc>
          <w:tcPr>
            <w:tcW w:w="4531" w:type="dxa"/>
          </w:tcPr>
          <w:p w14:paraId="021E9B55" w14:textId="64AB2912" w:rsidR="00E8061E" w:rsidRPr="00A9778A" w:rsidRDefault="00866F56" w:rsidP="006739B5">
            <w:pPr>
              <w:jc w:val="both"/>
              <w:rPr>
                <w:rFonts w:ascii="Times New Roman" w:eastAsia="Times New Roman" w:hAnsi="Times New Roman" w:cs="Times New Roman"/>
                <w:color w:val="202020"/>
                <w:sz w:val="24"/>
                <w:szCs w:val="24"/>
                <w:lang w:val="en-US"/>
              </w:rPr>
            </w:pPr>
            <w:r w:rsidRPr="00866F56">
              <w:rPr>
                <w:rFonts w:ascii="Times New Roman" w:eastAsia="Times New Roman" w:hAnsi="Times New Roman" w:cs="Times New Roman"/>
                <w:color w:val="202020"/>
                <w:sz w:val="24"/>
                <w:szCs w:val="24"/>
                <w:lang w:val="en-US"/>
              </w:rPr>
              <w:t>Integreeri</w:t>
            </w:r>
            <w:r>
              <w:rPr>
                <w:rFonts w:ascii="Times New Roman" w:eastAsia="Times New Roman" w:hAnsi="Times New Roman" w:cs="Times New Roman"/>
                <w:color w:val="202020"/>
                <w:sz w:val="24"/>
                <w:szCs w:val="24"/>
                <w:lang w:val="en-US"/>
              </w:rPr>
              <w:t>takse</w:t>
            </w:r>
            <w:r w:rsidRPr="00866F56">
              <w:rPr>
                <w:rFonts w:ascii="Times New Roman" w:eastAsia="Times New Roman" w:hAnsi="Times New Roman" w:cs="Times New Roman"/>
                <w:color w:val="202020"/>
                <w:sz w:val="24"/>
                <w:szCs w:val="24"/>
                <w:lang w:val="en-US"/>
              </w:rPr>
              <w:t xml:space="preserve"> planeeringusse maakonnaplaneeringut täpsustava teemaplaneeringuga „Võrumaa kergliiklusteed ja loodusrajad“</w:t>
            </w:r>
            <w:r w:rsidR="009C510C">
              <w:rPr>
                <w:rFonts w:ascii="Times New Roman" w:eastAsia="Times New Roman" w:hAnsi="Times New Roman" w:cs="Times New Roman"/>
                <w:color w:val="202020"/>
                <w:sz w:val="24"/>
                <w:szCs w:val="24"/>
                <w:lang w:val="en-US"/>
              </w:rPr>
              <w:t xml:space="preserve"> </w:t>
            </w:r>
            <w:r w:rsidRPr="00866F56">
              <w:rPr>
                <w:rFonts w:ascii="Times New Roman" w:eastAsia="Times New Roman" w:hAnsi="Times New Roman" w:cs="Times New Roman"/>
                <w:color w:val="202020"/>
                <w:sz w:val="24"/>
                <w:szCs w:val="24"/>
                <w:lang w:val="en-US"/>
              </w:rPr>
              <w:t>kavandatud teedevõrgustik, sealhulgas seatud tingimused</w:t>
            </w:r>
            <w:r w:rsidR="00FD0C6A">
              <w:rPr>
                <w:rFonts w:ascii="Times New Roman" w:eastAsia="Times New Roman" w:hAnsi="Times New Roman" w:cs="Times New Roman"/>
                <w:color w:val="202020"/>
                <w:sz w:val="24"/>
                <w:szCs w:val="24"/>
                <w:lang w:val="en-US"/>
              </w:rPr>
              <w:t xml:space="preserve">, </w:t>
            </w:r>
            <w:r w:rsidRPr="00866F56">
              <w:rPr>
                <w:rFonts w:ascii="Times New Roman" w:eastAsia="Times New Roman" w:hAnsi="Times New Roman" w:cs="Times New Roman"/>
                <w:color w:val="202020"/>
                <w:sz w:val="24"/>
                <w:szCs w:val="24"/>
                <w:lang w:val="en-US"/>
              </w:rPr>
              <w:t>maakonnaplaneerin</w:t>
            </w:r>
            <w:r w:rsidR="00FD0C6A">
              <w:rPr>
                <w:rFonts w:ascii="Times New Roman" w:eastAsia="Times New Roman" w:hAnsi="Times New Roman" w:cs="Times New Roman"/>
                <w:color w:val="202020"/>
                <w:sz w:val="24"/>
                <w:szCs w:val="24"/>
                <w:lang w:val="en-US"/>
              </w:rPr>
              <w:t>-</w:t>
            </w:r>
            <w:r w:rsidRPr="00866F56">
              <w:rPr>
                <w:rFonts w:ascii="Times New Roman" w:eastAsia="Times New Roman" w:hAnsi="Times New Roman" w:cs="Times New Roman"/>
                <w:color w:val="202020"/>
                <w:sz w:val="24"/>
                <w:szCs w:val="24"/>
                <w:lang w:val="en-US"/>
              </w:rPr>
              <w:t>guga kavandatud teedevõrgustik, - so riigiteede perspektiivsed trassid sh ristumiskohad, kogujateed jms.</w:t>
            </w:r>
            <w:r w:rsidR="00FD0C6A">
              <w:rPr>
                <w:rFonts w:ascii="Times New Roman" w:eastAsia="Times New Roman" w:hAnsi="Times New Roman" w:cs="Times New Roman"/>
                <w:color w:val="202020"/>
                <w:sz w:val="24"/>
                <w:szCs w:val="24"/>
                <w:lang w:val="en-US"/>
              </w:rPr>
              <w:t xml:space="preserve"> </w:t>
            </w:r>
            <w:r w:rsidR="006739B5">
              <w:rPr>
                <w:rFonts w:ascii="Times New Roman" w:eastAsia="Times New Roman" w:hAnsi="Times New Roman" w:cs="Times New Roman"/>
                <w:color w:val="202020"/>
                <w:sz w:val="24"/>
                <w:szCs w:val="24"/>
                <w:lang w:val="en-US"/>
              </w:rPr>
              <w:t>Analüüsitakse</w:t>
            </w:r>
            <w:r w:rsidRPr="00866F56">
              <w:rPr>
                <w:rFonts w:ascii="Times New Roman" w:eastAsia="Times New Roman" w:hAnsi="Times New Roman" w:cs="Times New Roman"/>
                <w:color w:val="202020"/>
                <w:sz w:val="24"/>
                <w:szCs w:val="24"/>
                <w:lang w:val="en-US"/>
              </w:rPr>
              <w:t xml:space="preserve"> kohaliku teedevõrgustiku piisavust juurdepääsude tagamisel ning määrata</w:t>
            </w:r>
            <w:r w:rsidR="006739B5">
              <w:rPr>
                <w:rFonts w:ascii="Times New Roman" w:eastAsia="Times New Roman" w:hAnsi="Times New Roman" w:cs="Times New Roman"/>
                <w:color w:val="202020"/>
                <w:sz w:val="24"/>
                <w:szCs w:val="24"/>
                <w:lang w:val="en-US"/>
              </w:rPr>
              <w:t>kse</w:t>
            </w:r>
            <w:r w:rsidRPr="00866F56">
              <w:rPr>
                <w:rFonts w:ascii="Times New Roman" w:eastAsia="Times New Roman" w:hAnsi="Times New Roman" w:cs="Times New Roman"/>
                <w:color w:val="202020"/>
                <w:sz w:val="24"/>
                <w:szCs w:val="24"/>
                <w:lang w:val="en-US"/>
              </w:rPr>
              <w:t xml:space="preserve"> perspektiivsete kohalike teede (sealhulgas jalgratta- ja jalgteede) üldised asukohad</w:t>
            </w:r>
            <w:r w:rsidR="00FD0C6A">
              <w:rPr>
                <w:rFonts w:ascii="Times New Roman" w:eastAsia="Times New Roman" w:hAnsi="Times New Roman" w:cs="Times New Roman"/>
                <w:color w:val="202020"/>
                <w:sz w:val="24"/>
                <w:szCs w:val="24"/>
                <w:lang w:val="en-US"/>
              </w:rPr>
              <w:t xml:space="preserve">, määratakse </w:t>
            </w:r>
            <w:r w:rsidRPr="00866F56">
              <w:rPr>
                <w:rFonts w:ascii="Times New Roman" w:eastAsia="Times New Roman" w:hAnsi="Times New Roman" w:cs="Times New Roman"/>
                <w:color w:val="202020"/>
                <w:sz w:val="24"/>
                <w:szCs w:val="24"/>
                <w:lang w:val="en-US"/>
              </w:rPr>
              <w:t>olemasolevate ja kavandatud teede funktsioonid.</w:t>
            </w:r>
            <w:r w:rsidR="00FD0C6A">
              <w:rPr>
                <w:rFonts w:ascii="Times New Roman" w:eastAsia="Times New Roman" w:hAnsi="Times New Roman" w:cs="Times New Roman"/>
                <w:color w:val="202020"/>
                <w:sz w:val="24"/>
                <w:szCs w:val="24"/>
                <w:lang w:val="en-US"/>
              </w:rPr>
              <w:t xml:space="preserve"> </w:t>
            </w:r>
            <w:r w:rsidR="00E8061E" w:rsidRPr="00A9778A">
              <w:rPr>
                <w:rFonts w:ascii="Times New Roman" w:eastAsia="Times New Roman" w:hAnsi="Times New Roman" w:cs="Times New Roman"/>
                <w:color w:val="202020"/>
                <w:sz w:val="24"/>
                <w:szCs w:val="24"/>
                <w:lang w:val="en-US"/>
              </w:rPr>
              <w:t>Käsitletakse riigipiiri teenindamiseks vajaliku teedevõrgu rajamist</w:t>
            </w:r>
            <w:r w:rsidR="006739B5">
              <w:rPr>
                <w:rFonts w:ascii="Times New Roman" w:eastAsia="Times New Roman" w:hAnsi="Times New Roman" w:cs="Times New Roman"/>
                <w:color w:val="202020"/>
                <w:sz w:val="24"/>
                <w:szCs w:val="24"/>
                <w:lang w:val="en-US"/>
              </w:rPr>
              <w:t xml:space="preserve"> üldplaneeringu täpsusastmes</w:t>
            </w:r>
            <w:r w:rsidR="00E8061E" w:rsidRPr="00A9778A">
              <w:rPr>
                <w:rFonts w:ascii="Times New Roman" w:eastAsia="Times New Roman" w:hAnsi="Times New Roman" w:cs="Times New Roman"/>
                <w:color w:val="202020"/>
                <w:sz w:val="24"/>
                <w:szCs w:val="24"/>
                <w:lang w:val="en-US"/>
              </w:rPr>
              <w:t>.</w:t>
            </w:r>
            <w:r w:rsidR="00820B68">
              <w:rPr>
                <w:rFonts w:ascii="Times New Roman" w:eastAsia="Times New Roman" w:hAnsi="Times New Roman" w:cs="Times New Roman"/>
                <w:color w:val="202020"/>
                <w:sz w:val="24"/>
                <w:szCs w:val="24"/>
                <w:lang w:val="en-US"/>
              </w:rPr>
              <w:t xml:space="preserve"> </w:t>
            </w:r>
            <w:r w:rsidR="00E8061E" w:rsidRPr="00A9778A">
              <w:rPr>
                <w:rFonts w:ascii="Times New Roman" w:eastAsia="Times New Roman" w:hAnsi="Times New Roman" w:cs="Times New Roman"/>
                <w:color w:val="202020"/>
                <w:sz w:val="24"/>
                <w:szCs w:val="24"/>
                <w:lang w:val="en-US"/>
              </w:rPr>
              <w:t xml:space="preserve">Sadamate temaatikat on lahendatud varasemate teemaplaneeringutega, seega kantakse ja vaadatakse üle nende asukohad, arengu suundumused ja tingimused </w:t>
            </w:r>
            <w:r w:rsidR="006739B5">
              <w:rPr>
                <w:rFonts w:ascii="Times New Roman" w:eastAsia="Times New Roman" w:hAnsi="Times New Roman" w:cs="Times New Roman"/>
                <w:color w:val="202020"/>
                <w:sz w:val="24"/>
                <w:szCs w:val="24"/>
                <w:lang w:val="en-US"/>
              </w:rPr>
              <w:t>uue üldplaneerigu kontekstis</w:t>
            </w:r>
            <w:r w:rsidR="000D41BF">
              <w:rPr>
                <w:rFonts w:ascii="Times New Roman" w:eastAsia="Times New Roman" w:hAnsi="Times New Roman" w:cs="Times New Roman"/>
                <w:color w:val="202020"/>
                <w:sz w:val="24"/>
                <w:szCs w:val="24"/>
                <w:lang w:val="en-US"/>
              </w:rPr>
              <w:t>.</w:t>
            </w:r>
            <w:r w:rsidR="00BC5D99">
              <w:rPr>
                <w:rFonts w:ascii="Times New Roman" w:eastAsia="Times New Roman" w:hAnsi="Times New Roman" w:cs="Times New Roman"/>
                <w:color w:val="202020"/>
                <w:sz w:val="24"/>
                <w:szCs w:val="24"/>
                <w:lang w:val="en-US"/>
              </w:rPr>
              <w:t xml:space="preserve"> </w:t>
            </w:r>
            <w:r w:rsidR="006739B5">
              <w:rPr>
                <w:rFonts w:ascii="Times New Roman" w:eastAsia="Times New Roman" w:hAnsi="Times New Roman" w:cs="Times New Roman"/>
                <w:color w:val="202020"/>
                <w:sz w:val="24"/>
                <w:szCs w:val="24"/>
                <w:lang w:val="en-US"/>
              </w:rPr>
              <w:t>Vajadusel määratakse (või täpsustatakse) a</w:t>
            </w:r>
            <w:r w:rsidR="00BC5D99">
              <w:rPr>
                <w:rFonts w:ascii="Times New Roman" w:eastAsia="Times New Roman" w:hAnsi="Times New Roman" w:cs="Times New Roman"/>
                <w:color w:val="202020"/>
                <w:sz w:val="24"/>
                <w:szCs w:val="24"/>
                <w:lang w:val="en-US"/>
              </w:rPr>
              <w:t xml:space="preserve">valikult kasutatava tee </w:t>
            </w:r>
            <w:r w:rsidR="006739B5">
              <w:rPr>
                <w:rFonts w:ascii="Times New Roman" w:eastAsia="Times New Roman" w:hAnsi="Times New Roman" w:cs="Times New Roman"/>
                <w:color w:val="202020"/>
                <w:sz w:val="24"/>
                <w:szCs w:val="24"/>
                <w:lang w:val="en-US"/>
              </w:rPr>
              <w:t xml:space="preserve">ja raudtee </w:t>
            </w:r>
            <w:r w:rsidR="00BC5D99">
              <w:rPr>
                <w:rFonts w:ascii="Times New Roman" w:eastAsia="Times New Roman" w:hAnsi="Times New Roman" w:cs="Times New Roman"/>
                <w:color w:val="202020"/>
                <w:sz w:val="24"/>
                <w:szCs w:val="24"/>
                <w:lang w:val="en-US"/>
              </w:rPr>
              <w:t>teekaitsevööndi</w:t>
            </w:r>
            <w:r w:rsidR="006739B5">
              <w:rPr>
                <w:rFonts w:ascii="Times New Roman" w:eastAsia="Times New Roman" w:hAnsi="Times New Roman" w:cs="Times New Roman"/>
                <w:color w:val="202020"/>
                <w:sz w:val="24"/>
                <w:szCs w:val="24"/>
                <w:lang w:val="en-US"/>
              </w:rPr>
              <w:t xml:space="preserve"> ulatus, kajastatakse </w:t>
            </w:r>
            <w:r w:rsidR="004C4D11">
              <w:rPr>
                <w:rFonts w:ascii="Times New Roman" w:eastAsia="Times New Roman" w:hAnsi="Times New Roman" w:cs="Times New Roman"/>
                <w:color w:val="202020"/>
                <w:sz w:val="24"/>
                <w:szCs w:val="24"/>
                <w:lang w:val="en-US"/>
              </w:rPr>
              <w:t>raudteem</w:t>
            </w:r>
            <w:r w:rsidR="006739B5">
              <w:rPr>
                <w:rFonts w:ascii="Times New Roman" w:eastAsia="Times New Roman" w:hAnsi="Times New Roman" w:cs="Times New Roman"/>
                <w:color w:val="202020"/>
                <w:sz w:val="24"/>
                <w:szCs w:val="24"/>
                <w:lang w:val="en-US"/>
              </w:rPr>
              <w:t>aal avalikult kasutatavate teed</w:t>
            </w:r>
            <w:r w:rsidR="004C4D11">
              <w:rPr>
                <w:rFonts w:ascii="Times New Roman" w:eastAsia="Times New Roman" w:hAnsi="Times New Roman" w:cs="Times New Roman"/>
                <w:color w:val="202020"/>
                <w:sz w:val="24"/>
                <w:szCs w:val="24"/>
                <w:lang w:val="en-US"/>
              </w:rPr>
              <w:t xml:space="preserve"> ja </w:t>
            </w:r>
            <w:r w:rsidR="006739B5">
              <w:rPr>
                <w:rFonts w:ascii="Times New Roman" w:eastAsia="Times New Roman" w:hAnsi="Times New Roman" w:cs="Times New Roman"/>
                <w:color w:val="202020"/>
                <w:sz w:val="24"/>
                <w:szCs w:val="24"/>
                <w:lang w:val="en-US"/>
              </w:rPr>
              <w:t>raudteeületuskohad</w:t>
            </w:r>
            <w:r w:rsidR="004C4D11">
              <w:rPr>
                <w:rFonts w:ascii="Times New Roman" w:eastAsia="Times New Roman" w:hAnsi="Times New Roman" w:cs="Times New Roman"/>
                <w:color w:val="202020"/>
                <w:sz w:val="24"/>
                <w:szCs w:val="24"/>
                <w:lang w:val="en-US"/>
              </w:rPr>
              <w:t>.</w:t>
            </w:r>
            <w:r w:rsidR="00FD0C6A">
              <w:rPr>
                <w:rFonts w:ascii="Times New Roman" w:eastAsia="Times New Roman" w:hAnsi="Times New Roman" w:cs="Times New Roman"/>
                <w:color w:val="202020"/>
                <w:sz w:val="24"/>
                <w:szCs w:val="24"/>
                <w:lang w:val="en-US"/>
              </w:rPr>
              <w:t xml:space="preserve"> </w:t>
            </w:r>
          </w:p>
        </w:tc>
      </w:tr>
      <w:tr w:rsidR="00D5397F" w14:paraId="2F2D6300" w14:textId="6B39B84F" w:rsidTr="00E8061E">
        <w:tc>
          <w:tcPr>
            <w:tcW w:w="3436" w:type="dxa"/>
          </w:tcPr>
          <w:p w14:paraId="28E932A8" w14:textId="16AAE4D7" w:rsidR="00E8061E" w:rsidRPr="00A9778A" w:rsidRDefault="00E8061E" w:rsidP="00E8061E">
            <w:pPr>
              <w:jc w:val="both"/>
              <w:rPr>
                <w:rFonts w:ascii="Times New Roman" w:eastAsia="Times New Roman" w:hAnsi="Times New Roman" w:cs="Times New Roman"/>
                <w:color w:val="202020"/>
                <w:sz w:val="24"/>
                <w:szCs w:val="24"/>
                <w:lang w:val="en-US"/>
              </w:rPr>
            </w:pPr>
            <w:r w:rsidRPr="00A9778A">
              <w:rPr>
                <w:rFonts w:ascii="Times New Roman" w:eastAsia="Times New Roman" w:hAnsi="Times New Roman" w:cs="Times New Roman"/>
                <w:i/>
                <w:color w:val="202020"/>
                <w:sz w:val="24"/>
                <w:szCs w:val="24"/>
                <w:lang w:val="en-US"/>
              </w:rPr>
              <w:lastRenderedPageBreak/>
              <w:t>2) kohaliku tähtsusega jäätmekäitluskohtade asukoha ja nendest tekkivate kitsenduste määramine;</w:t>
            </w:r>
          </w:p>
        </w:tc>
        <w:tc>
          <w:tcPr>
            <w:tcW w:w="1095" w:type="dxa"/>
          </w:tcPr>
          <w:p w14:paraId="15491167" w14:textId="2FD73A5C" w:rsidR="00E8061E" w:rsidRPr="00A9778A" w:rsidRDefault="00E8061E" w:rsidP="00E8061E">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jah</w:t>
            </w:r>
          </w:p>
        </w:tc>
        <w:tc>
          <w:tcPr>
            <w:tcW w:w="4531" w:type="dxa"/>
          </w:tcPr>
          <w:p w14:paraId="2060A3E4" w14:textId="580AD68B" w:rsidR="00E8061E" w:rsidRPr="00A9778A" w:rsidRDefault="00E8061E" w:rsidP="006739B5">
            <w:pPr>
              <w:jc w:val="both"/>
              <w:rPr>
                <w:rFonts w:ascii="Times New Roman" w:eastAsia="Times New Roman" w:hAnsi="Times New Roman" w:cs="Times New Roman"/>
                <w:color w:val="202020"/>
                <w:sz w:val="24"/>
                <w:szCs w:val="24"/>
                <w:lang w:val="en-US"/>
              </w:rPr>
            </w:pPr>
            <w:r w:rsidRPr="00A9778A">
              <w:rPr>
                <w:rFonts w:ascii="Times New Roman" w:eastAsia="Times New Roman" w:hAnsi="Times New Roman" w:cs="Times New Roman"/>
                <w:color w:val="202020"/>
                <w:sz w:val="24"/>
                <w:szCs w:val="24"/>
                <w:lang w:val="en-US"/>
              </w:rPr>
              <w:t xml:space="preserve">Määratakse </w:t>
            </w:r>
            <w:r w:rsidR="006739B5">
              <w:rPr>
                <w:rFonts w:ascii="Times New Roman" w:eastAsia="Times New Roman" w:hAnsi="Times New Roman" w:cs="Times New Roman"/>
                <w:color w:val="202020"/>
                <w:sz w:val="24"/>
                <w:szCs w:val="24"/>
                <w:lang w:val="en-US"/>
              </w:rPr>
              <w:t xml:space="preserve">jäätmekäitlusekohad: </w:t>
            </w:r>
            <w:r w:rsidRPr="00A9778A">
              <w:rPr>
                <w:rFonts w:ascii="Times New Roman" w:eastAsia="Times New Roman" w:hAnsi="Times New Roman" w:cs="Times New Roman"/>
                <w:color w:val="202020"/>
                <w:sz w:val="24"/>
                <w:szCs w:val="24"/>
                <w:lang w:val="en-US"/>
              </w:rPr>
              <w:t>kompostimise asukohad</w:t>
            </w:r>
            <w:r w:rsidR="00BC5D99">
              <w:rPr>
                <w:rFonts w:ascii="Times New Roman" w:eastAsia="Times New Roman" w:hAnsi="Times New Roman" w:cs="Times New Roman"/>
                <w:color w:val="202020"/>
                <w:sz w:val="24"/>
                <w:szCs w:val="24"/>
                <w:lang w:val="en-US"/>
              </w:rPr>
              <w:t>, jäätmejaamad jms.</w:t>
            </w:r>
            <w:r w:rsidR="00981775">
              <w:rPr>
                <w:rFonts w:ascii="Times New Roman" w:eastAsia="Times New Roman" w:hAnsi="Times New Roman" w:cs="Times New Roman"/>
                <w:color w:val="202020"/>
                <w:sz w:val="24"/>
                <w:szCs w:val="24"/>
                <w:lang w:val="en-US"/>
              </w:rPr>
              <w:t xml:space="preserve"> </w:t>
            </w:r>
            <w:r w:rsidR="006739B5">
              <w:rPr>
                <w:rFonts w:ascii="Times New Roman" w:eastAsia="Times New Roman" w:hAnsi="Times New Roman" w:cs="Times New Roman"/>
                <w:color w:val="202020"/>
                <w:sz w:val="24"/>
                <w:szCs w:val="24"/>
                <w:lang w:val="en-US"/>
              </w:rPr>
              <w:t>Vajadusel kajastatakse v</w:t>
            </w:r>
            <w:r w:rsidR="00981775">
              <w:rPr>
                <w:rFonts w:ascii="Times New Roman" w:eastAsia="Times New Roman" w:hAnsi="Times New Roman" w:cs="Times New Roman"/>
                <w:color w:val="202020"/>
                <w:sz w:val="24"/>
                <w:szCs w:val="24"/>
                <w:lang w:val="en-US"/>
              </w:rPr>
              <w:t>alla territooriu</w:t>
            </w:r>
            <w:r w:rsidR="006739B5">
              <w:rPr>
                <w:rFonts w:ascii="Times New Roman" w:eastAsia="Times New Roman" w:hAnsi="Times New Roman" w:cs="Times New Roman"/>
                <w:color w:val="202020"/>
                <w:sz w:val="24"/>
                <w:szCs w:val="24"/>
                <w:lang w:val="en-US"/>
              </w:rPr>
              <w:t>mil asuvate suletud prügilate infot ja maakasutustingimusi.</w:t>
            </w:r>
          </w:p>
        </w:tc>
      </w:tr>
      <w:tr w:rsidR="00D5397F" w14:paraId="073D96C8" w14:textId="367C2FAE" w:rsidTr="00E8061E">
        <w:tc>
          <w:tcPr>
            <w:tcW w:w="3436" w:type="dxa"/>
          </w:tcPr>
          <w:p w14:paraId="7B3BD4E2" w14:textId="2CACAD89" w:rsidR="00E8061E" w:rsidRPr="00A9778A" w:rsidRDefault="00E8061E" w:rsidP="00E8061E">
            <w:pPr>
              <w:jc w:val="both"/>
              <w:rPr>
                <w:rFonts w:ascii="Times New Roman" w:eastAsia="Times New Roman" w:hAnsi="Times New Roman" w:cs="Times New Roman"/>
                <w:color w:val="202020"/>
                <w:sz w:val="24"/>
                <w:szCs w:val="24"/>
                <w:lang w:val="en-US"/>
              </w:rPr>
            </w:pPr>
            <w:bookmarkStart w:id="0" w:name="para75lg1p3"/>
            <w:r w:rsidRPr="0047130C">
              <w:rPr>
                <w:rFonts w:ascii="Times New Roman" w:eastAsia="Times New Roman" w:hAnsi="Times New Roman" w:cs="Times New Roman"/>
                <w:i/>
                <w:color w:val="0061AA"/>
                <w:sz w:val="24"/>
                <w:szCs w:val="24"/>
                <w:bdr w:val="none" w:sz="0" w:space="0" w:color="auto" w:frame="1"/>
                <w:lang w:val="en-US"/>
              </w:rPr>
              <w:t> </w:t>
            </w:r>
            <w:bookmarkEnd w:id="0"/>
            <w:r w:rsidRPr="0047130C">
              <w:rPr>
                <w:rFonts w:ascii="Times New Roman" w:eastAsia="Times New Roman" w:hAnsi="Times New Roman" w:cs="Times New Roman"/>
                <w:i/>
                <w:color w:val="202020"/>
                <w:sz w:val="24"/>
                <w:szCs w:val="24"/>
                <w:lang w:val="en-US"/>
              </w:rPr>
              <w:t>3) tehnovõrkude ja -rajatiste üldise asukoha ja nendest tekkivate kitsenduste määramine;</w:t>
            </w:r>
          </w:p>
        </w:tc>
        <w:tc>
          <w:tcPr>
            <w:tcW w:w="1095" w:type="dxa"/>
          </w:tcPr>
          <w:p w14:paraId="4162D2CB" w14:textId="0AA6A95E" w:rsidR="00E8061E" w:rsidRPr="00A9778A" w:rsidRDefault="00E8061E" w:rsidP="00E8061E">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jah</w:t>
            </w:r>
          </w:p>
        </w:tc>
        <w:tc>
          <w:tcPr>
            <w:tcW w:w="4531" w:type="dxa"/>
          </w:tcPr>
          <w:p w14:paraId="553DF57C" w14:textId="40110386" w:rsidR="00E8061E" w:rsidRDefault="00236D34" w:rsidP="00E8061E">
            <w:pPr>
              <w:jc w:val="both"/>
              <w:rPr>
                <w:rFonts w:ascii="Times New Roman" w:eastAsia="Times New Roman" w:hAnsi="Times New Roman" w:cs="Times New Roman"/>
                <w:color w:val="202020"/>
                <w:sz w:val="24"/>
                <w:szCs w:val="24"/>
                <w:lang w:val="en-US"/>
              </w:rPr>
            </w:pPr>
            <w:r w:rsidRPr="00236D34">
              <w:rPr>
                <w:rFonts w:ascii="Times New Roman" w:eastAsia="Times New Roman" w:hAnsi="Times New Roman" w:cs="Times New Roman"/>
                <w:color w:val="202020"/>
                <w:sz w:val="24"/>
                <w:szCs w:val="24"/>
                <w:lang w:val="en-US"/>
              </w:rPr>
              <w:t>Tehnovõrkude ja -rajatiste üldis</w:t>
            </w:r>
            <w:r>
              <w:rPr>
                <w:rFonts w:ascii="Times New Roman" w:eastAsia="Times New Roman" w:hAnsi="Times New Roman" w:cs="Times New Roman"/>
                <w:color w:val="202020"/>
                <w:sz w:val="24"/>
                <w:szCs w:val="24"/>
                <w:lang w:val="en-US"/>
              </w:rPr>
              <w:t>te</w:t>
            </w:r>
            <w:r w:rsidRPr="00236D34">
              <w:rPr>
                <w:rFonts w:ascii="Times New Roman" w:eastAsia="Times New Roman" w:hAnsi="Times New Roman" w:cs="Times New Roman"/>
                <w:color w:val="202020"/>
                <w:sz w:val="24"/>
                <w:szCs w:val="24"/>
                <w:lang w:val="en-US"/>
              </w:rPr>
              <w:t xml:space="preserve"> asukoh</w:t>
            </w:r>
            <w:r>
              <w:rPr>
                <w:rFonts w:ascii="Times New Roman" w:eastAsia="Times New Roman" w:hAnsi="Times New Roman" w:cs="Times New Roman"/>
                <w:color w:val="202020"/>
                <w:sz w:val="24"/>
                <w:szCs w:val="24"/>
                <w:lang w:val="en-US"/>
              </w:rPr>
              <w:t>tade kaardistamine</w:t>
            </w:r>
            <w:r w:rsidRPr="00236D34">
              <w:rPr>
                <w:rFonts w:ascii="Times New Roman" w:eastAsia="Times New Roman" w:hAnsi="Times New Roman" w:cs="Times New Roman"/>
                <w:color w:val="202020"/>
                <w:sz w:val="24"/>
                <w:szCs w:val="24"/>
                <w:lang w:val="en-US"/>
              </w:rPr>
              <w:t>, seonduva</w:t>
            </w:r>
            <w:r>
              <w:rPr>
                <w:rFonts w:ascii="Times New Roman" w:eastAsia="Times New Roman" w:hAnsi="Times New Roman" w:cs="Times New Roman"/>
                <w:color w:val="202020"/>
                <w:sz w:val="24"/>
                <w:szCs w:val="24"/>
                <w:lang w:val="en-US"/>
              </w:rPr>
              <w:t>te</w:t>
            </w:r>
            <w:r w:rsidRPr="00236D34">
              <w:rPr>
                <w:rFonts w:ascii="Times New Roman" w:eastAsia="Times New Roman" w:hAnsi="Times New Roman" w:cs="Times New Roman"/>
                <w:color w:val="202020"/>
                <w:sz w:val="24"/>
                <w:szCs w:val="24"/>
                <w:lang w:val="en-US"/>
              </w:rPr>
              <w:t xml:space="preserve"> kitsendus</w:t>
            </w:r>
            <w:r>
              <w:rPr>
                <w:rFonts w:ascii="Times New Roman" w:eastAsia="Times New Roman" w:hAnsi="Times New Roman" w:cs="Times New Roman"/>
                <w:color w:val="202020"/>
                <w:sz w:val="24"/>
                <w:szCs w:val="24"/>
                <w:lang w:val="en-US"/>
              </w:rPr>
              <w:t>te</w:t>
            </w:r>
            <w:r w:rsidRPr="00236D34">
              <w:rPr>
                <w:rFonts w:ascii="Times New Roman" w:eastAsia="Times New Roman" w:hAnsi="Times New Roman" w:cs="Times New Roman"/>
                <w:color w:val="202020"/>
                <w:sz w:val="24"/>
                <w:szCs w:val="24"/>
                <w:lang w:val="en-US"/>
              </w:rPr>
              <w:t xml:space="preserve"> ja probleemkoh</w:t>
            </w:r>
            <w:r>
              <w:rPr>
                <w:rFonts w:ascii="Times New Roman" w:eastAsia="Times New Roman" w:hAnsi="Times New Roman" w:cs="Times New Roman"/>
                <w:color w:val="202020"/>
                <w:sz w:val="24"/>
                <w:szCs w:val="24"/>
                <w:lang w:val="en-US"/>
              </w:rPr>
              <w:t>tade välja toomine</w:t>
            </w:r>
            <w:r w:rsidRPr="00236D34">
              <w:rPr>
                <w:rFonts w:ascii="Times New Roman" w:eastAsia="Times New Roman" w:hAnsi="Times New Roman" w:cs="Times New Roman"/>
                <w:color w:val="202020"/>
                <w:sz w:val="24"/>
                <w:szCs w:val="24"/>
                <w:lang w:val="en-US"/>
              </w:rPr>
              <w:t>.</w:t>
            </w:r>
            <w:r>
              <w:rPr>
                <w:rFonts w:ascii="Times New Roman" w:eastAsia="Times New Roman" w:hAnsi="Times New Roman" w:cs="Times New Roman"/>
                <w:color w:val="202020"/>
                <w:sz w:val="24"/>
                <w:szCs w:val="24"/>
                <w:lang w:val="en-US"/>
              </w:rPr>
              <w:t xml:space="preserve"> </w:t>
            </w:r>
            <w:r w:rsidR="00E8061E">
              <w:rPr>
                <w:rFonts w:ascii="Times New Roman" w:eastAsia="Times New Roman" w:hAnsi="Times New Roman" w:cs="Times New Roman"/>
                <w:color w:val="202020"/>
                <w:sz w:val="24"/>
                <w:szCs w:val="24"/>
                <w:lang w:val="en-US"/>
              </w:rPr>
              <w:t>Tänavavalgustus</w:t>
            </w:r>
            <w:r w:rsidR="000D41BF">
              <w:rPr>
                <w:rFonts w:ascii="Times New Roman" w:eastAsia="Times New Roman" w:hAnsi="Times New Roman" w:cs="Times New Roman"/>
                <w:color w:val="202020"/>
                <w:sz w:val="24"/>
                <w:szCs w:val="24"/>
                <w:lang w:val="en-US"/>
              </w:rPr>
              <w:t>e</w:t>
            </w:r>
            <w:r w:rsidR="00E8061E">
              <w:rPr>
                <w:rFonts w:ascii="Times New Roman" w:eastAsia="Times New Roman" w:hAnsi="Times New Roman" w:cs="Times New Roman"/>
                <w:color w:val="202020"/>
                <w:sz w:val="24"/>
                <w:szCs w:val="24"/>
                <w:lang w:val="en-US"/>
              </w:rPr>
              <w:t xml:space="preserve"> (hajaasustuses kohtvalgustus), tuletõrje veevõtukoh</w:t>
            </w:r>
            <w:r w:rsidR="000D41BF">
              <w:rPr>
                <w:rFonts w:ascii="Times New Roman" w:eastAsia="Times New Roman" w:hAnsi="Times New Roman" w:cs="Times New Roman"/>
                <w:color w:val="202020"/>
                <w:sz w:val="24"/>
                <w:szCs w:val="24"/>
                <w:lang w:val="en-US"/>
              </w:rPr>
              <w:t>tade asukohtade ja nendest tekkivate kitsenduste määramine.</w:t>
            </w:r>
          </w:p>
        </w:tc>
      </w:tr>
      <w:tr w:rsidR="00D5397F" w14:paraId="2FCE4CFF" w14:textId="44FF76A1" w:rsidTr="00E8061E">
        <w:tc>
          <w:tcPr>
            <w:tcW w:w="3436" w:type="dxa"/>
          </w:tcPr>
          <w:p w14:paraId="60CE32BF" w14:textId="0C6E7DA0" w:rsidR="00E8061E" w:rsidRPr="00A9778A" w:rsidRDefault="00E8061E" w:rsidP="00E8061E">
            <w:pPr>
              <w:jc w:val="both"/>
              <w:rPr>
                <w:rFonts w:ascii="Times New Roman" w:eastAsia="Times New Roman" w:hAnsi="Times New Roman" w:cs="Times New Roman"/>
                <w:color w:val="202020"/>
                <w:sz w:val="24"/>
                <w:szCs w:val="24"/>
                <w:lang w:val="en-US"/>
              </w:rPr>
            </w:pPr>
            <w:bookmarkStart w:id="1" w:name="para75lg1p4"/>
            <w:r w:rsidRPr="0047130C">
              <w:rPr>
                <w:rFonts w:ascii="Times New Roman" w:eastAsia="Times New Roman" w:hAnsi="Times New Roman" w:cs="Times New Roman"/>
                <w:i/>
                <w:color w:val="0061AA"/>
                <w:sz w:val="24"/>
                <w:szCs w:val="24"/>
                <w:bdr w:val="none" w:sz="0" w:space="0" w:color="auto" w:frame="1"/>
                <w:lang w:val="en-US"/>
              </w:rPr>
              <w:t> </w:t>
            </w:r>
            <w:bookmarkEnd w:id="1"/>
            <w:r w:rsidRPr="0047130C">
              <w:rPr>
                <w:rFonts w:ascii="Times New Roman" w:eastAsia="Times New Roman" w:hAnsi="Times New Roman" w:cs="Times New Roman"/>
                <w:i/>
                <w:color w:val="202020"/>
                <w:sz w:val="24"/>
                <w:szCs w:val="24"/>
                <w:lang w:val="en-US"/>
              </w:rPr>
              <w:t>4) olulise ruumilise mõjuga ehitise asukoha valimine</w:t>
            </w:r>
          </w:p>
        </w:tc>
        <w:tc>
          <w:tcPr>
            <w:tcW w:w="1095" w:type="dxa"/>
          </w:tcPr>
          <w:p w14:paraId="617DBD26" w14:textId="22F7EED7" w:rsidR="00E8061E" w:rsidRPr="00A9778A" w:rsidRDefault="00E8061E" w:rsidP="00E8061E">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jah</w:t>
            </w:r>
          </w:p>
        </w:tc>
        <w:tc>
          <w:tcPr>
            <w:tcW w:w="4531" w:type="dxa"/>
          </w:tcPr>
          <w:p w14:paraId="1776DD80" w14:textId="435C1854" w:rsidR="00E8061E" w:rsidRDefault="00E8061E" w:rsidP="006739B5">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Võimalike</w:t>
            </w:r>
            <w:r w:rsidR="000D41BF">
              <w:rPr>
                <w:rFonts w:ascii="Times New Roman" w:eastAsia="Times New Roman" w:hAnsi="Times New Roman" w:cs="Times New Roman"/>
                <w:color w:val="202020"/>
                <w:sz w:val="24"/>
                <w:szCs w:val="24"/>
                <w:lang w:val="en-US"/>
              </w:rPr>
              <w:t xml:space="preserve"> olulise </w:t>
            </w:r>
            <w:r w:rsidR="006739B5">
              <w:rPr>
                <w:rFonts w:ascii="Times New Roman" w:eastAsia="Times New Roman" w:hAnsi="Times New Roman" w:cs="Times New Roman"/>
                <w:color w:val="202020"/>
                <w:sz w:val="24"/>
                <w:szCs w:val="24"/>
                <w:lang w:val="en-US"/>
              </w:rPr>
              <w:t xml:space="preserve">ruumilise </w:t>
            </w:r>
            <w:r w:rsidR="000D41BF">
              <w:rPr>
                <w:rFonts w:ascii="Times New Roman" w:eastAsia="Times New Roman" w:hAnsi="Times New Roman" w:cs="Times New Roman"/>
                <w:color w:val="202020"/>
                <w:sz w:val="24"/>
                <w:szCs w:val="24"/>
                <w:lang w:val="en-US"/>
              </w:rPr>
              <w:t>mõjuga</w:t>
            </w:r>
            <w:r>
              <w:rPr>
                <w:rFonts w:ascii="Times New Roman" w:eastAsia="Times New Roman" w:hAnsi="Times New Roman" w:cs="Times New Roman"/>
                <w:color w:val="202020"/>
                <w:sz w:val="24"/>
                <w:szCs w:val="24"/>
                <w:lang w:val="en-US"/>
              </w:rPr>
              <w:t xml:space="preserve"> </w:t>
            </w:r>
            <w:r w:rsidR="006739B5">
              <w:rPr>
                <w:rFonts w:ascii="Times New Roman" w:eastAsia="Times New Roman" w:hAnsi="Times New Roman" w:cs="Times New Roman"/>
                <w:color w:val="202020"/>
                <w:sz w:val="24"/>
                <w:szCs w:val="24"/>
                <w:lang w:val="en-US"/>
              </w:rPr>
              <w:t>ehitiste</w:t>
            </w:r>
            <w:r>
              <w:rPr>
                <w:rFonts w:ascii="Times New Roman" w:eastAsia="Times New Roman" w:hAnsi="Times New Roman" w:cs="Times New Roman"/>
                <w:color w:val="202020"/>
                <w:sz w:val="24"/>
                <w:szCs w:val="24"/>
                <w:lang w:val="en-US"/>
              </w:rPr>
              <w:t xml:space="preserve"> asukoh</w:t>
            </w:r>
            <w:r w:rsidR="006739B5">
              <w:rPr>
                <w:rFonts w:ascii="Times New Roman" w:eastAsia="Times New Roman" w:hAnsi="Times New Roman" w:cs="Times New Roman"/>
                <w:color w:val="202020"/>
                <w:sz w:val="24"/>
                <w:szCs w:val="24"/>
                <w:lang w:val="en-US"/>
              </w:rPr>
              <w:t>tade kaalumine</w:t>
            </w:r>
            <w:r w:rsidR="000D41BF">
              <w:rPr>
                <w:rFonts w:ascii="Times New Roman" w:eastAsia="Times New Roman" w:hAnsi="Times New Roman" w:cs="Times New Roman"/>
                <w:color w:val="202020"/>
                <w:sz w:val="24"/>
                <w:szCs w:val="24"/>
                <w:lang w:val="en-US"/>
              </w:rPr>
              <w:t>.</w:t>
            </w:r>
            <w:r w:rsidR="000B631B">
              <w:rPr>
                <w:rFonts w:ascii="Times New Roman" w:eastAsia="Times New Roman" w:hAnsi="Times New Roman" w:cs="Times New Roman"/>
                <w:color w:val="202020"/>
                <w:sz w:val="24"/>
                <w:szCs w:val="24"/>
                <w:lang w:val="en-US"/>
              </w:rPr>
              <w:t xml:space="preserve"> Kaaluda</w:t>
            </w:r>
            <w:r w:rsidR="00E7222D">
              <w:rPr>
                <w:rFonts w:ascii="Times New Roman" w:eastAsia="Times New Roman" w:hAnsi="Times New Roman" w:cs="Times New Roman"/>
                <w:color w:val="202020"/>
                <w:sz w:val="24"/>
                <w:szCs w:val="24"/>
                <w:lang w:val="en-US"/>
              </w:rPr>
              <w:t xml:space="preserve"> ning arutleda</w:t>
            </w:r>
            <w:r w:rsidR="000B631B">
              <w:rPr>
                <w:rFonts w:ascii="Times New Roman" w:eastAsia="Times New Roman" w:hAnsi="Times New Roman" w:cs="Times New Roman"/>
                <w:color w:val="202020"/>
                <w:sz w:val="24"/>
                <w:szCs w:val="24"/>
                <w:lang w:val="en-US"/>
              </w:rPr>
              <w:t>, kas selliste objektide rajamine valda tuleks kõne alla.</w:t>
            </w:r>
          </w:p>
        </w:tc>
      </w:tr>
      <w:tr w:rsidR="00D5397F" w14:paraId="2E35FCB9" w14:textId="461C3744" w:rsidTr="00E8061E">
        <w:tc>
          <w:tcPr>
            <w:tcW w:w="3436" w:type="dxa"/>
          </w:tcPr>
          <w:p w14:paraId="186CA596" w14:textId="419AF22F" w:rsidR="00E8061E" w:rsidRPr="00A9778A" w:rsidRDefault="00E8061E" w:rsidP="00E8061E">
            <w:pPr>
              <w:jc w:val="both"/>
              <w:rPr>
                <w:rFonts w:ascii="Times New Roman" w:eastAsia="Times New Roman" w:hAnsi="Times New Roman" w:cs="Times New Roman"/>
                <w:color w:val="202020"/>
                <w:sz w:val="24"/>
                <w:szCs w:val="24"/>
                <w:lang w:val="en-US"/>
              </w:rPr>
            </w:pPr>
            <w:r w:rsidRPr="0047130C">
              <w:rPr>
                <w:rFonts w:ascii="Times New Roman" w:eastAsia="Times New Roman" w:hAnsi="Times New Roman" w:cs="Times New Roman"/>
                <w:i/>
                <w:color w:val="202020"/>
                <w:sz w:val="24"/>
                <w:szCs w:val="24"/>
                <w:lang w:val="en-US"/>
              </w:rPr>
              <w:t>5) </w:t>
            </w:r>
            <w:r w:rsidRPr="00C06325">
              <w:rPr>
                <w:rFonts w:ascii="Times New Roman" w:eastAsia="Times New Roman" w:hAnsi="Times New Roman" w:cs="Times New Roman"/>
                <w:b/>
                <w:i/>
                <w:color w:val="202020"/>
                <w:sz w:val="24"/>
                <w:szCs w:val="24"/>
                <w:lang w:val="en-US"/>
              </w:rPr>
              <w:t xml:space="preserve">avalikus veekogus </w:t>
            </w:r>
            <w:r w:rsidRPr="0047130C">
              <w:rPr>
                <w:rFonts w:ascii="Times New Roman" w:eastAsia="Times New Roman" w:hAnsi="Times New Roman" w:cs="Times New Roman"/>
                <w:i/>
                <w:color w:val="202020"/>
                <w:sz w:val="24"/>
                <w:szCs w:val="24"/>
                <w:lang w:val="en-US"/>
              </w:rPr>
              <w:t>kaldaga püsivalt ühendatud või kaldaga funktsionaalselt seotud ehitise üldiste ehituslike tingimuste ja asukoha määramine;</w:t>
            </w:r>
          </w:p>
        </w:tc>
        <w:tc>
          <w:tcPr>
            <w:tcW w:w="1095" w:type="dxa"/>
          </w:tcPr>
          <w:p w14:paraId="1B1921E5" w14:textId="762D923D" w:rsidR="00E8061E" w:rsidRPr="00A9778A" w:rsidRDefault="00E8061E" w:rsidP="00E8061E">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jah</w:t>
            </w:r>
          </w:p>
        </w:tc>
        <w:tc>
          <w:tcPr>
            <w:tcW w:w="4531" w:type="dxa"/>
          </w:tcPr>
          <w:p w14:paraId="4380F548" w14:textId="14A444F8" w:rsidR="00E8061E" w:rsidRDefault="00E8061E" w:rsidP="00E8061E">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 xml:space="preserve">Hüdroelektrijaamade, </w:t>
            </w:r>
            <w:r w:rsidR="006739B5">
              <w:rPr>
                <w:rFonts w:ascii="Times New Roman" w:eastAsia="Times New Roman" w:hAnsi="Times New Roman" w:cs="Times New Roman"/>
                <w:color w:val="202020"/>
                <w:sz w:val="24"/>
                <w:szCs w:val="24"/>
                <w:lang w:val="en-US"/>
              </w:rPr>
              <w:t xml:space="preserve">paisude, </w:t>
            </w:r>
            <w:r>
              <w:rPr>
                <w:rFonts w:ascii="Times New Roman" w:eastAsia="Times New Roman" w:hAnsi="Times New Roman" w:cs="Times New Roman"/>
                <w:color w:val="202020"/>
                <w:sz w:val="24"/>
                <w:szCs w:val="24"/>
                <w:lang w:val="en-US"/>
              </w:rPr>
              <w:t>tammide, paadisilda</w:t>
            </w:r>
            <w:r w:rsidR="004A0ED3">
              <w:rPr>
                <w:rFonts w:ascii="Times New Roman" w:eastAsia="Times New Roman" w:hAnsi="Times New Roman" w:cs="Times New Roman"/>
                <w:color w:val="202020"/>
                <w:sz w:val="24"/>
                <w:szCs w:val="24"/>
                <w:lang w:val="en-US"/>
              </w:rPr>
              <w:t>d</w:t>
            </w:r>
            <w:r w:rsidR="006739B5">
              <w:rPr>
                <w:rFonts w:ascii="Times New Roman" w:eastAsia="Times New Roman" w:hAnsi="Times New Roman" w:cs="Times New Roman"/>
                <w:color w:val="202020"/>
                <w:sz w:val="24"/>
                <w:szCs w:val="24"/>
                <w:lang w:val="en-US"/>
              </w:rPr>
              <w:t>e ja purrete rajamise</w:t>
            </w:r>
            <w:r>
              <w:rPr>
                <w:rFonts w:ascii="Times New Roman" w:eastAsia="Times New Roman" w:hAnsi="Times New Roman" w:cs="Times New Roman"/>
                <w:color w:val="202020"/>
                <w:sz w:val="24"/>
                <w:szCs w:val="24"/>
                <w:lang w:val="en-US"/>
              </w:rPr>
              <w:t xml:space="preserve"> tingimuste määramine</w:t>
            </w:r>
            <w:r w:rsidR="006739B5">
              <w:rPr>
                <w:rFonts w:ascii="Times New Roman" w:eastAsia="Times New Roman" w:hAnsi="Times New Roman" w:cs="Times New Roman"/>
                <w:color w:val="202020"/>
                <w:sz w:val="24"/>
                <w:szCs w:val="24"/>
                <w:lang w:val="en-US"/>
              </w:rPr>
              <w:t>.</w:t>
            </w:r>
          </w:p>
        </w:tc>
      </w:tr>
      <w:tr w:rsidR="00D5397F" w14:paraId="78CD2E8E" w14:textId="454EB33B" w:rsidTr="00E8061E">
        <w:tc>
          <w:tcPr>
            <w:tcW w:w="3436" w:type="dxa"/>
          </w:tcPr>
          <w:p w14:paraId="682D1754" w14:textId="4A64D769" w:rsidR="00E8061E" w:rsidRPr="00A9778A" w:rsidRDefault="00E8061E" w:rsidP="00E8061E">
            <w:pPr>
              <w:jc w:val="both"/>
              <w:rPr>
                <w:rFonts w:ascii="Times New Roman" w:eastAsia="Times New Roman" w:hAnsi="Times New Roman" w:cs="Times New Roman"/>
                <w:color w:val="202020"/>
                <w:sz w:val="24"/>
                <w:szCs w:val="24"/>
                <w:lang w:val="en-US"/>
              </w:rPr>
            </w:pPr>
            <w:bookmarkStart w:id="2" w:name="para75lg1p6"/>
            <w:r w:rsidRPr="0047130C">
              <w:rPr>
                <w:rFonts w:ascii="Times New Roman" w:eastAsia="Times New Roman" w:hAnsi="Times New Roman" w:cs="Times New Roman"/>
                <w:i/>
                <w:color w:val="0061AA"/>
                <w:sz w:val="24"/>
                <w:szCs w:val="24"/>
                <w:bdr w:val="none" w:sz="0" w:space="0" w:color="auto" w:frame="1"/>
                <w:lang w:val="en-US"/>
              </w:rPr>
              <w:t> </w:t>
            </w:r>
            <w:bookmarkEnd w:id="2"/>
            <w:r w:rsidRPr="0047130C">
              <w:rPr>
                <w:rFonts w:ascii="Times New Roman" w:eastAsia="Times New Roman" w:hAnsi="Times New Roman" w:cs="Times New Roman"/>
                <w:i/>
                <w:color w:val="202020"/>
                <w:sz w:val="24"/>
                <w:szCs w:val="24"/>
                <w:lang w:val="en-US"/>
              </w:rPr>
              <w:t>6) asustuse arengut suunavate tingimuste täpsustamine;</w:t>
            </w:r>
          </w:p>
        </w:tc>
        <w:tc>
          <w:tcPr>
            <w:tcW w:w="1095" w:type="dxa"/>
          </w:tcPr>
          <w:p w14:paraId="24E4CE5B" w14:textId="5BF6B7B6" w:rsidR="00E8061E" w:rsidRPr="00A9778A" w:rsidRDefault="00E8061E" w:rsidP="00E8061E">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jah</w:t>
            </w:r>
          </w:p>
        </w:tc>
        <w:tc>
          <w:tcPr>
            <w:tcW w:w="4531" w:type="dxa"/>
          </w:tcPr>
          <w:p w14:paraId="10EC7A54" w14:textId="7CF68B92" w:rsidR="00E8061E" w:rsidRDefault="000D41BF" w:rsidP="00E8061E">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Põhimõtete määramine h</w:t>
            </w:r>
            <w:r w:rsidR="00E8061E">
              <w:rPr>
                <w:rFonts w:ascii="Times New Roman" w:eastAsia="Times New Roman" w:hAnsi="Times New Roman" w:cs="Times New Roman"/>
                <w:color w:val="202020"/>
                <w:sz w:val="24"/>
                <w:szCs w:val="24"/>
                <w:lang w:val="en-US"/>
              </w:rPr>
              <w:t>aja</w:t>
            </w:r>
            <w:r w:rsidR="006739B5">
              <w:rPr>
                <w:rFonts w:ascii="Times New Roman" w:eastAsia="Times New Roman" w:hAnsi="Times New Roman" w:cs="Times New Roman"/>
                <w:color w:val="202020"/>
                <w:sz w:val="24"/>
                <w:szCs w:val="24"/>
                <w:lang w:val="en-US"/>
              </w:rPr>
              <w:t>- ja tihe</w:t>
            </w:r>
            <w:r w:rsidR="00E8061E">
              <w:rPr>
                <w:rFonts w:ascii="Times New Roman" w:eastAsia="Times New Roman" w:hAnsi="Times New Roman" w:cs="Times New Roman"/>
                <w:color w:val="202020"/>
                <w:sz w:val="24"/>
                <w:szCs w:val="24"/>
                <w:lang w:val="en-US"/>
              </w:rPr>
              <w:t>asustuses ehitamiseks.</w:t>
            </w:r>
            <w:r w:rsidR="00BC5D99">
              <w:rPr>
                <w:rFonts w:ascii="Times New Roman" w:eastAsia="Times New Roman" w:hAnsi="Times New Roman" w:cs="Times New Roman"/>
                <w:color w:val="202020"/>
                <w:sz w:val="24"/>
                <w:szCs w:val="24"/>
                <w:lang w:val="en-US"/>
              </w:rPr>
              <w:t xml:space="preserve"> Juhindutakse maakonnaplaneeringu asustusstruktuurist ja asustuse suunamise põhimõtetest.</w:t>
            </w:r>
          </w:p>
          <w:p w14:paraId="773EC3BC" w14:textId="7FF07A6B" w:rsidR="00E8061E" w:rsidRDefault="00E8061E" w:rsidP="006739B5">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 xml:space="preserve">Tiheasustusala piiritlemine. </w:t>
            </w:r>
            <w:r w:rsidR="006739B5">
              <w:rPr>
                <w:rFonts w:ascii="Times New Roman" w:eastAsia="Times New Roman" w:hAnsi="Times New Roman" w:cs="Times New Roman"/>
                <w:color w:val="202020"/>
                <w:sz w:val="24"/>
                <w:szCs w:val="24"/>
                <w:lang w:val="en-US"/>
              </w:rPr>
              <w:t>Ettepanekute esitamine asustusüksuste piiride võimalikuks korrigeerimiseks</w:t>
            </w:r>
            <w:r w:rsidR="000D41BF">
              <w:rPr>
                <w:rFonts w:ascii="Times New Roman" w:eastAsia="Times New Roman" w:hAnsi="Times New Roman" w:cs="Times New Roman"/>
                <w:color w:val="202020"/>
                <w:sz w:val="24"/>
                <w:szCs w:val="24"/>
                <w:lang w:val="en-US"/>
              </w:rPr>
              <w:t>.</w:t>
            </w:r>
          </w:p>
        </w:tc>
      </w:tr>
      <w:tr w:rsidR="00D5397F" w14:paraId="76F477B1" w14:textId="3DE7F351" w:rsidTr="00E8061E">
        <w:tc>
          <w:tcPr>
            <w:tcW w:w="3436" w:type="dxa"/>
          </w:tcPr>
          <w:p w14:paraId="727FF1F2" w14:textId="6A4107FE" w:rsidR="00E8061E" w:rsidRPr="00A9778A" w:rsidRDefault="00E8061E" w:rsidP="00E8061E">
            <w:pPr>
              <w:jc w:val="both"/>
              <w:rPr>
                <w:rFonts w:ascii="Times New Roman" w:eastAsia="Times New Roman" w:hAnsi="Times New Roman" w:cs="Times New Roman"/>
                <w:color w:val="202020"/>
                <w:sz w:val="24"/>
                <w:szCs w:val="24"/>
                <w:lang w:val="en-US"/>
              </w:rPr>
            </w:pPr>
            <w:r w:rsidRPr="0047130C">
              <w:rPr>
                <w:rFonts w:ascii="Times New Roman" w:eastAsia="Times New Roman" w:hAnsi="Times New Roman" w:cs="Times New Roman"/>
                <w:i/>
                <w:color w:val="202020"/>
                <w:sz w:val="24"/>
                <w:szCs w:val="24"/>
                <w:lang w:val="en-US"/>
              </w:rPr>
              <w:t>7) supelranna ala määramine;</w:t>
            </w:r>
            <w:r w:rsidRPr="00DD0A2D">
              <w:rPr>
                <w:rFonts w:ascii="Times New Roman" w:eastAsia="Times New Roman" w:hAnsi="Times New Roman" w:cs="Times New Roman"/>
                <w:i/>
                <w:color w:val="202020"/>
                <w:sz w:val="24"/>
                <w:szCs w:val="24"/>
                <w:lang w:val="en-US"/>
              </w:rPr>
              <w:t xml:space="preserve"> </w:t>
            </w:r>
          </w:p>
        </w:tc>
        <w:tc>
          <w:tcPr>
            <w:tcW w:w="1095" w:type="dxa"/>
          </w:tcPr>
          <w:p w14:paraId="3171D490" w14:textId="44FF5A3D" w:rsidR="00E8061E" w:rsidRPr="00A9778A" w:rsidRDefault="006739B5" w:rsidP="00E8061E">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jah</w:t>
            </w:r>
          </w:p>
        </w:tc>
        <w:tc>
          <w:tcPr>
            <w:tcW w:w="4531" w:type="dxa"/>
          </w:tcPr>
          <w:p w14:paraId="066E332F" w14:textId="4D64348A" w:rsidR="00E8061E" w:rsidRPr="00A9778A" w:rsidRDefault="006739B5" w:rsidP="00E8061E">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Kaalutakse supelranna alade määramist ja vastavate tingimuste seadmist.</w:t>
            </w:r>
          </w:p>
        </w:tc>
      </w:tr>
      <w:tr w:rsidR="00D5397F" w14:paraId="519EAC55" w14:textId="4CAE53DC" w:rsidTr="00E8061E">
        <w:tc>
          <w:tcPr>
            <w:tcW w:w="3436" w:type="dxa"/>
          </w:tcPr>
          <w:p w14:paraId="7EBF3015" w14:textId="5BDC8140" w:rsidR="00E8061E" w:rsidRPr="0047130C" w:rsidRDefault="00E8061E" w:rsidP="00E8061E">
            <w:pPr>
              <w:jc w:val="both"/>
              <w:rPr>
                <w:rFonts w:ascii="Times New Roman" w:eastAsia="Times New Roman" w:hAnsi="Times New Roman" w:cs="Times New Roman"/>
                <w:i/>
                <w:color w:val="202020"/>
                <w:sz w:val="24"/>
                <w:szCs w:val="24"/>
                <w:lang w:val="en-US"/>
              </w:rPr>
            </w:pPr>
            <w:r w:rsidRPr="0047130C">
              <w:rPr>
                <w:rFonts w:ascii="Times New Roman" w:eastAsia="Times New Roman" w:hAnsi="Times New Roman" w:cs="Times New Roman"/>
                <w:i/>
                <w:color w:val="202020"/>
                <w:sz w:val="24"/>
                <w:szCs w:val="24"/>
                <w:lang w:val="en-US"/>
              </w:rPr>
              <w:t>8) tänava kaitsevööndi laiendamine;</w:t>
            </w:r>
            <w:r w:rsidRPr="00DD0A2D">
              <w:rPr>
                <w:rFonts w:ascii="Times New Roman" w:eastAsia="Times New Roman" w:hAnsi="Times New Roman" w:cs="Times New Roman"/>
                <w:i/>
                <w:color w:val="202020"/>
                <w:sz w:val="24"/>
                <w:szCs w:val="24"/>
                <w:lang w:val="en-US"/>
              </w:rPr>
              <w:t xml:space="preserve"> </w:t>
            </w:r>
          </w:p>
        </w:tc>
        <w:tc>
          <w:tcPr>
            <w:tcW w:w="1095" w:type="dxa"/>
          </w:tcPr>
          <w:p w14:paraId="07A4A01A" w14:textId="0FE6CA2A" w:rsidR="00E8061E" w:rsidRPr="00A9778A" w:rsidRDefault="00FD0C6A" w:rsidP="00E8061E">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jah</w:t>
            </w:r>
          </w:p>
        </w:tc>
        <w:tc>
          <w:tcPr>
            <w:tcW w:w="4531" w:type="dxa"/>
          </w:tcPr>
          <w:p w14:paraId="56D40B31" w14:textId="0DA82BB4" w:rsidR="00E8061E" w:rsidRPr="00A9778A" w:rsidRDefault="00F62DAC" w:rsidP="00F62DAC">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Tä</w:t>
            </w:r>
            <w:r w:rsidR="00FD0C6A" w:rsidRPr="00FD0C6A">
              <w:rPr>
                <w:rFonts w:ascii="Times New Roman" w:eastAsia="Times New Roman" w:hAnsi="Times New Roman" w:cs="Times New Roman"/>
                <w:color w:val="202020"/>
                <w:sz w:val="24"/>
                <w:szCs w:val="24"/>
                <w:lang w:val="en-US"/>
              </w:rPr>
              <w:t xml:space="preserve">nava </w:t>
            </w:r>
            <w:r>
              <w:rPr>
                <w:rFonts w:ascii="Times New Roman" w:eastAsia="Times New Roman" w:hAnsi="Times New Roman" w:cs="Times New Roman"/>
                <w:color w:val="202020"/>
                <w:sz w:val="24"/>
                <w:szCs w:val="24"/>
                <w:lang w:val="en-US"/>
              </w:rPr>
              <w:t xml:space="preserve">ja riigitee </w:t>
            </w:r>
            <w:r w:rsidR="00FD0C6A" w:rsidRPr="00FD0C6A">
              <w:rPr>
                <w:rFonts w:ascii="Times New Roman" w:eastAsia="Times New Roman" w:hAnsi="Times New Roman" w:cs="Times New Roman"/>
                <w:color w:val="202020"/>
                <w:sz w:val="24"/>
                <w:szCs w:val="24"/>
                <w:lang w:val="en-US"/>
              </w:rPr>
              <w:t xml:space="preserve">kaitsevööndi </w:t>
            </w:r>
            <w:r>
              <w:rPr>
                <w:rFonts w:ascii="Times New Roman" w:eastAsia="Times New Roman" w:hAnsi="Times New Roman" w:cs="Times New Roman"/>
                <w:color w:val="202020"/>
                <w:sz w:val="24"/>
                <w:szCs w:val="24"/>
                <w:lang w:val="en-US"/>
              </w:rPr>
              <w:t>ulatuse ning sealsete kitsenduste täpsustamine.</w:t>
            </w:r>
          </w:p>
        </w:tc>
      </w:tr>
      <w:tr w:rsidR="00D5397F" w14:paraId="16668F36" w14:textId="1FBE42B3" w:rsidTr="00E8061E">
        <w:tc>
          <w:tcPr>
            <w:tcW w:w="3436" w:type="dxa"/>
          </w:tcPr>
          <w:p w14:paraId="3F2E9625" w14:textId="643B71D0" w:rsidR="00E8061E" w:rsidRPr="0047130C" w:rsidRDefault="00E8061E" w:rsidP="00E8061E">
            <w:pPr>
              <w:jc w:val="both"/>
              <w:rPr>
                <w:rFonts w:ascii="Times New Roman" w:eastAsia="Times New Roman" w:hAnsi="Times New Roman" w:cs="Times New Roman"/>
                <w:i/>
                <w:color w:val="202020"/>
                <w:sz w:val="24"/>
                <w:szCs w:val="24"/>
                <w:lang w:val="en-US"/>
              </w:rPr>
            </w:pPr>
            <w:bookmarkStart w:id="3" w:name="para75lg1p9"/>
            <w:r w:rsidRPr="0047130C">
              <w:rPr>
                <w:rFonts w:ascii="Times New Roman" w:eastAsia="Times New Roman" w:hAnsi="Times New Roman" w:cs="Times New Roman"/>
                <w:i/>
                <w:color w:val="0061AA"/>
                <w:sz w:val="24"/>
                <w:szCs w:val="24"/>
                <w:bdr w:val="none" w:sz="0" w:space="0" w:color="auto" w:frame="1"/>
                <w:lang w:val="en-US"/>
              </w:rPr>
              <w:t> </w:t>
            </w:r>
            <w:bookmarkEnd w:id="3"/>
            <w:r w:rsidRPr="0047130C">
              <w:rPr>
                <w:rFonts w:ascii="Times New Roman" w:eastAsia="Times New Roman" w:hAnsi="Times New Roman" w:cs="Times New Roman"/>
                <w:i/>
                <w:color w:val="202020"/>
                <w:sz w:val="24"/>
                <w:szCs w:val="24"/>
                <w:lang w:val="en-US"/>
              </w:rPr>
              <w:t>9) korduva üleujutusega ala piiri määramine mererannal ja kõrgveepiiri märkimine suurte üleujutusaladega siseveekogul</w:t>
            </w:r>
            <w:r w:rsidRPr="0047130C">
              <w:rPr>
                <w:rFonts w:ascii="Times New Roman" w:eastAsia="Times New Roman" w:hAnsi="Times New Roman" w:cs="Times New Roman"/>
                <w:color w:val="202020"/>
                <w:sz w:val="24"/>
                <w:szCs w:val="24"/>
                <w:lang w:val="en-US"/>
              </w:rPr>
              <w:t>;</w:t>
            </w:r>
          </w:p>
        </w:tc>
        <w:tc>
          <w:tcPr>
            <w:tcW w:w="1095" w:type="dxa"/>
          </w:tcPr>
          <w:p w14:paraId="7942E560" w14:textId="36A7C01D" w:rsidR="00E8061E" w:rsidRPr="00A9778A" w:rsidRDefault="00E8061E" w:rsidP="00E8061E">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jah</w:t>
            </w:r>
          </w:p>
        </w:tc>
        <w:tc>
          <w:tcPr>
            <w:tcW w:w="4531" w:type="dxa"/>
          </w:tcPr>
          <w:p w14:paraId="61119615" w14:textId="3F1E2835" w:rsidR="00E8061E" w:rsidRDefault="00192CB2" w:rsidP="000B631B">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Määrata</w:t>
            </w:r>
            <w:r w:rsidR="00F62DAC">
              <w:rPr>
                <w:rFonts w:ascii="Times New Roman" w:eastAsia="Times New Roman" w:hAnsi="Times New Roman" w:cs="Times New Roman"/>
                <w:color w:val="202020"/>
                <w:sz w:val="24"/>
                <w:szCs w:val="24"/>
                <w:lang w:val="en-US"/>
              </w:rPr>
              <w:t>kse korduva üleujutusega alade</w:t>
            </w:r>
            <w:r>
              <w:rPr>
                <w:rFonts w:ascii="Times New Roman" w:eastAsia="Times New Roman" w:hAnsi="Times New Roman" w:cs="Times New Roman"/>
                <w:color w:val="202020"/>
                <w:sz w:val="24"/>
                <w:szCs w:val="24"/>
                <w:lang w:val="en-US"/>
              </w:rPr>
              <w:t xml:space="preserve"> piir</w:t>
            </w:r>
            <w:r w:rsidR="00BC5D99">
              <w:rPr>
                <w:rFonts w:ascii="Times New Roman" w:eastAsia="Times New Roman" w:hAnsi="Times New Roman" w:cs="Times New Roman"/>
                <w:color w:val="202020"/>
                <w:sz w:val="24"/>
                <w:szCs w:val="24"/>
                <w:lang w:val="en-US"/>
              </w:rPr>
              <w:t>id</w:t>
            </w:r>
            <w:r w:rsidR="00F62DAC">
              <w:rPr>
                <w:rFonts w:ascii="Times New Roman" w:eastAsia="Times New Roman" w:hAnsi="Times New Roman" w:cs="Times New Roman"/>
                <w:color w:val="202020"/>
                <w:sz w:val="24"/>
                <w:szCs w:val="24"/>
                <w:lang w:val="en-US"/>
              </w:rPr>
              <w:t xml:space="preserve"> Värska lahel ja vajadusel teistel veekogudel</w:t>
            </w:r>
            <w:r w:rsidR="000B631B">
              <w:rPr>
                <w:rFonts w:ascii="Times New Roman" w:eastAsia="Times New Roman" w:hAnsi="Times New Roman" w:cs="Times New Roman"/>
                <w:color w:val="202020"/>
                <w:sz w:val="24"/>
                <w:szCs w:val="24"/>
                <w:lang w:val="en-US"/>
              </w:rPr>
              <w:t xml:space="preserve"> (Piusa jõgi) ning täpsustatakse sealseid ehitustingimusi</w:t>
            </w:r>
            <w:r w:rsidR="00E7222D">
              <w:rPr>
                <w:rFonts w:ascii="Times New Roman" w:eastAsia="Times New Roman" w:hAnsi="Times New Roman" w:cs="Times New Roman"/>
                <w:color w:val="202020"/>
                <w:sz w:val="24"/>
                <w:szCs w:val="24"/>
                <w:lang w:val="en-US"/>
              </w:rPr>
              <w:t xml:space="preserve"> (neile aladele pole mõistlik uusi arendusalasid lubada)</w:t>
            </w:r>
            <w:r w:rsidR="00E93B75">
              <w:rPr>
                <w:rFonts w:ascii="Times New Roman" w:eastAsia="Times New Roman" w:hAnsi="Times New Roman" w:cs="Times New Roman"/>
                <w:color w:val="202020"/>
                <w:sz w:val="24"/>
                <w:szCs w:val="24"/>
                <w:lang w:val="en-US"/>
              </w:rPr>
              <w:t>.</w:t>
            </w:r>
          </w:p>
        </w:tc>
      </w:tr>
      <w:tr w:rsidR="00D5397F" w14:paraId="30814146" w14:textId="7AB78149" w:rsidTr="00E8061E">
        <w:tc>
          <w:tcPr>
            <w:tcW w:w="3436" w:type="dxa"/>
          </w:tcPr>
          <w:p w14:paraId="6C8636BD" w14:textId="4C46B139" w:rsidR="00E8061E" w:rsidRPr="0047130C" w:rsidRDefault="00E8061E" w:rsidP="00E8061E">
            <w:pPr>
              <w:jc w:val="both"/>
              <w:rPr>
                <w:rFonts w:ascii="Times New Roman" w:eastAsia="Times New Roman" w:hAnsi="Times New Roman" w:cs="Times New Roman"/>
                <w:i/>
                <w:color w:val="202020"/>
                <w:sz w:val="24"/>
                <w:szCs w:val="24"/>
                <w:lang w:val="en-US"/>
              </w:rPr>
            </w:pPr>
            <w:r w:rsidRPr="0047130C">
              <w:rPr>
                <w:rFonts w:ascii="Times New Roman" w:eastAsia="Times New Roman" w:hAnsi="Times New Roman" w:cs="Times New Roman"/>
                <w:i/>
                <w:color w:val="202020"/>
                <w:sz w:val="24"/>
                <w:szCs w:val="24"/>
                <w:lang w:val="en-US"/>
              </w:rPr>
              <w:t>10) rohevõrgustiku toimimist tagavate tingimuste täpsustamine ning sellest tekkivate kitsenduste määramine;</w:t>
            </w:r>
          </w:p>
        </w:tc>
        <w:tc>
          <w:tcPr>
            <w:tcW w:w="1095" w:type="dxa"/>
          </w:tcPr>
          <w:p w14:paraId="73EEF02F" w14:textId="254684B8" w:rsidR="00E8061E" w:rsidRPr="00A9778A" w:rsidRDefault="00E8061E" w:rsidP="00E8061E">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jah</w:t>
            </w:r>
          </w:p>
        </w:tc>
        <w:tc>
          <w:tcPr>
            <w:tcW w:w="4531" w:type="dxa"/>
          </w:tcPr>
          <w:p w14:paraId="6CE7CFAB" w14:textId="18ECB797" w:rsidR="00E8061E" w:rsidRDefault="000B631B" w:rsidP="000B631B">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Maakonnaplaneeringuga määratud rohevõrgustiku alad ja tingimused täpsustatakse üldplaneeringu täpsusastmes. Kaalutakse</w:t>
            </w:r>
            <w:r w:rsidR="00E8061E">
              <w:rPr>
                <w:rFonts w:ascii="Times New Roman" w:eastAsia="Times New Roman" w:hAnsi="Times New Roman" w:cs="Times New Roman"/>
                <w:color w:val="202020"/>
                <w:sz w:val="24"/>
                <w:szCs w:val="24"/>
                <w:lang w:val="en-US"/>
              </w:rPr>
              <w:t xml:space="preserve"> raielangi suuruse määramist/piiramist ning raieliikide määramist alevike lähialadel ja kuurortpiirkonnas</w:t>
            </w:r>
            <w:r>
              <w:rPr>
                <w:rFonts w:ascii="Times New Roman" w:eastAsia="Times New Roman" w:hAnsi="Times New Roman" w:cs="Times New Roman"/>
                <w:color w:val="202020"/>
                <w:sz w:val="24"/>
                <w:szCs w:val="24"/>
                <w:lang w:val="en-US"/>
              </w:rPr>
              <w:t xml:space="preserve"> puhkealade säilitamise eesmärgil.</w:t>
            </w:r>
          </w:p>
        </w:tc>
      </w:tr>
      <w:tr w:rsidR="00D5397F" w14:paraId="245FB99F" w14:textId="1416C098" w:rsidTr="00E8061E">
        <w:tc>
          <w:tcPr>
            <w:tcW w:w="3436" w:type="dxa"/>
          </w:tcPr>
          <w:p w14:paraId="64A75619" w14:textId="4C44087E" w:rsidR="00E8061E" w:rsidRPr="0047130C" w:rsidRDefault="00E8061E" w:rsidP="00E8061E">
            <w:pPr>
              <w:jc w:val="both"/>
              <w:rPr>
                <w:rFonts w:ascii="Times New Roman" w:eastAsia="Times New Roman" w:hAnsi="Times New Roman" w:cs="Times New Roman"/>
                <w:i/>
                <w:color w:val="202020"/>
                <w:sz w:val="24"/>
                <w:szCs w:val="24"/>
                <w:lang w:val="en-US"/>
              </w:rPr>
            </w:pPr>
            <w:r w:rsidRPr="0047130C">
              <w:rPr>
                <w:rFonts w:ascii="Times New Roman" w:eastAsia="Times New Roman" w:hAnsi="Times New Roman" w:cs="Times New Roman"/>
                <w:i/>
                <w:color w:val="202020"/>
                <w:sz w:val="24"/>
                <w:szCs w:val="24"/>
                <w:lang w:val="en-US"/>
              </w:rPr>
              <w:t>11) kallasrajale avaliku juurdepääsu tingimuste määramine;</w:t>
            </w:r>
          </w:p>
        </w:tc>
        <w:tc>
          <w:tcPr>
            <w:tcW w:w="1095" w:type="dxa"/>
          </w:tcPr>
          <w:p w14:paraId="029EE264" w14:textId="04A767BE" w:rsidR="00E8061E" w:rsidRPr="00A9778A" w:rsidRDefault="00E8061E" w:rsidP="00E8061E">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jah</w:t>
            </w:r>
          </w:p>
        </w:tc>
        <w:tc>
          <w:tcPr>
            <w:tcW w:w="4531" w:type="dxa"/>
          </w:tcPr>
          <w:p w14:paraId="47E7493B" w14:textId="144976F3" w:rsidR="00E8061E" w:rsidRDefault="000D41BF" w:rsidP="000B631B">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Juurdepääsude k</w:t>
            </w:r>
            <w:r w:rsidR="00E8061E">
              <w:rPr>
                <w:rFonts w:ascii="Times New Roman" w:eastAsia="Times New Roman" w:hAnsi="Times New Roman" w:cs="Times New Roman"/>
                <w:color w:val="202020"/>
                <w:sz w:val="24"/>
                <w:szCs w:val="24"/>
                <w:lang w:val="en-US"/>
              </w:rPr>
              <w:t>äsitlemine avalike veekogude ääres</w:t>
            </w:r>
            <w:r w:rsidR="000B631B">
              <w:rPr>
                <w:rFonts w:ascii="Times New Roman" w:eastAsia="Times New Roman" w:hAnsi="Times New Roman" w:cs="Times New Roman"/>
                <w:color w:val="202020"/>
                <w:sz w:val="24"/>
                <w:szCs w:val="24"/>
                <w:lang w:val="en-US"/>
              </w:rPr>
              <w:t xml:space="preserve"> </w:t>
            </w:r>
            <w:r w:rsidR="00E8061E">
              <w:rPr>
                <w:rFonts w:ascii="Times New Roman" w:eastAsia="Times New Roman" w:hAnsi="Times New Roman" w:cs="Times New Roman"/>
                <w:color w:val="202020"/>
                <w:sz w:val="24"/>
                <w:szCs w:val="24"/>
                <w:lang w:val="en-US"/>
              </w:rPr>
              <w:t xml:space="preserve">(Peipsi-Pihkva ja </w:t>
            </w:r>
            <w:r w:rsidR="00E8061E">
              <w:rPr>
                <w:rFonts w:ascii="Times New Roman" w:eastAsia="Times New Roman" w:hAnsi="Times New Roman" w:cs="Times New Roman"/>
                <w:color w:val="202020"/>
                <w:sz w:val="24"/>
                <w:szCs w:val="24"/>
                <w:lang w:val="en-US"/>
              </w:rPr>
              <w:lastRenderedPageBreak/>
              <w:t>Lämmijärv</w:t>
            </w:r>
            <w:r w:rsidR="00BC5D99">
              <w:rPr>
                <w:rFonts w:ascii="Times New Roman" w:eastAsia="Times New Roman" w:hAnsi="Times New Roman" w:cs="Times New Roman"/>
                <w:color w:val="202020"/>
                <w:sz w:val="24"/>
                <w:szCs w:val="24"/>
                <w:lang w:val="en-US"/>
              </w:rPr>
              <w:t>, jõed</w:t>
            </w:r>
            <w:r w:rsidR="00E8061E">
              <w:rPr>
                <w:rFonts w:ascii="Times New Roman" w:eastAsia="Times New Roman" w:hAnsi="Times New Roman" w:cs="Times New Roman"/>
                <w:color w:val="202020"/>
                <w:sz w:val="24"/>
                <w:szCs w:val="24"/>
                <w:lang w:val="en-US"/>
              </w:rPr>
              <w:t>)</w:t>
            </w:r>
            <w:r>
              <w:rPr>
                <w:rFonts w:ascii="Times New Roman" w:eastAsia="Times New Roman" w:hAnsi="Times New Roman" w:cs="Times New Roman"/>
                <w:color w:val="202020"/>
                <w:sz w:val="24"/>
                <w:szCs w:val="24"/>
                <w:lang w:val="en-US"/>
              </w:rPr>
              <w:t>.</w:t>
            </w:r>
            <w:r w:rsidR="00F43C0F">
              <w:rPr>
                <w:rFonts w:ascii="Times New Roman" w:eastAsia="Times New Roman" w:hAnsi="Times New Roman" w:cs="Times New Roman"/>
                <w:color w:val="202020"/>
                <w:sz w:val="24"/>
                <w:szCs w:val="24"/>
                <w:lang w:val="en-US"/>
              </w:rPr>
              <w:t xml:space="preserve"> Kallasraja sulgemine Võõpsu külas Silla 1 kinnistul.</w:t>
            </w:r>
          </w:p>
        </w:tc>
      </w:tr>
      <w:tr w:rsidR="00D5397F" w:rsidRPr="00E0700C" w14:paraId="387CCB2D" w14:textId="0EF13740" w:rsidTr="00E8061E">
        <w:tc>
          <w:tcPr>
            <w:tcW w:w="3436" w:type="dxa"/>
          </w:tcPr>
          <w:p w14:paraId="198DE920" w14:textId="26635AFD" w:rsidR="00E8061E" w:rsidRPr="0047130C" w:rsidRDefault="00E8061E" w:rsidP="00E8061E">
            <w:pPr>
              <w:jc w:val="both"/>
              <w:rPr>
                <w:rFonts w:ascii="Times New Roman" w:eastAsia="Times New Roman" w:hAnsi="Times New Roman" w:cs="Times New Roman"/>
                <w:i/>
                <w:color w:val="202020"/>
                <w:sz w:val="24"/>
                <w:szCs w:val="24"/>
                <w:lang w:val="en-US"/>
              </w:rPr>
            </w:pPr>
            <w:bookmarkStart w:id="4" w:name="para75lg1p12"/>
            <w:r w:rsidRPr="0047130C">
              <w:rPr>
                <w:rFonts w:ascii="Times New Roman" w:eastAsia="Times New Roman" w:hAnsi="Times New Roman" w:cs="Times New Roman"/>
                <w:i/>
                <w:color w:val="0061AA"/>
                <w:sz w:val="24"/>
                <w:szCs w:val="24"/>
                <w:bdr w:val="none" w:sz="0" w:space="0" w:color="auto" w:frame="1"/>
                <w:lang w:val="en-US"/>
              </w:rPr>
              <w:lastRenderedPageBreak/>
              <w:t> </w:t>
            </w:r>
            <w:bookmarkEnd w:id="4"/>
            <w:r w:rsidRPr="0047130C">
              <w:rPr>
                <w:rFonts w:ascii="Times New Roman" w:eastAsia="Times New Roman" w:hAnsi="Times New Roman" w:cs="Times New Roman"/>
                <w:i/>
                <w:color w:val="202020"/>
                <w:sz w:val="24"/>
                <w:szCs w:val="24"/>
                <w:lang w:val="en-US"/>
              </w:rPr>
              <w:t>12) ranna ja kalda ehituskeelu vööndi suurendamine ja vähendamine;</w:t>
            </w:r>
          </w:p>
        </w:tc>
        <w:tc>
          <w:tcPr>
            <w:tcW w:w="1095" w:type="dxa"/>
          </w:tcPr>
          <w:p w14:paraId="7435369B" w14:textId="56520A3E" w:rsidR="00E8061E" w:rsidRPr="00A9778A" w:rsidRDefault="00E8061E" w:rsidP="00E8061E">
            <w:pPr>
              <w:jc w:val="both"/>
              <w:rPr>
                <w:rFonts w:ascii="Times New Roman" w:eastAsia="Times New Roman" w:hAnsi="Times New Roman" w:cs="Times New Roman"/>
                <w:color w:val="202020"/>
                <w:sz w:val="24"/>
                <w:szCs w:val="24"/>
                <w:lang w:val="en-US"/>
              </w:rPr>
            </w:pPr>
            <w:r w:rsidRPr="00E8061E">
              <w:rPr>
                <w:rFonts w:ascii="Times New Roman" w:eastAsia="Times New Roman" w:hAnsi="Times New Roman" w:cs="Times New Roman"/>
                <w:color w:val="202020"/>
                <w:sz w:val="24"/>
                <w:szCs w:val="24"/>
                <w:lang w:val="en-US"/>
              </w:rPr>
              <w:t>jah</w:t>
            </w:r>
          </w:p>
        </w:tc>
        <w:tc>
          <w:tcPr>
            <w:tcW w:w="4531" w:type="dxa"/>
          </w:tcPr>
          <w:p w14:paraId="56E14B6B" w14:textId="2C35983C" w:rsidR="00E8061E" w:rsidRPr="00E0700C" w:rsidRDefault="00E8061E" w:rsidP="000B631B">
            <w:pPr>
              <w:shd w:val="clear" w:color="auto" w:fill="FFFFFF"/>
              <w:jc w:val="both"/>
              <w:rPr>
                <w:rFonts w:ascii="Times New Roman" w:eastAsia="Times New Roman" w:hAnsi="Times New Roman" w:cs="Times New Roman"/>
                <w:color w:val="202020"/>
                <w:sz w:val="24"/>
                <w:szCs w:val="24"/>
                <w:lang w:val="en-US"/>
              </w:rPr>
            </w:pPr>
            <w:r w:rsidRPr="00E0700C">
              <w:rPr>
                <w:rFonts w:ascii="Times New Roman" w:eastAsia="Times New Roman" w:hAnsi="Times New Roman" w:cs="Times New Roman"/>
                <w:color w:val="202020"/>
                <w:sz w:val="24"/>
                <w:szCs w:val="24"/>
                <w:lang w:val="en-US"/>
              </w:rPr>
              <w:t>Ehituskeeluvööndi vähendamine Peipsi-Pihkva ja Lämmijärvel</w:t>
            </w:r>
            <w:r w:rsidR="000B631B">
              <w:rPr>
                <w:rFonts w:ascii="Times New Roman" w:eastAsia="Times New Roman" w:hAnsi="Times New Roman" w:cs="Times New Roman"/>
                <w:color w:val="202020"/>
                <w:sz w:val="24"/>
                <w:szCs w:val="24"/>
                <w:lang w:val="en-US"/>
              </w:rPr>
              <w:t xml:space="preserve"> (tuginedes endisele Värska lahe piirkonnale ning seal kehtinud vööndi laiusele)</w:t>
            </w:r>
            <w:r w:rsidR="000F7324" w:rsidRPr="00E0700C">
              <w:rPr>
                <w:rFonts w:ascii="Times New Roman" w:eastAsia="Times New Roman" w:hAnsi="Times New Roman" w:cs="Times New Roman"/>
                <w:color w:val="202020"/>
                <w:sz w:val="24"/>
                <w:szCs w:val="24"/>
                <w:lang w:val="en-US"/>
              </w:rPr>
              <w:t>.</w:t>
            </w:r>
            <w:r w:rsidR="00F43C0F" w:rsidRPr="00E0700C">
              <w:rPr>
                <w:rFonts w:ascii="Times New Roman" w:eastAsia="Times New Roman" w:hAnsi="Times New Roman" w:cs="Times New Roman"/>
                <w:color w:val="202020"/>
                <w:sz w:val="24"/>
                <w:szCs w:val="24"/>
                <w:lang w:val="en-US"/>
              </w:rPr>
              <w:t xml:space="preserve"> </w:t>
            </w:r>
            <w:r w:rsidR="000F7324" w:rsidRPr="00E0700C">
              <w:rPr>
                <w:rFonts w:ascii="Times New Roman" w:eastAsia="Times New Roman" w:hAnsi="Times New Roman" w:cs="Times New Roman"/>
                <w:color w:val="202020"/>
                <w:sz w:val="24"/>
                <w:szCs w:val="24"/>
                <w:lang w:val="en-US"/>
              </w:rPr>
              <w:t xml:space="preserve"> </w:t>
            </w:r>
            <w:r w:rsidR="00F43C0F" w:rsidRPr="00E0700C">
              <w:rPr>
                <w:rFonts w:ascii="Times New Roman" w:eastAsia="Times New Roman" w:hAnsi="Times New Roman" w:cs="Times New Roman"/>
                <w:color w:val="202020"/>
                <w:sz w:val="24"/>
                <w:szCs w:val="24"/>
                <w:lang w:val="en-US"/>
              </w:rPr>
              <w:t>Kalda piiranguvööndi, ehituskeeluvööndi ja veekaitsevööndi ulatuse käsitlemine, samuti ehituskeeluvööndi lähtejoone määramine</w:t>
            </w:r>
            <w:r w:rsidR="000F7324" w:rsidRPr="00E0700C">
              <w:rPr>
                <w:rFonts w:ascii="Times New Roman" w:eastAsia="Times New Roman" w:hAnsi="Times New Roman" w:cs="Times New Roman"/>
                <w:color w:val="202020"/>
                <w:sz w:val="24"/>
                <w:szCs w:val="24"/>
                <w:lang w:val="en-US"/>
              </w:rPr>
              <w:t>.</w:t>
            </w:r>
            <w:r w:rsidR="00BC5D99" w:rsidRPr="00E0700C">
              <w:rPr>
                <w:rFonts w:ascii="Times New Roman" w:eastAsia="Times New Roman" w:hAnsi="Times New Roman" w:cs="Times New Roman"/>
                <w:color w:val="202020"/>
                <w:sz w:val="24"/>
                <w:szCs w:val="24"/>
                <w:lang w:val="en-US"/>
              </w:rPr>
              <w:t xml:space="preserve"> </w:t>
            </w:r>
          </w:p>
        </w:tc>
      </w:tr>
      <w:tr w:rsidR="00D5397F" w14:paraId="7380EC4D" w14:textId="1C17386A" w:rsidTr="00E8061E">
        <w:tc>
          <w:tcPr>
            <w:tcW w:w="3436" w:type="dxa"/>
          </w:tcPr>
          <w:p w14:paraId="34F373F5" w14:textId="6BB5A979" w:rsidR="00E8061E" w:rsidRPr="0047130C" w:rsidRDefault="00E8061E" w:rsidP="00E8061E">
            <w:pPr>
              <w:jc w:val="both"/>
              <w:rPr>
                <w:rFonts w:ascii="Times New Roman" w:eastAsia="Times New Roman" w:hAnsi="Times New Roman" w:cs="Times New Roman"/>
                <w:i/>
                <w:color w:val="202020"/>
                <w:sz w:val="24"/>
                <w:szCs w:val="24"/>
                <w:lang w:val="en-US"/>
              </w:rPr>
            </w:pPr>
            <w:bookmarkStart w:id="5" w:name="para75lg1p10"/>
            <w:r w:rsidRPr="0047130C">
              <w:rPr>
                <w:rFonts w:ascii="Times New Roman" w:eastAsia="Times New Roman" w:hAnsi="Times New Roman" w:cs="Times New Roman"/>
                <w:color w:val="0061AA"/>
                <w:sz w:val="24"/>
                <w:szCs w:val="24"/>
                <w:bdr w:val="none" w:sz="0" w:space="0" w:color="auto" w:frame="1"/>
                <w:lang w:val="en-US"/>
              </w:rPr>
              <w:t> </w:t>
            </w:r>
            <w:bookmarkStart w:id="6" w:name="para75lg1p13"/>
            <w:bookmarkEnd w:id="5"/>
            <w:r w:rsidRPr="0047130C">
              <w:rPr>
                <w:rFonts w:ascii="Times New Roman" w:eastAsia="Times New Roman" w:hAnsi="Times New Roman" w:cs="Times New Roman"/>
                <w:i/>
                <w:color w:val="0061AA"/>
                <w:sz w:val="24"/>
                <w:szCs w:val="24"/>
                <w:bdr w:val="none" w:sz="0" w:space="0" w:color="auto" w:frame="1"/>
                <w:lang w:val="en-US"/>
              </w:rPr>
              <w:t> </w:t>
            </w:r>
            <w:bookmarkEnd w:id="6"/>
            <w:r w:rsidRPr="0047130C">
              <w:rPr>
                <w:rFonts w:ascii="Times New Roman" w:eastAsia="Times New Roman" w:hAnsi="Times New Roman" w:cs="Times New Roman"/>
                <w:i/>
                <w:color w:val="202020"/>
                <w:sz w:val="24"/>
                <w:szCs w:val="24"/>
                <w:lang w:val="en-US"/>
              </w:rPr>
              <w:t>13) kohaliku omavalitsuse üksuse tasandil kaitstavate loodusobjektide ja nende kaitse- ja kasutustingimuste seadmine;</w:t>
            </w:r>
          </w:p>
        </w:tc>
        <w:tc>
          <w:tcPr>
            <w:tcW w:w="1095" w:type="dxa"/>
          </w:tcPr>
          <w:p w14:paraId="7AB4572A" w14:textId="0AB99EE8" w:rsidR="00E8061E" w:rsidRPr="00A9778A" w:rsidRDefault="00E8061E" w:rsidP="00E8061E">
            <w:pPr>
              <w:jc w:val="both"/>
              <w:rPr>
                <w:rFonts w:ascii="Times New Roman" w:eastAsia="Times New Roman" w:hAnsi="Times New Roman" w:cs="Times New Roman"/>
                <w:color w:val="202020"/>
                <w:sz w:val="24"/>
                <w:szCs w:val="24"/>
                <w:lang w:val="en-US"/>
              </w:rPr>
            </w:pPr>
            <w:r w:rsidRPr="00E8061E">
              <w:rPr>
                <w:rFonts w:ascii="Times New Roman" w:eastAsia="Times New Roman" w:hAnsi="Times New Roman" w:cs="Times New Roman"/>
                <w:color w:val="202020"/>
                <w:sz w:val="24"/>
                <w:szCs w:val="24"/>
                <w:lang w:val="en-US"/>
              </w:rPr>
              <w:t>jah</w:t>
            </w:r>
          </w:p>
        </w:tc>
        <w:tc>
          <w:tcPr>
            <w:tcW w:w="4531" w:type="dxa"/>
          </w:tcPr>
          <w:p w14:paraId="41DC0D9A" w14:textId="10773495" w:rsidR="00E8061E" w:rsidRDefault="000B631B" w:rsidP="000B631B">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Teha ettepanek</w:t>
            </w:r>
            <w:r w:rsidR="000D41BF">
              <w:rPr>
                <w:rFonts w:ascii="Times New Roman" w:eastAsia="Times New Roman" w:hAnsi="Times New Roman" w:cs="Times New Roman"/>
                <w:color w:val="202020"/>
                <w:sz w:val="24"/>
                <w:szCs w:val="24"/>
                <w:lang w:val="en-US"/>
              </w:rPr>
              <w:t xml:space="preserve"> </w:t>
            </w:r>
            <w:r>
              <w:rPr>
                <w:rFonts w:ascii="Times New Roman" w:eastAsia="Times New Roman" w:hAnsi="Times New Roman" w:cs="Times New Roman"/>
                <w:color w:val="202020"/>
                <w:sz w:val="24"/>
                <w:szCs w:val="24"/>
                <w:lang w:val="en-US"/>
              </w:rPr>
              <w:t xml:space="preserve">võtta </w:t>
            </w:r>
            <w:r w:rsidR="000D41BF">
              <w:rPr>
                <w:rFonts w:ascii="Times New Roman" w:eastAsia="Times New Roman" w:hAnsi="Times New Roman" w:cs="Times New Roman"/>
                <w:color w:val="202020"/>
                <w:sz w:val="24"/>
                <w:szCs w:val="24"/>
                <w:lang w:val="en-US"/>
              </w:rPr>
              <w:t xml:space="preserve">kohaliku omavalitsuse tasandil </w:t>
            </w:r>
            <w:r>
              <w:rPr>
                <w:rFonts w:ascii="Times New Roman" w:eastAsia="Times New Roman" w:hAnsi="Times New Roman" w:cs="Times New Roman"/>
                <w:color w:val="202020"/>
                <w:sz w:val="24"/>
                <w:szCs w:val="24"/>
                <w:lang w:val="en-US"/>
              </w:rPr>
              <w:t xml:space="preserve">loodusobjektina </w:t>
            </w:r>
            <w:r w:rsidR="000D41BF">
              <w:rPr>
                <w:rFonts w:ascii="Times New Roman" w:eastAsia="Times New Roman" w:hAnsi="Times New Roman" w:cs="Times New Roman"/>
                <w:color w:val="202020"/>
                <w:sz w:val="24"/>
                <w:szCs w:val="24"/>
                <w:lang w:val="en-US"/>
              </w:rPr>
              <w:t xml:space="preserve">kaitse alla </w:t>
            </w:r>
            <w:r w:rsidR="00E8061E">
              <w:rPr>
                <w:rFonts w:ascii="Times New Roman" w:eastAsia="Times New Roman" w:hAnsi="Times New Roman" w:cs="Times New Roman"/>
                <w:color w:val="202020"/>
                <w:sz w:val="24"/>
                <w:szCs w:val="24"/>
                <w:lang w:val="en-US"/>
              </w:rPr>
              <w:t>Meremäe kaasik</w:t>
            </w:r>
            <w:r>
              <w:rPr>
                <w:rFonts w:ascii="Times New Roman" w:eastAsia="Times New Roman" w:hAnsi="Times New Roman" w:cs="Times New Roman"/>
                <w:color w:val="202020"/>
                <w:sz w:val="24"/>
                <w:szCs w:val="24"/>
                <w:lang w:val="en-US"/>
              </w:rPr>
              <w:t xml:space="preserve"> (sest riiklik kaitse on plaanis likvideerida)</w:t>
            </w:r>
            <w:r w:rsidR="00E8061E">
              <w:rPr>
                <w:rFonts w:ascii="Times New Roman" w:eastAsia="Times New Roman" w:hAnsi="Times New Roman" w:cs="Times New Roman"/>
                <w:color w:val="202020"/>
                <w:sz w:val="24"/>
                <w:szCs w:val="24"/>
                <w:lang w:val="en-US"/>
              </w:rPr>
              <w:t xml:space="preserve"> ja liivikud Värska ümbruses</w:t>
            </w:r>
            <w:r w:rsidR="00533518">
              <w:rPr>
                <w:rFonts w:ascii="Times New Roman" w:eastAsia="Times New Roman" w:hAnsi="Times New Roman" w:cs="Times New Roman"/>
                <w:color w:val="202020"/>
                <w:sz w:val="24"/>
                <w:szCs w:val="24"/>
                <w:lang w:val="en-US"/>
              </w:rPr>
              <w:t>.</w:t>
            </w:r>
            <w:r>
              <w:rPr>
                <w:rFonts w:ascii="Times New Roman" w:eastAsia="Times New Roman" w:hAnsi="Times New Roman" w:cs="Times New Roman"/>
                <w:color w:val="202020"/>
                <w:sz w:val="24"/>
                <w:szCs w:val="24"/>
                <w:lang w:val="en-US"/>
              </w:rPr>
              <w:t xml:space="preserve"> Seada neile kasutustingimused.</w:t>
            </w:r>
          </w:p>
        </w:tc>
      </w:tr>
      <w:tr w:rsidR="00D5397F" w14:paraId="2CC5961A" w14:textId="3202B7A5" w:rsidTr="00E8061E">
        <w:tc>
          <w:tcPr>
            <w:tcW w:w="3436" w:type="dxa"/>
          </w:tcPr>
          <w:p w14:paraId="021A4F26" w14:textId="0E6128F3" w:rsidR="00E8061E" w:rsidRPr="0047130C" w:rsidRDefault="00E8061E" w:rsidP="00E8061E">
            <w:pPr>
              <w:jc w:val="both"/>
              <w:rPr>
                <w:rFonts w:ascii="Times New Roman" w:eastAsia="Times New Roman" w:hAnsi="Times New Roman" w:cs="Times New Roman"/>
                <w:i/>
                <w:color w:val="202020"/>
                <w:sz w:val="24"/>
                <w:szCs w:val="24"/>
                <w:lang w:val="en-US"/>
              </w:rPr>
            </w:pPr>
            <w:r w:rsidRPr="0047130C">
              <w:rPr>
                <w:rFonts w:ascii="Times New Roman" w:eastAsia="Times New Roman" w:hAnsi="Times New Roman" w:cs="Times New Roman"/>
                <w:i/>
                <w:color w:val="202020"/>
                <w:sz w:val="24"/>
                <w:szCs w:val="24"/>
                <w:lang w:val="en-US"/>
              </w:rPr>
              <w:t>14) väärtuslike põllumajandusmaade, rohealade, maastike, maastiku üksikelementide ja looduskoosluste määramine ning nende kaitse- ja kasutustingimuste seadmine;</w:t>
            </w:r>
          </w:p>
        </w:tc>
        <w:tc>
          <w:tcPr>
            <w:tcW w:w="1095" w:type="dxa"/>
          </w:tcPr>
          <w:p w14:paraId="465B046D" w14:textId="5DE05ADB" w:rsidR="00E8061E" w:rsidRPr="00A9778A" w:rsidRDefault="00E8061E" w:rsidP="00E8061E">
            <w:pPr>
              <w:jc w:val="both"/>
              <w:rPr>
                <w:rFonts w:ascii="Times New Roman" w:eastAsia="Times New Roman" w:hAnsi="Times New Roman" w:cs="Times New Roman"/>
                <w:color w:val="202020"/>
                <w:sz w:val="24"/>
                <w:szCs w:val="24"/>
                <w:lang w:val="en-US"/>
              </w:rPr>
            </w:pPr>
            <w:r w:rsidRPr="00E8061E">
              <w:rPr>
                <w:rFonts w:ascii="Times New Roman" w:eastAsia="Times New Roman" w:hAnsi="Times New Roman" w:cs="Times New Roman"/>
                <w:color w:val="202020"/>
                <w:sz w:val="24"/>
                <w:szCs w:val="24"/>
                <w:lang w:val="en-US"/>
              </w:rPr>
              <w:t>jah</w:t>
            </w:r>
          </w:p>
        </w:tc>
        <w:tc>
          <w:tcPr>
            <w:tcW w:w="4531" w:type="dxa"/>
          </w:tcPr>
          <w:p w14:paraId="2D4C0198" w14:textId="19D70A8B" w:rsidR="00E8061E" w:rsidRPr="00B26934" w:rsidRDefault="00E7222D" w:rsidP="00E7222D">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Täpsustada</w:t>
            </w:r>
            <w:r w:rsidR="000D41BF">
              <w:rPr>
                <w:rFonts w:ascii="Times New Roman" w:eastAsia="Times New Roman" w:hAnsi="Times New Roman" w:cs="Times New Roman"/>
                <w:color w:val="202020"/>
                <w:sz w:val="24"/>
                <w:szCs w:val="24"/>
                <w:lang w:val="en-US"/>
              </w:rPr>
              <w:t xml:space="preserve"> </w:t>
            </w:r>
            <w:r>
              <w:rPr>
                <w:rFonts w:ascii="Times New Roman" w:eastAsia="Times New Roman" w:hAnsi="Times New Roman" w:cs="Times New Roman"/>
                <w:color w:val="202020"/>
                <w:sz w:val="24"/>
                <w:szCs w:val="24"/>
                <w:lang w:val="en-US"/>
              </w:rPr>
              <w:t xml:space="preserve">väärtuslike </w:t>
            </w:r>
            <w:r w:rsidR="000D41BF">
              <w:rPr>
                <w:rFonts w:ascii="Times New Roman" w:eastAsia="Times New Roman" w:hAnsi="Times New Roman" w:cs="Times New Roman"/>
                <w:color w:val="202020"/>
                <w:sz w:val="24"/>
                <w:szCs w:val="24"/>
                <w:lang w:val="en-US"/>
              </w:rPr>
              <w:t>p</w:t>
            </w:r>
            <w:r w:rsidR="00E8061E" w:rsidRPr="00B26934">
              <w:rPr>
                <w:rFonts w:ascii="Times New Roman" w:eastAsia="Times New Roman" w:hAnsi="Times New Roman" w:cs="Times New Roman"/>
                <w:color w:val="202020"/>
                <w:sz w:val="24"/>
                <w:szCs w:val="24"/>
                <w:lang w:val="en-US"/>
              </w:rPr>
              <w:t>õllumajandusmaa</w:t>
            </w:r>
            <w:r>
              <w:rPr>
                <w:rFonts w:ascii="Times New Roman" w:eastAsia="Times New Roman" w:hAnsi="Times New Roman" w:cs="Times New Roman"/>
                <w:color w:val="202020"/>
                <w:sz w:val="24"/>
                <w:szCs w:val="24"/>
                <w:lang w:val="en-US"/>
              </w:rPr>
              <w:t>de paiknemist ja tingimusi kohalikest huvidest lähtuvalt. Teiste väärtuslike alade määramine ning tingimuste seadmine.</w:t>
            </w:r>
          </w:p>
        </w:tc>
      </w:tr>
      <w:tr w:rsidR="00D5397F" w14:paraId="164244A1" w14:textId="57E5F717" w:rsidTr="00E8061E">
        <w:tc>
          <w:tcPr>
            <w:tcW w:w="3436" w:type="dxa"/>
          </w:tcPr>
          <w:p w14:paraId="066A2522" w14:textId="27579797" w:rsidR="00E8061E" w:rsidRPr="0047130C" w:rsidRDefault="00E8061E" w:rsidP="00E8061E">
            <w:pPr>
              <w:jc w:val="both"/>
              <w:rPr>
                <w:rFonts w:ascii="Times New Roman" w:eastAsia="Times New Roman" w:hAnsi="Times New Roman" w:cs="Times New Roman"/>
                <w:i/>
                <w:color w:val="202020"/>
                <w:sz w:val="24"/>
                <w:szCs w:val="24"/>
                <w:lang w:val="en-US"/>
              </w:rPr>
            </w:pPr>
            <w:r w:rsidRPr="0047130C">
              <w:rPr>
                <w:rFonts w:ascii="Times New Roman" w:eastAsia="Times New Roman" w:hAnsi="Times New Roman" w:cs="Times New Roman"/>
                <w:i/>
                <w:color w:val="202020"/>
                <w:sz w:val="24"/>
                <w:szCs w:val="24"/>
                <w:lang w:val="en-US"/>
              </w:rPr>
              <w:t>15) maardlatest ja kaevandamisest mõjutatud aladest tekkivate kitsenduste määramine</w:t>
            </w:r>
            <w:r w:rsidRPr="0047130C">
              <w:rPr>
                <w:rFonts w:ascii="Times New Roman" w:eastAsia="Times New Roman" w:hAnsi="Times New Roman" w:cs="Times New Roman"/>
                <w:color w:val="202020"/>
                <w:sz w:val="24"/>
                <w:szCs w:val="24"/>
                <w:lang w:val="en-US"/>
              </w:rPr>
              <w:t>;</w:t>
            </w:r>
          </w:p>
        </w:tc>
        <w:tc>
          <w:tcPr>
            <w:tcW w:w="1095" w:type="dxa"/>
          </w:tcPr>
          <w:p w14:paraId="311F3BB4" w14:textId="7F589C31" w:rsidR="00E8061E" w:rsidRPr="00A9778A" w:rsidRDefault="00E8061E" w:rsidP="00E8061E">
            <w:pPr>
              <w:jc w:val="both"/>
              <w:rPr>
                <w:rFonts w:ascii="Times New Roman" w:eastAsia="Times New Roman" w:hAnsi="Times New Roman" w:cs="Times New Roman"/>
                <w:color w:val="202020"/>
                <w:sz w:val="24"/>
                <w:szCs w:val="24"/>
                <w:lang w:val="en-US"/>
              </w:rPr>
            </w:pPr>
            <w:r w:rsidRPr="00E8061E">
              <w:rPr>
                <w:rFonts w:ascii="Times New Roman" w:eastAsia="Times New Roman" w:hAnsi="Times New Roman" w:cs="Times New Roman"/>
                <w:color w:val="202020"/>
                <w:sz w:val="24"/>
                <w:szCs w:val="24"/>
                <w:lang w:val="en-US"/>
              </w:rPr>
              <w:t>jah</w:t>
            </w:r>
          </w:p>
        </w:tc>
        <w:tc>
          <w:tcPr>
            <w:tcW w:w="4531" w:type="dxa"/>
          </w:tcPr>
          <w:p w14:paraId="2C450326" w14:textId="02B1394C" w:rsidR="00E8061E" w:rsidRDefault="00236D34" w:rsidP="00E7222D">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Arvestada olemasolevate ja potensiaalsete maardlatega</w:t>
            </w:r>
            <w:r w:rsidR="002D7424">
              <w:rPr>
                <w:rFonts w:ascii="Times New Roman" w:eastAsia="Times New Roman" w:hAnsi="Times New Roman" w:cs="Times New Roman"/>
                <w:color w:val="202020"/>
                <w:sz w:val="24"/>
                <w:szCs w:val="24"/>
                <w:lang w:val="en-US"/>
              </w:rPr>
              <w:t xml:space="preserve">. </w:t>
            </w:r>
            <w:r w:rsidR="00E7222D">
              <w:rPr>
                <w:rFonts w:ascii="Times New Roman" w:eastAsia="Times New Roman" w:hAnsi="Times New Roman" w:cs="Times New Roman"/>
                <w:color w:val="202020"/>
                <w:sz w:val="24"/>
                <w:szCs w:val="24"/>
                <w:lang w:val="en-US"/>
              </w:rPr>
              <w:t xml:space="preserve">Vajadusel täpsustada </w:t>
            </w:r>
            <w:r w:rsidR="00E8061E">
              <w:rPr>
                <w:rFonts w:ascii="Times New Roman" w:eastAsia="Times New Roman" w:hAnsi="Times New Roman" w:cs="Times New Roman"/>
                <w:color w:val="202020"/>
                <w:sz w:val="24"/>
                <w:szCs w:val="24"/>
                <w:lang w:val="en-US"/>
              </w:rPr>
              <w:t>Marinova karjääri</w:t>
            </w:r>
            <w:r w:rsidR="00E7222D">
              <w:rPr>
                <w:rFonts w:ascii="Times New Roman" w:eastAsia="Times New Roman" w:hAnsi="Times New Roman" w:cs="Times New Roman"/>
                <w:color w:val="202020"/>
                <w:sz w:val="24"/>
                <w:szCs w:val="24"/>
                <w:lang w:val="en-US"/>
              </w:rPr>
              <w:t>le</w:t>
            </w:r>
            <w:r w:rsidR="00E8061E">
              <w:rPr>
                <w:rFonts w:ascii="Times New Roman" w:eastAsia="Times New Roman" w:hAnsi="Times New Roman" w:cs="Times New Roman"/>
                <w:color w:val="202020"/>
                <w:sz w:val="24"/>
                <w:szCs w:val="24"/>
                <w:lang w:val="en-US"/>
              </w:rPr>
              <w:t xml:space="preserve"> </w:t>
            </w:r>
            <w:r w:rsidR="00192CB2" w:rsidRPr="00192CB2">
              <w:rPr>
                <w:rFonts w:ascii="Times New Roman" w:eastAsia="Times New Roman" w:hAnsi="Times New Roman" w:cs="Times New Roman"/>
                <w:color w:val="202020"/>
                <w:sz w:val="24"/>
                <w:szCs w:val="24"/>
              </w:rPr>
              <w:t>maakasutus</w:t>
            </w:r>
            <w:r w:rsidR="00E7222D">
              <w:rPr>
                <w:rFonts w:ascii="Times New Roman" w:eastAsia="Times New Roman" w:hAnsi="Times New Roman" w:cs="Times New Roman"/>
                <w:color w:val="202020"/>
                <w:sz w:val="24"/>
                <w:szCs w:val="24"/>
              </w:rPr>
              <w:t>e määramist</w:t>
            </w:r>
            <w:r w:rsidR="00192CB2" w:rsidRPr="00192CB2">
              <w:rPr>
                <w:rFonts w:ascii="Times New Roman" w:eastAsia="Times New Roman" w:hAnsi="Times New Roman" w:cs="Times New Roman"/>
                <w:color w:val="202020"/>
                <w:sz w:val="24"/>
                <w:szCs w:val="24"/>
              </w:rPr>
              <w:t xml:space="preserve"> maavara ammendumis</w:t>
            </w:r>
            <w:r w:rsidR="000D41BF">
              <w:rPr>
                <w:rFonts w:ascii="Times New Roman" w:eastAsia="Times New Roman" w:hAnsi="Times New Roman" w:cs="Times New Roman"/>
                <w:color w:val="202020"/>
                <w:sz w:val="24"/>
                <w:szCs w:val="24"/>
              </w:rPr>
              <w:t>e järgselt.</w:t>
            </w:r>
          </w:p>
        </w:tc>
      </w:tr>
      <w:tr w:rsidR="00D5397F" w14:paraId="2D38F6A2" w14:textId="6E96A1D1" w:rsidTr="00E8061E">
        <w:tc>
          <w:tcPr>
            <w:tcW w:w="3436" w:type="dxa"/>
          </w:tcPr>
          <w:p w14:paraId="4D61A53E" w14:textId="04AF0D2B" w:rsidR="00E8061E" w:rsidRPr="0047130C" w:rsidRDefault="00E8061E" w:rsidP="00E8061E">
            <w:pPr>
              <w:jc w:val="both"/>
              <w:rPr>
                <w:rFonts w:ascii="Times New Roman" w:eastAsia="Times New Roman" w:hAnsi="Times New Roman" w:cs="Times New Roman"/>
                <w:i/>
                <w:color w:val="202020"/>
                <w:sz w:val="24"/>
                <w:szCs w:val="24"/>
                <w:lang w:val="en-US"/>
              </w:rPr>
            </w:pPr>
            <w:bookmarkStart w:id="7" w:name="para75lg1p16"/>
            <w:r w:rsidRPr="0047130C">
              <w:rPr>
                <w:rFonts w:ascii="Times New Roman" w:eastAsia="Times New Roman" w:hAnsi="Times New Roman" w:cs="Times New Roman"/>
                <w:i/>
                <w:color w:val="0061AA"/>
                <w:sz w:val="24"/>
                <w:szCs w:val="24"/>
                <w:bdr w:val="none" w:sz="0" w:space="0" w:color="auto" w:frame="1"/>
                <w:lang w:val="en-US"/>
              </w:rPr>
              <w:t> </w:t>
            </w:r>
            <w:bookmarkEnd w:id="7"/>
            <w:r w:rsidRPr="0047130C">
              <w:rPr>
                <w:rFonts w:ascii="Times New Roman" w:eastAsia="Times New Roman" w:hAnsi="Times New Roman" w:cs="Times New Roman"/>
                <w:i/>
                <w:color w:val="202020"/>
                <w:sz w:val="24"/>
                <w:szCs w:val="24"/>
                <w:lang w:val="en-US"/>
              </w:rPr>
              <w:t>16) miljööväärtuslike alade ja väärtuslike üksikobjektide määramine ning nende kaitse- ja kasutustingimuste seadmine;</w:t>
            </w:r>
          </w:p>
        </w:tc>
        <w:tc>
          <w:tcPr>
            <w:tcW w:w="1095" w:type="dxa"/>
          </w:tcPr>
          <w:p w14:paraId="360D09AD" w14:textId="4B912AF1" w:rsidR="00E8061E" w:rsidRPr="00A9778A" w:rsidRDefault="00E8061E" w:rsidP="00E8061E">
            <w:pPr>
              <w:jc w:val="both"/>
              <w:rPr>
                <w:rFonts w:ascii="Times New Roman" w:eastAsia="Times New Roman" w:hAnsi="Times New Roman" w:cs="Times New Roman"/>
                <w:color w:val="202020"/>
                <w:sz w:val="24"/>
                <w:szCs w:val="24"/>
                <w:lang w:val="en-US"/>
              </w:rPr>
            </w:pPr>
            <w:r w:rsidRPr="00E8061E">
              <w:rPr>
                <w:rFonts w:ascii="Times New Roman" w:eastAsia="Times New Roman" w:hAnsi="Times New Roman" w:cs="Times New Roman"/>
                <w:color w:val="202020"/>
                <w:sz w:val="24"/>
                <w:szCs w:val="24"/>
                <w:lang w:val="en-US"/>
              </w:rPr>
              <w:t>jah</w:t>
            </w:r>
          </w:p>
        </w:tc>
        <w:tc>
          <w:tcPr>
            <w:tcW w:w="4531" w:type="dxa"/>
          </w:tcPr>
          <w:p w14:paraId="23CAC70A" w14:textId="79079CFE" w:rsidR="00E8061E" w:rsidRDefault="00E7222D" w:rsidP="00D5397F">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Aluseks võtta miljööalade t</w:t>
            </w:r>
            <w:r w:rsidR="000D41BF">
              <w:rPr>
                <w:rFonts w:ascii="Times New Roman" w:eastAsia="Times New Roman" w:hAnsi="Times New Roman" w:cs="Times New Roman"/>
                <w:color w:val="202020"/>
                <w:sz w:val="24"/>
                <w:szCs w:val="24"/>
                <w:lang w:val="en-US"/>
              </w:rPr>
              <w:t>eemaplaneering</w:t>
            </w:r>
            <w:r>
              <w:rPr>
                <w:rFonts w:ascii="Times New Roman" w:eastAsia="Times New Roman" w:hAnsi="Times New Roman" w:cs="Times New Roman"/>
                <w:color w:val="202020"/>
                <w:sz w:val="24"/>
                <w:szCs w:val="24"/>
                <w:lang w:val="en-US"/>
              </w:rPr>
              <w:t xml:space="preserve"> ning täpsustada </w:t>
            </w:r>
            <w:r w:rsidR="000D41BF">
              <w:rPr>
                <w:rFonts w:ascii="Times New Roman" w:eastAsia="Times New Roman" w:hAnsi="Times New Roman" w:cs="Times New Roman"/>
                <w:color w:val="202020"/>
                <w:sz w:val="24"/>
                <w:szCs w:val="24"/>
                <w:lang w:val="en-US"/>
              </w:rPr>
              <w:t>m</w:t>
            </w:r>
            <w:r w:rsidR="00E8061E">
              <w:rPr>
                <w:rFonts w:ascii="Times New Roman" w:eastAsia="Times New Roman" w:hAnsi="Times New Roman" w:cs="Times New Roman"/>
                <w:color w:val="202020"/>
                <w:sz w:val="24"/>
                <w:szCs w:val="24"/>
                <w:lang w:val="en-US"/>
              </w:rPr>
              <w:t xml:space="preserve">iljööalade </w:t>
            </w:r>
            <w:r>
              <w:rPr>
                <w:rFonts w:ascii="Times New Roman" w:eastAsia="Times New Roman" w:hAnsi="Times New Roman" w:cs="Times New Roman"/>
                <w:color w:val="202020"/>
                <w:sz w:val="24"/>
                <w:szCs w:val="24"/>
                <w:lang w:val="en-US"/>
              </w:rPr>
              <w:t>ulatus</w:t>
            </w:r>
            <w:r w:rsidR="00D5397F">
              <w:rPr>
                <w:rFonts w:ascii="Times New Roman" w:eastAsia="Times New Roman" w:hAnsi="Times New Roman" w:cs="Times New Roman"/>
                <w:color w:val="202020"/>
                <w:sz w:val="24"/>
                <w:szCs w:val="24"/>
                <w:lang w:val="en-US"/>
              </w:rPr>
              <w:t>t ning tingimusi</w:t>
            </w:r>
            <w:r w:rsidR="002D7424">
              <w:rPr>
                <w:rFonts w:ascii="Times New Roman" w:eastAsia="Times New Roman" w:hAnsi="Times New Roman" w:cs="Times New Roman"/>
                <w:color w:val="202020"/>
                <w:sz w:val="24"/>
                <w:szCs w:val="24"/>
                <w:lang w:val="en-US"/>
              </w:rPr>
              <w:t>.</w:t>
            </w:r>
            <w:r w:rsidR="00E8061E">
              <w:rPr>
                <w:rFonts w:ascii="Times New Roman" w:eastAsia="Times New Roman" w:hAnsi="Times New Roman" w:cs="Times New Roman"/>
                <w:color w:val="202020"/>
                <w:sz w:val="24"/>
                <w:szCs w:val="24"/>
                <w:lang w:val="en-US"/>
              </w:rPr>
              <w:t xml:space="preserve"> </w:t>
            </w:r>
            <w:r w:rsidR="000D41BF">
              <w:rPr>
                <w:rFonts w:ascii="Times New Roman" w:eastAsia="Times New Roman" w:hAnsi="Times New Roman" w:cs="Times New Roman"/>
                <w:color w:val="202020"/>
                <w:sz w:val="24"/>
                <w:szCs w:val="24"/>
                <w:lang w:val="en-US"/>
              </w:rPr>
              <w:t>L</w:t>
            </w:r>
            <w:r w:rsidR="00E8061E">
              <w:rPr>
                <w:rFonts w:ascii="Times New Roman" w:eastAsia="Times New Roman" w:hAnsi="Times New Roman" w:cs="Times New Roman"/>
                <w:color w:val="202020"/>
                <w:sz w:val="24"/>
                <w:szCs w:val="24"/>
                <w:lang w:val="en-US"/>
              </w:rPr>
              <w:t>isada Mikitamäe, Meremäe ja Luhamaa piirkonnad ning</w:t>
            </w:r>
            <w:r w:rsidR="000D41BF">
              <w:rPr>
                <w:rFonts w:ascii="Times New Roman" w:eastAsia="Times New Roman" w:hAnsi="Times New Roman" w:cs="Times New Roman"/>
                <w:color w:val="202020"/>
                <w:sz w:val="24"/>
                <w:szCs w:val="24"/>
                <w:lang w:val="en-US"/>
              </w:rPr>
              <w:t xml:space="preserve"> määrata</w:t>
            </w:r>
            <w:r w:rsidR="00E8061E">
              <w:rPr>
                <w:rFonts w:ascii="Times New Roman" w:eastAsia="Times New Roman" w:hAnsi="Times New Roman" w:cs="Times New Roman"/>
                <w:color w:val="202020"/>
                <w:sz w:val="24"/>
                <w:szCs w:val="24"/>
                <w:lang w:val="en-US"/>
              </w:rPr>
              <w:t xml:space="preserve"> nende ehitus- ja kasutustingimused</w:t>
            </w:r>
            <w:r w:rsidR="000D41BF">
              <w:rPr>
                <w:rFonts w:ascii="Times New Roman" w:eastAsia="Times New Roman" w:hAnsi="Times New Roman" w:cs="Times New Roman"/>
                <w:color w:val="202020"/>
                <w:sz w:val="24"/>
                <w:szCs w:val="24"/>
                <w:lang w:val="en-US"/>
              </w:rPr>
              <w:t>.</w:t>
            </w:r>
          </w:p>
        </w:tc>
      </w:tr>
      <w:tr w:rsidR="00D5397F" w14:paraId="4921963B" w14:textId="354284B4" w:rsidTr="00E8061E">
        <w:tc>
          <w:tcPr>
            <w:tcW w:w="3436" w:type="dxa"/>
          </w:tcPr>
          <w:p w14:paraId="0CB7ED10" w14:textId="132E04F7" w:rsidR="00E8061E" w:rsidRPr="0047130C" w:rsidRDefault="00E8061E" w:rsidP="00E8061E">
            <w:pPr>
              <w:jc w:val="both"/>
              <w:rPr>
                <w:rFonts w:ascii="Times New Roman" w:eastAsia="Times New Roman" w:hAnsi="Times New Roman" w:cs="Times New Roman"/>
                <w:i/>
                <w:color w:val="202020"/>
                <w:sz w:val="24"/>
                <w:szCs w:val="24"/>
                <w:lang w:val="en-US"/>
              </w:rPr>
            </w:pPr>
            <w:bookmarkStart w:id="8" w:name="para75lg1p17"/>
            <w:r w:rsidRPr="0047130C">
              <w:rPr>
                <w:rFonts w:ascii="Times New Roman" w:eastAsia="Times New Roman" w:hAnsi="Times New Roman" w:cs="Times New Roman"/>
                <w:i/>
                <w:color w:val="0061AA"/>
                <w:sz w:val="24"/>
                <w:szCs w:val="24"/>
                <w:bdr w:val="none" w:sz="0" w:space="0" w:color="auto" w:frame="1"/>
                <w:lang w:val="en-US"/>
              </w:rPr>
              <w:t> </w:t>
            </w:r>
            <w:bookmarkEnd w:id="8"/>
            <w:r w:rsidRPr="0047130C">
              <w:rPr>
                <w:rFonts w:ascii="Times New Roman" w:eastAsia="Times New Roman" w:hAnsi="Times New Roman" w:cs="Times New Roman"/>
                <w:i/>
                <w:color w:val="202020"/>
                <w:sz w:val="24"/>
                <w:szCs w:val="24"/>
                <w:lang w:val="en-US"/>
              </w:rPr>
              <w:t>17) kohaliku tähtsusega kultuuripärandi säilitamise meetmete, sealhulgas selle üldiste kasutustingimuste määramine;</w:t>
            </w:r>
          </w:p>
        </w:tc>
        <w:tc>
          <w:tcPr>
            <w:tcW w:w="1095" w:type="dxa"/>
          </w:tcPr>
          <w:p w14:paraId="070E42B4" w14:textId="5C08521C" w:rsidR="00E8061E" w:rsidRPr="00A9778A" w:rsidRDefault="00E8061E" w:rsidP="00E8061E">
            <w:pPr>
              <w:jc w:val="both"/>
              <w:rPr>
                <w:rFonts w:ascii="Times New Roman" w:eastAsia="Times New Roman" w:hAnsi="Times New Roman" w:cs="Times New Roman"/>
                <w:color w:val="202020"/>
                <w:sz w:val="24"/>
                <w:szCs w:val="24"/>
                <w:lang w:val="en-US"/>
              </w:rPr>
            </w:pPr>
            <w:r w:rsidRPr="00E8061E">
              <w:rPr>
                <w:rFonts w:ascii="Times New Roman" w:eastAsia="Times New Roman" w:hAnsi="Times New Roman" w:cs="Times New Roman"/>
                <w:color w:val="202020"/>
                <w:sz w:val="24"/>
                <w:szCs w:val="24"/>
                <w:lang w:val="en-US"/>
              </w:rPr>
              <w:t>jah</w:t>
            </w:r>
          </w:p>
        </w:tc>
        <w:tc>
          <w:tcPr>
            <w:tcW w:w="4531" w:type="dxa"/>
          </w:tcPr>
          <w:p w14:paraId="53E9BE76" w14:textId="341EAACB" w:rsidR="00E8061E" w:rsidRDefault="00E8061E" w:rsidP="00D5397F">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Mälestuskivid</w:t>
            </w:r>
            <w:r w:rsidR="000D41BF">
              <w:rPr>
                <w:rFonts w:ascii="Times New Roman" w:eastAsia="Times New Roman" w:hAnsi="Times New Roman" w:cs="Times New Roman"/>
                <w:color w:val="202020"/>
                <w:sz w:val="24"/>
                <w:szCs w:val="24"/>
                <w:lang w:val="en-US"/>
              </w:rPr>
              <w:t>e,</w:t>
            </w:r>
            <w:r>
              <w:rPr>
                <w:rFonts w:ascii="Times New Roman" w:eastAsia="Times New Roman" w:hAnsi="Times New Roman" w:cs="Times New Roman"/>
                <w:color w:val="202020"/>
                <w:sz w:val="24"/>
                <w:szCs w:val="24"/>
                <w:lang w:val="en-US"/>
              </w:rPr>
              <w:t xml:space="preserve"> asulakoh</w:t>
            </w:r>
            <w:r w:rsidR="000D41BF">
              <w:rPr>
                <w:rFonts w:ascii="Times New Roman" w:eastAsia="Times New Roman" w:hAnsi="Times New Roman" w:cs="Times New Roman"/>
                <w:color w:val="202020"/>
                <w:sz w:val="24"/>
                <w:szCs w:val="24"/>
                <w:lang w:val="en-US"/>
              </w:rPr>
              <w:t>tade</w:t>
            </w:r>
            <w:r>
              <w:rPr>
                <w:rFonts w:ascii="Times New Roman" w:eastAsia="Times New Roman" w:hAnsi="Times New Roman" w:cs="Times New Roman"/>
                <w:color w:val="202020"/>
                <w:sz w:val="24"/>
                <w:szCs w:val="24"/>
                <w:lang w:val="en-US"/>
              </w:rPr>
              <w:t>, maa-alus</w:t>
            </w:r>
            <w:r w:rsidR="000D41BF">
              <w:rPr>
                <w:rFonts w:ascii="Times New Roman" w:eastAsia="Times New Roman" w:hAnsi="Times New Roman" w:cs="Times New Roman"/>
                <w:color w:val="202020"/>
                <w:sz w:val="24"/>
                <w:szCs w:val="24"/>
                <w:lang w:val="en-US"/>
              </w:rPr>
              <w:t>te</w:t>
            </w:r>
            <w:r>
              <w:rPr>
                <w:rFonts w:ascii="Times New Roman" w:eastAsia="Times New Roman" w:hAnsi="Times New Roman" w:cs="Times New Roman"/>
                <w:color w:val="202020"/>
                <w:sz w:val="24"/>
                <w:szCs w:val="24"/>
                <w:lang w:val="en-US"/>
              </w:rPr>
              <w:t xml:space="preserve"> kalmist</w:t>
            </w:r>
            <w:r w:rsidR="002B1AAC">
              <w:rPr>
                <w:rFonts w:ascii="Times New Roman" w:eastAsia="Times New Roman" w:hAnsi="Times New Roman" w:cs="Times New Roman"/>
                <w:color w:val="202020"/>
                <w:sz w:val="24"/>
                <w:szCs w:val="24"/>
                <w:lang w:val="en-US"/>
              </w:rPr>
              <w:t>u</w:t>
            </w:r>
            <w:r w:rsidR="000D41BF">
              <w:rPr>
                <w:rFonts w:ascii="Times New Roman" w:eastAsia="Times New Roman" w:hAnsi="Times New Roman" w:cs="Times New Roman"/>
                <w:color w:val="202020"/>
                <w:sz w:val="24"/>
                <w:szCs w:val="24"/>
                <w:lang w:val="en-US"/>
              </w:rPr>
              <w:t>te</w:t>
            </w:r>
            <w:r>
              <w:rPr>
                <w:rFonts w:ascii="Times New Roman" w:eastAsia="Times New Roman" w:hAnsi="Times New Roman" w:cs="Times New Roman"/>
                <w:color w:val="202020"/>
                <w:sz w:val="24"/>
                <w:szCs w:val="24"/>
                <w:lang w:val="en-US"/>
              </w:rPr>
              <w:t>, kalme</w:t>
            </w:r>
            <w:r w:rsidR="000D41BF">
              <w:rPr>
                <w:rFonts w:ascii="Times New Roman" w:eastAsia="Times New Roman" w:hAnsi="Times New Roman" w:cs="Times New Roman"/>
                <w:color w:val="202020"/>
                <w:sz w:val="24"/>
                <w:szCs w:val="24"/>
                <w:lang w:val="en-US"/>
              </w:rPr>
              <w:t>te</w:t>
            </w:r>
            <w:r>
              <w:rPr>
                <w:rFonts w:ascii="Times New Roman" w:eastAsia="Times New Roman" w:hAnsi="Times New Roman" w:cs="Times New Roman"/>
                <w:color w:val="202020"/>
                <w:sz w:val="24"/>
                <w:szCs w:val="24"/>
                <w:lang w:val="en-US"/>
              </w:rPr>
              <w:t>, Saatse ja Värska õigeusu kiriku</w:t>
            </w:r>
            <w:r w:rsidR="000D41BF">
              <w:rPr>
                <w:rFonts w:ascii="Times New Roman" w:eastAsia="Times New Roman" w:hAnsi="Times New Roman" w:cs="Times New Roman"/>
                <w:color w:val="202020"/>
                <w:sz w:val="24"/>
                <w:szCs w:val="24"/>
                <w:lang w:val="en-US"/>
              </w:rPr>
              <w:t>te säilitamise meetmete ja üldiste kasutustingimuste määramine</w:t>
            </w:r>
            <w:r>
              <w:rPr>
                <w:rFonts w:ascii="Times New Roman" w:eastAsia="Times New Roman" w:hAnsi="Times New Roman" w:cs="Times New Roman"/>
                <w:color w:val="202020"/>
                <w:sz w:val="24"/>
                <w:szCs w:val="24"/>
                <w:lang w:val="en-US"/>
              </w:rPr>
              <w:t>.</w:t>
            </w:r>
          </w:p>
        </w:tc>
      </w:tr>
      <w:tr w:rsidR="00D5397F" w14:paraId="4844734C" w14:textId="493CA33C" w:rsidTr="00E8061E">
        <w:tc>
          <w:tcPr>
            <w:tcW w:w="3436" w:type="dxa"/>
          </w:tcPr>
          <w:p w14:paraId="22FF60ED" w14:textId="2AE0E447" w:rsidR="00E8061E" w:rsidRPr="0047130C" w:rsidRDefault="00E8061E" w:rsidP="00E8061E">
            <w:pPr>
              <w:jc w:val="both"/>
              <w:rPr>
                <w:rFonts w:ascii="Times New Roman" w:eastAsia="Times New Roman" w:hAnsi="Times New Roman" w:cs="Times New Roman"/>
                <w:i/>
                <w:color w:val="202020"/>
                <w:sz w:val="24"/>
                <w:szCs w:val="24"/>
                <w:lang w:val="en-US"/>
              </w:rPr>
            </w:pPr>
            <w:r w:rsidRPr="0047130C">
              <w:rPr>
                <w:rFonts w:ascii="Times New Roman" w:eastAsia="Times New Roman" w:hAnsi="Times New Roman" w:cs="Times New Roman"/>
                <w:i/>
                <w:color w:val="202020"/>
                <w:sz w:val="24"/>
                <w:szCs w:val="24"/>
                <w:lang w:val="en-US"/>
              </w:rPr>
              <w:t>18) planeeringuala üldiste kasutus- ja ehitustingimuste, sealhulgas projekteerimistingimuste andmise aluseks olevate tingimuste, maakasutuse juhtotstarbe, maksimaalse ehitusmahu, hoonestuse kõrguspiirangu ja haljastusnõuete määramine;</w:t>
            </w:r>
          </w:p>
        </w:tc>
        <w:tc>
          <w:tcPr>
            <w:tcW w:w="1095" w:type="dxa"/>
          </w:tcPr>
          <w:p w14:paraId="3A361806" w14:textId="443017CA" w:rsidR="00E8061E" w:rsidRPr="00A9778A" w:rsidRDefault="00E8061E" w:rsidP="00E8061E">
            <w:pPr>
              <w:jc w:val="both"/>
              <w:rPr>
                <w:rFonts w:ascii="Times New Roman" w:eastAsia="Times New Roman" w:hAnsi="Times New Roman" w:cs="Times New Roman"/>
                <w:color w:val="202020"/>
                <w:sz w:val="24"/>
                <w:szCs w:val="24"/>
                <w:lang w:val="en-US"/>
              </w:rPr>
            </w:pPr>
            <w:r w:rsidRPr="00E8061E">
              <w:rPr>
                <w:rFonts w:ascii="Times New Roman" w:eastAsia="Times New Roman" w:hAnsi="Times New Roman" w:cs="Times New Roman"/>
                <w:color w:val="202020"/>
                <w:sz w:val="24"/>
                <w:szCs w:val="24"/>
                <w:lang w:val="en-US"/>
              </w:rPr>
              <w:t>jah</w:t>
            </w:r>
          </w:p>
        </w:tc>
        <w:tc>
          <w:tcPr>
            <w:tcW w:w="4531" w:type="dxa"/>
          </w:tcPr>
          <w:p w14:paraId="0F56F958" w14:textId="10A89372" w:rsidR="00E8061E" w:rsidRDefault="00E8061E" w:rsidP="00D5397F">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 xml:space="preserve">Detailplaneeringu kohustusega alade </w:t>
            </w:r>
            <w:r w:rsidR="000D41BF">
              <w:rPr>
                <w:rFonts w:ascii="Times New Roman" w:eastAsia="Times New Roman" w:hAnsi="Times New Roman" w:cs="Times New Roman"/>
                <w:color w:val="202020"/>
                <w:sz w:val="24"/>
                <w:szCs w:val="24"/>
                <w:lang w:val="en-US"/>
              </w:rPr>
              <w:t xml:space="preserve">üle vaatamine </w:t>
            </w:r>
            <w:r>
              <w:rPr>
                <w:rFonts w:ascii="Times New Roman" w:eastAsia="Times New Roman" w:hAnsi="Times New Roman" w:cs="Times New Roman"/>
                <w:color w:val="202020"/>
                <w:sz w:val="24"/>
                <w:szCs w:val="24"/>
                <w:lang w:val="en-US"/>
              </w:rPr>
              <w:t>ja</w:t>
            </w:r>
            <w:r w:rsidR="00BC5D99">
              <w:rPr>
                <w:rFonts w:ascii="Times New Roman" w:eastAsia="Times New Roman" w:hAnsi="Times New Roman" w:cs="Times New Roman"/>
                <w:color w:val="202020"/>
                <w:sz w:val="24"/>
                <w:szCs w:val="24"/>
                <w:lang w:val="en-US"/>
              </w:rPr>
              <w:t xml:space="preserve"> vajadusel uute</w:t>
            </w:r>
            <w:r>
              <w:rPr>
                <w:rFonts w:ascii="Times New Roman" w:eastAsia="Times New Roman" w:hAnsi="Times New Roman" w:cs="Times New Roman"/>
                <w:color w:val="202020"/>
                <w:sz w:val="24"/>
                <w:szCs w:val="24"/>
                <w:lang w:val="en-US"/>
              </w:rPr>
              <w:t xml:space="preserve"> määra</w:t>
            </w:r>
            <w:r w:rsidR="000D41BF">
              <w:rPr>
                <w:rFonts w:ascii="Times New Roman" w:eastAsia="Times New Roman" w:hAnsi="Times New Roman" w:cs="Times New Roman"/>
                <w:color w:val="202020"/>
                <w:sz w:val="24"/>
                <w:szCs w:val="24"/>
                <w:lang w:val="en-US"/>
              </w:rPr>
              <w:t>tle</w:t>
            </w:r>
            <w:r>
              <w:rPr>
                <w:rFonts w:ascii="Times New Roman" w:eastAsia="Times New Roman" w:hAnsi="Times New Roman" w:cs="Times New Roman"/>
                <w:color w:val="202020"/>
                <w:sz w:val="24"/>
                <w:szCs w:val="24"/>
                <w:lang w:val="en-US"/>
              </w:rPr>
              <w:t xml:space="preserve">mine </w:t>
            </w:r>
            <w:r w:rsidR="00D5397F">
              <w:rPr>
                <w:rFonts w:ascii="Times New Roman" w:eastAsia="Times New Roman" w:hAnsi="Times New Roman" w:cs="Times New Roman"/>
                <w:color w:val="202020"/>
                <w:sz w:val="24"/>
                <w:szCs w:val="24"/>
                <w:lang w:val="en-US"/>
              </w:rPr>
              <w:t>planeerimisseadusest ning kohalikest vajadustest tulenevalt</w:t>
            </w:r>
            <w:r w:rsidR="000D41BF">
              <w:rPr>
                <w:rFonts w:ascii="Times New Roman" w:eastAsia="Times New Roman" w:hAnsi="Times New Roman" w:cs="Times New Roman"/>
                <w:color w:val="202020"/>
                <w:sz w:val="24"/>
                <w:szCs w:val="24"/>
                <w:lang w:val="en-US"/>
              </w:rPr>
              <w:t>.</w:t>
            </w:r>
            <w:r w:rsidR="00D5397F">
              <w:rPr>
                <w:rFonts w:ascii="Times New Roman" w:eastAsia="Times New Roman" w:hAnsi="Times New Roman" w:cs="Times New Roman"/>
                <w:color w:val="202020"/>
                <w:sz w:val="24"/>
                <w:szCs w:val="24"/>
                <w:lang w:val="en-US"/>
              </w:rPr>
              <w:t xml:space="preserve"> DP kohustusega alasid ja juhte võtta vähemaks, et muuta tingimused paindlikumaks.</w:t>
            </w:r>
          </w:p>
          <w:p w14:paraId="364F23FE" w14:textId="2E2D4027" w:rsidR="00D5397F" w:rsidRDefault="00D5397F" w:rsidP="00D5397F">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Määratakse üldised maakasutus- ja ehitustingimused.</w:t>
            </w:r>
          </w:p>
        </w:tc>
      </w:tr>
      <w:tr w:rsidR="00D5397F" w14:paraId="7620CBBF" w14:textId="15249008" w:rsidTr="00E8061E">
        <w:tc>
          <w:tcPr>
            <w:tcW w:w="3436" w:type="dxa"/>
          </w:tcPr>
          <w:p w14:paraId="11953D5F" w14:textId="3908C55C" w:rsidR="00E8061E" w:rsidRPr="0047130C" w:rsidRDefault="00E8061E" w:rsidP="00E8061E">
            <w:pPr>
              <w:jc w:val="both"/>
              <w:rPr>
                <w:rFonts w:ascii="Times New Roman" w:eastAsia="Times New Roman" w:hAnsi="Times New Roman" w:cs="Times New Roman"/>
                <w:i/>
                <w:color w:val="202020"/>
                <w:sz w:val="24"/>
                <w:szCs w:val="24"/>
                <w:lang w:val="en-US"/>
              </w:rPr>
            </w:pPr>
            <w:r w:rsidRPr="0047130C">
              <w:rPr>
                <w:rFonts w:ascii="Times New Roman" w:eastAsia="Times New Roman" w:hAnsi="Times New Roman" w:cs="Times New Roman"/>
                <w:i/>
                <w:color w:val="202020"/>
                <w:sz w:val="24"/>
                <w:szCs w:val="24"/>
                <w:lang w:val="en-US"/>
              </w:rPr>
              <w:lastRenderedPageBreak/>
              <w:t>19) riigikaitselise otstarbega maa-alade määramine ning maakonnaplaneeringus määratud riigikaitselise otstarbega maa-alade piiride täpsustamine;</w:t>
            </w:r>
          </w:p>
        </w:tc>
        <w:tc>
          <w:tcPr>
            <w:tcW w:w="1095" w:type="dxa"/>
          </w:tcPr>
          <w:p w14:paraId="25603011" w14:textId="4D449D4F" w:rsidR="00E8061E" w:rsidRPr="00A9778A" w:rsidRDefault="00E8061E" w:rsidP="00E8061E">
            <w:pPr>
              <w:jc w:val="both"/>
              <w:rPr>
                <w:rFonts w:ascii="Times New Roman" w:eastAsia="Times New Roman" w:hAnsi="Times New Roman" w:cs="Times New Roman"/>
                <w:color w:val="202020"/>
                <w:sz w:val="24"/>
                <w:szCs w:val="24"/>
                <w:lang w:val="en-US"/>
              </w:rPr>
            </w:pPr>
            <w:r w:rsidRPr="00E8061E">
              <w:rPr>
                <w:rFonts w:ascii="Times New Roman" w:eastAsia="Times New Roman" w:hAnsi="Times New Roman" w:cs="Times New Roman"/>
                <w:color w:val="202020"/>
                <w:sz w:val="24"/>
                <w:szCs w:val="24"/>
                <w:lang w:val="en-US"/>
              </w:rPr>
              <w:t>jah</w:t>
            </w:r>
          </w:p>
        </w:tc>
        <w:tc>
          <w:tcPr>
            <w:tcW w:w="4531" w:type="dxa"/>
          </w:tcPr>
          <w:p w14:paraId="36B644B2" w14:textId="1C763D2A" w:rsidR="00E8061E" w:rsidRDefault="00E8061E" w:rsidP="00D5397F">
            <w:pPr>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Riigipiir</w:t>
            </w:r>
            <w:r w:rsidR="0061483B">
              <w:rPr>
                <w:rFonts w:ascii="Times New Roman" w:eastAsia="Times New Roman" w:hAnsi="Times New Roman" w:cs="Times New Roman"/>
                <w:color w:val="202020"/>
                <w:sz w:val="24"/>
                <w:szCs w:val="24"/>
                <w:lang w:val="en-US"/>
              </w:rPr>
              <w:t>iga</w:t>
            </w:r>
            <w:r>
              <w:rPr>
                <w:rFonts w:ascii="Times New Roman" w:eastAsia="Times New Roman" w:hAnsi="Times New Roman" w:cs="Times New Roman"/>
                <w:color w:val="202020"/>
                <w:sz w:val="24"/>
                <w:szCs w:val="24"/>
                <w:lang w:val="en-US"/>
              </w:rPr>
              <w:t xml:space="preserve"> ja sellega seonduv</w:t>
            </w:r>
            <w:r w:rsidR="0061483B">
              <w:rPr>
                <w:rFonts w:ascii="Times New Roman" w:eastAsia="Times New Roman" w:hAnsi="Times New Roman" w:cs="Times New Roman"/>
                <w:color w:val="202020"/>
                <w:sz w:val="24"/>
                <w:szCs w:val="24"/>
                <w:lang w:val="en-US"/>
              </w:rPr>
              <w:t>a taristu asukohtade täpsustamine (sh</w:t>
            </w:r>
            <w:r>
              <w:rPr>
                <w:rFonts w:ascii="Times New Roman" w:eastAsia="Times New Roman" w:hAnsi="Times New Roman" w:cs="Times New Roman"/>
                <w:color w:val="202020"/>
                <w:sz w:val="24"/>
                <w:szCs w:val="24"/>
                <w:lang w:val="en-US"/>
              </w:rPr>
              <w:t xml:space="preserve"> piiripunktid</w:t>
            </w:r>
            <w:r w:rsidR="0061483B">
              <w:rPr>
                <w:rFonts w:ascii="Times New Roman" w:eastAsia="Times New Roman" w:hAnsi="Times New Roman" w:cs="Times New Roman"/>
                <w:color w:val="202020"/>
                <w:sz w:val="24"/>
                <w:szCs w:val="24"/>
                <w:lang w:val="en-US"/>
              </w:rPr>
              <w:t>)</w:t>
            </w:r>
            <w:r>
              <w:rPr>
                <w:rFonts w:ascii="Times New Roman" w:eastAsia="Times New Roman" w:hAnsi="Times New Roman" w:cs="Times New Roman"/>
                <w:color w:val="202020"/>
                <w:sz w:val="24"/>
                <w:szCs w:val="24"/>
                <w:lang w:val="en-US"/>
              </w:rPr>
              <w:t xml:space="preserve">. </w:t>
            </w:r>
            <w:r w:rsidR="00D5397F">
              <w:rPr>
                <w:rFonts w:ascii="Times New Roman" w:eastAsia="Times New Roman" w:hAnsi="Times New Roman" w:cs="Times New Roman"/>
                <w:color w:val="202020"/>
                <w:sz w:val="24"/>
                <w:szCs w:val="24"/>
                <w:lang w:val="en-US"/>
              </w:rPr>
              <w:t>Jahimeeste l</w:t>
            </w:r>
            <w:r>
              <w:rPr>
                <w:rFonts w:ascii="Times New Roman" w:eastAsia="Times New Roman" w:hAnsi="Times New Roman" w:cs="Times New Roman"/>
                <w:color w:val="202020"/>
                <w:sz w:val="24"/>
                <w:szCs w:val="24"/>
                <w:lang w:val="en-US"/>
              </w:rPr>
              <w:t>asketiir</w:t>
            </w:r>
            <w:r w:rsidR="0061483B">
              <w:rPr>
                <w:rFonts w:ascii="Times New Roman" w:eastAsia="Times New Roman" w:hAnsi="Times New Roman" w:cs="Times New Roman"/>
                <w:color w:val="202020"/>
                <w:sz w:val="24"/>
                <w:szCs w:val="24"/>
                <w:lang w:val="en-US"/>
              </w:rPr>
              <w:t>u</w:t>
            </w:r>
            <w:r>
              <w:rPr>
                <w:rFonts w:ascii="Times New Roman" w:eastAsia="Times New Roman" w:hAnsi="Times New Roman" w:cs="Times New Roman"/>
                <w:color w:val="202020"/>
                <w:sz w:val="24"/>
                <w:szCs w:val="24"/>
                <w:lang w:val="en-US"/>
              </w:rPr>
              <w:t xml:space="preserve"> ja riigikaitselis</w:t>
            </w:r>
            <w:r w:rsidR="0061483B">
              <w:rPr>
                <w:rFonts w:ascii="Times New Roman" w:eastAsia="Times New Roman" w:hAnsi="Times New Roman" w:cs="Times New Roman"/>
                <w:color w:val="202020"/>
                <w:sz w:val="24"/>
                <w:szCs w:val="24"/>
                <w:lang w:val="en-US"/>
              </w:rPr>
              <w:t>te</w:t>
            </w:r>
            <w:r>
              <w:rPr>
                <w:rFonts w:ascii="Times New Roman" w:eastAsia="Times New Roman" w:hAnsi="Times New Roman" w:cs="Times New Roman"/>
                <w:color w:val="202020"/>
                <w:sz w:val="24"/>
                <w:szCs w:val="24"/>
                <w:lang w:val="en-US"/>
              </w:rPr>
              <w:t xml:space="preserve"> objektid</w:t>
            </w:r>
            <w:r w:rsidR="0061483B">
              <w:rPr>
                <w:rFonts w:ascii="Times New Roman" w:eastAsia="Times New Roman" w:hAnsi="Times New Roman" w:cs="Times New Roman"/>
                <w:color w:val="202020"/>
                <w:sz w:val="24"/>
                <w:szCs w:val="24"/>
                <w:lang w:val="en-US"/>
              </w:rPr>
              <w:t>e piiride täpsustamine ja maakasutustingimuste määratlemine.</w:t>
            </w:r>
            <w:r w:rsidR="00DE4725">
              <w:rPr>
                <w:rFonts w:ascii="Times New Roman" w:eastAsia="Times New Roman" w:hAnsi="Times New Roman" w:cs="Times New Roman"/>
                <w:color w:val="202020"/>
                <w:sz w:val="24"/>
                <w:szCs w:val="24"/>
                <w:lang w:val="en-US"/>
              </w:rPr>
              <w:t xml:space="preserve"> </w:t>
            </w:r>
          </w:p>
        </w:tc>
      </w:tr>
      <w:tr w:rsidR="00D5397F" w14:paraId="163788BB" w14:textId="09762693" w:rsidTr="00E8061E">
        <w:tc>
          <w:tcPr>
            <w:tcW w:w="3436" w:type="dxa"/>
          </w:tcPr>
          <w:p w14:paraId="3C177E8D" w14:textId="77777777" w:rsidR="00E8061E" w:rsidRDefault="00E8061E" w:rsidP="00E8061E">
            <w:pPr>
              <w:shd w:val="clear" w:color="auto" w:fill="FFFFFF"/>
              <w:jc w:val="both"/>
              <w:rPr>
                <w:rFonts w:ascii="Times New Roman" w:eastAsia="Times New Roman" w:hAnsi="Times New Roman" w:cs="Times New Roman"/>
                <w:i/>
                <w:color w:val="202020"/>
                <w:sz w:val="24"/>
                <w:szCs w:val="24"/>
                <w:lang w:val="en-US"/>
              </w:rPr>
            </w:pPr>
            <w:r w:rsidRPr="0047130C">
              <w:rPr>
                <w:rFonts w:ascii="Times New Roman" w:eastAsia="Times New Roman" w:hAnsi="Times New Roman" w:cs="Times New Roman"/>
                <w:i/>
                <w:color w:val="0061AA"/>
                <w:sz w:val="24"/>
                <w:szCs w:val="24"/>
                <w:bdr w:val="none" w:sz="0" w:space="0" w:color="auto" w:frame="1"/>
                <w:lang w:val="en-US"/>
              </w:rPr>
              <w:t> </w:t>
            </w:r>
            <w:r w:rsidRPr="0047130C">
              <w:rPr>
                <w:rFonts w:ascii="Times New Roman" w:eastAsia="Times New Roman" w:hAnsi="Times New Roman" w:cs="Times New Roman"/>
                <w:i/>
                <w:color w:val="202020"/>
                <w:sz w:val="24"/>
                <w:szCs w:val="24"/>
                <w:lang w:val="en-US"/>
              </w:rPr>
              <w:t>20) puhke- ja virgestusalade asukoha ja nendest tekkivate kitsenduste määramine;</w:t>
            </w:r>
          </w:p>
          <w:p w14:paraId="1D7C7DC6" w14:textId="77777777" w:rsidR="00E8061E" w:rsidRPr="0047130C" w:rsidRDefault="00E8061E" w:rsidP="00E8061E">
            <w:pPr>
              <w:jc w:val="both"/>
              <w:rPr>
                <w:rFonts w:ascii="Times New Roman" w:eastAsia="Times New Roman" w:hAnsi="Times New Roman" w:cs="Times New Roman"/>
                <w:i/>
                <w:color w:val="202020"/>
                <w:sz w:val="24"/>
                <w:szCs w:val="24"/>
                <w:lang w:val="en-US"/>
              </w:rPr>
            </w:pPr>
          </w:p>
        </w:tc>
        <w:tc>
          <w:tcPr>
            <w:tcW w:w="1095" w:type="dxa"/>
          </w:tcPr>
          <w:p w14:paraId="4BF1CC4D" w14:textId="1B1F0CE2" w:rsidR="00E8061E" w:rsidRPr="00A9778A" w:rsidRDefault="00C87A6B" w:rsidP="00E8061E">
            <w:pPr>
              <w:jc w:val="both"/>
              <w:rPr>
                <w:rFonts w:ascii="Times New Roman" w:eastAsia="Times New Roman" w:hAnsi="Times New Roman" w:cs="Times New Roman"/>
                <w:color w:val="202020"/>
                <w:sz w:val="24"/>
                <w:szCs w:val="24"/>
                <w:lang w:val="en-US"/>
              </w:rPr>
            </w:pPr>
            <w:r w:rsidRPr="00C87A6B">
              <w:rPr>
                <w:rFonts w:ascii="Times New Roman" w:eastAsia="Times New Roman" w:hAnsi="Times New Roman" w:cs="Times New Roman"/>
                <w:color w:val="202020"/>
                <w:sz w:val="24"/>
                <w:szCs w:val="24"/>
                <w:lang w:val="en-US"/>
              </w:rPr>
              <w:t>jah</w:t>
            </w:r>
          </w:p>
        </w:tc>
        <w:tc>
          <w:tcPr>
            <w:tcW w:w="4531" w:type="dxa"/>
          </w:tcPr>
          <w:p w14:paraId="14B29AF0" w14:textId="6F9AB621" w:rsidR="00E8061E" w:rsidRPr="00615E6B" w:rsidRDefault="00D5397F" w:rsidP="00D5397F">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 xml:space="preserve">Puhkealade täpsustamine ning sealsete tingimuste </w:t>
            </w:r>
            <w:r w:rsidR="00E8061E">
              <w:rPr>
                <w:rFonts w:ascii="Times New Roman" w:eastAsia="Times New Roman" w:hAnsi="Times New Roman" w:cs="Times New Roman"/>
                <w:color w:val="202020"/>
                <w:sz w:val="24"/>
                <w:szCs w:val="24"/>
                <w:lang w:val="en-US"/>
              </w:rPr>
              <w:t xml:space="preserve">üle vaatamine. </w:t>
            </w:r>
            <w:r>
              <w:rPr>
                <w:rFonts w:ascii="Times New Roman" w:eastAsia="Times New Roman" w:hAnsi="Times New Roman" w:cs="Times New Roman"/>
                <w:color w:val="202020"/>
                <w:sz w:val="24"/>
                <w:szCs w:val="24"/>
                <w:lang w:val="en-US"/>
              </w:rPr>
              <w:t>Vajadusel täiendavate tingimuste seadmine metsamajandamisele.</w:t>
            </w:r>
          </w:p>
        </w:tc>
      </w:tr>
      <w:tr w:rsidR="00D5397F" w14:paraId="0786024F" w14:textId="22EEB23F" w:rsidTr="00E8061E">
        <w:tc>
          <w:tcPr>
            <w:tcW w:w="3436" w:type="dxa"/>
          </w:tcPr>
          <w:p w14:paraId="420682CB" w14:textId="6079229A" w:rsidR="00E8061E" w:rsidRPr="0047130C" w:rsidRDefault="00E8061E" w:rsidP="00E8061E">
            <w:pPr>
              <w:shd w:val="clear" w:color="auto" w:fill="FFFFFF"/>
              <w:jc w:val="both"/>
              <w:rPr>
                <w:rFonts w:ascii="Times New Roman" w:eastAsia="Times New Roman" w:hAnsi="Times New Roman" w:cs="Times New Roman"/>
                <w:i/>
                <w:color w:val="202020"/>
                <w:sz w:val="24"/>
                <w:szCs w:val="24"/>
                <w:lang w:val="en-US"/>
              </w:rPr>
            </w:pPr>
            <w:bookmarkStart w:id="9" w:name="para75lg1p21"/>
            <w:r w:rsidRPr="0047130C">
              <w:rPr>
                <w:rFonts w:ascii="Times New Roman" w:eastAsia="Times New Roman" w:hAnsi="Times New Roman" w:cs="Times New Roman"/>
                <w:i/>
                <w:color w:val="0061AA"/>
                <w:sz w:val="24"/>
                <w:szCs w:val="24"/>
                <w:bdr w:val="none" w:sz="0" w:space="0" w:color="auto" w:frame="1"/>
                <w:lang w:val="en-US"/>
              </w:rPr>
              <w:t> </w:t>
            </w:r>
            <w:bookmarkEnd w:id="9"/>
            <w:r w:rsidRPr="0047130C">
              <w:rPr>
                <w:rFonts w:ascii="Times New Roman" w:eastAsia="Times New Roman" w:hAnsi="Times New Roman" w:cs="Times New Roman"/>
                <w:i/>
                <w:color w:val="202020"/>
                <w:sz w:val="24"/>
                <w:szCs w:val="24"/>
                <w:lang w:val="en-US"/>
              </w:rPr>
              <w:t>21) asula või ehitiste kaitseks õhusaaste, müra, tugeva tuule või lumetuisu eest või tuleohu vähendamiseks või metsatulekahju leviku tõkestamiseks lageraie tegemisel langi suurusele ja raievanusele piirangute seadmine</w:t>
            </w:r>
            <w:r w:rsidRPr="0047130C">
              <w:rPr>
                <w:rFonts w:ascii="Times New Roman" w:eastAsia="Times New Roman" w:hAnsi="Times New Roman" w:cs="Times New Roman"/>
                <w:color w:val="202020"/>
                <w:sz w:val="24"/>
                <w:szCs w:val="24"/>
                <w:lang w:val="en-US"/>
              </w:rPr>
              <w:t>;</w:t>
            </w:r>
          </w:p>
        </w:tc>
        <w:tc>
          <w:tcPr>
            <w:tcW w:w="1095" w:type="dxa"/>
          </w:tcPr>
          <w:p w14:paraId="0ED47480" w14:textId="103793C9" w:rsidR="00E8061E" w:rsidRPr="00A9778A" w:rsidRDefault="00C87A6B" w:rsidP="00E8061E">
            <w:pPr>
              <w:jc w:val="both"/>
              <w:rPr>
                <w:rFonts w:ascii="Times New Roman" w:eastAsia="Times New Roman" w:hAnsi="Times New Roman" w:cs="Times New Roman"/>
                <w:color w:val="202020"/>
                <w:sz w:val="24"/>
                <w:szCs w:val="24"/>
                <w:lang w:val="en-US"/>
              </w:rPr>
            </w:pPr>
            <w:r w:rsidRPr="00C87A6B">
              <w:rPr>
                <w:rFonts w:ascii="Times New Roman" w:eastAsia="Times New Roman" w:hAnsi="Times New Roman" w:cs="Times New Roman"/>
                <w:color w:val="202020"/>
                <w:sz w:val="24"/>
                <w:szCs w:val="24"/>
                <w:lang w:val="en-US"/>
              </w:rPr>
              <w:t>jah</w:t>
            </w:r>
          </w:p>
        </w:tc>
        <w:tc>
          <w:tcPr>
            <w:tcW w:w="4531" w:type="dxa"/>
          </w:tcPr>
          <w:p w14:paraId="3EC7BA9B" w14:textId="1B95809E" w:rsidR="00E8061E" w:rsidRDefault="00D5397F" w:rsidP="00E8061E">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Kaitsemetsa alade määramine ja tingimuste täpsustamine. Vajadusel r</w:t>
            </w:r>
            <w:r w:rsidR="00E8061E">
              <w:rPr>
                <w:rFonts w:ascii="Times New Roman" w:eastAsia="Times New Roman" w:hAnsi="Times New Roman" w:cs="Times New Roman"/>
                <w:color w:val="202020"/>
                <w:sz w:val="24"/>
                <w:szCs w:val="24"/>
                <w:lang w:val="en-US"/>
              </w:rPr>
              <w:t>aielangi suuruse määrami</w:t>
            </w:r>
            <w:r w:rsidR="0061483B">
              <w:rPr>
                <w:rFonts w:ascii="Times New Roman" w:eastAsia="Times New Roman" w:hAnsi="Times New Roman" w:cs="Times New Roman"/>
                <w:color w:val="202020"/>
                <w:sz w:val="24"/>
                <w:szCs w:val="24"/>
                <w:lang w:val="en-US"/>
              </w:rPr>
              <w:t>ne</w:t>
            </w:r>
            <w:r w:rsidR="00E8061E">
              <w:rPr>
                <w:rFonts w:ascii="Times New Roman" w:eastAsia="Times New Roman" w:hAnsi="Times New Roman" w:cs="Times New Roman"/>
                <w:color w:val="202020"/>
                <w:sz w:val="24"/>
                <w:szCs w:val="24"/>
                <w:lang w:val="en-US"/>
              </w:rPr>
              <w:t xml:space="preserve"> asulate lähedal.</w:t>
            </w:r>
            <w:r w:rsidR="00690C1A">
              <w:rPr>
                <w:rFonts w:ascii="Times New Roman" w:eastAsia="Times New Roman" w:hAnsi="Times New Roman" w:cs="Times New Roman"/>
                <w:color w:val="202020"/>
                <w:sz w:val="24"/>
                <w:szCs w:val="24"/>
                <w:lang w:val="en-US"/>
              </w:rPr>
              <w:t xml:space="preserve"> </w:t>
            </w:r>
            <w:r>
              <w:rPr>
                <w:rFonts w:ascii="Times New Roman" w:eastAsia="Times New Roman" w:hAnsi="Times New Roman" w:cs="Times New Roman"/>
                <w:color w:val="202020"/>
                <w:sz w:val="24"/>
                <w:szCs w:val="24"/>
                <w:lang w:val="en-US"/>
              </w:rPr>
              <w:t>Saastava ja vähemsaastava</w:t>
            </w:r>
            <w:r w:rsidR="00981775">
              <w:rPr>
                <w:rFonts w:ascii="Times New Roman" w:eastAsia="Times New Roman" w:hAnsi="Times New Roman" w:cs="Times New Roman"/>
                <w:color w:val="202020"/>
                <w:sz w:val="24"/>
                <w:szCs w:val="24"/>
                <w:lang w:val="en-US"/>
              </w:rPr>
              <w:t xml:space="preserve"> tööstus</w:t>
            </w:r>
            <w:r>
              <w:rPr>
                <w:rFonts w:ascii="Times New Roman" w:eastAsia="Times New Roman" w:hAnsi="Times New Roman" w:cs="Times New Roman"/>
                <w:color w:val="202020"/>
                <w:sz w:val="24"/>
                <w:szCs w:val="24"/>
                <w:lang w:val="en-US"/>
              </w:rPr>
              <w:t>e defineerimine</w:t>
            </w:r>
            <w:r w:rsidR="00981775">
              <w:rPr>
                <w:rFonts w:ascii="Times New Roman" w:eastAsia="Times New Roman" w:hAnsi="Times New Roman" w:cs="Times New Roman"/>
                <w:color w:val="202020"/>
                <w:sz w:val="24"/>
                <w:szCs w:val="24"/>
                <w:lang w:val="en-US"/>
              </w:rPr>
              <w:t>.</w:t>
            </w:r>
          </w:p>
          <w:p w14:paraId="3A38D22F" w14:textId="77777777" w:rsidR="00E8061E" w:rsidRDefault="00E8061E" w:rsidP="00E8061E">
            <w:pPr>
              <w:shd w:val="clear" w:color="auto" w:fill="FFFFFF"/>
              <w:jc w:val="both"/>
              <w:rPr>
                <w:rFonts w:ascii="Times New Roman" w:eastAsia="Times New Roman" w:hAnsi="Times New Roman" w:cs="Times New Roman"/>
                <w:color w:val="202020"/>
                <w:sz w:val="24"/>
                <w:szCs w:val="24"/>
                <w:lang w:val="en-US"/>
              </w:rPr>
            </w:pPr>
          </w:p>
        </w:tc>
      </w:tr>
      <w:tr w:rsidR="00D5397F" w14:paraId="6F2F26E7" w14:textId="30E430DD" w:rsidTr="00E8061E">
        <w:tc>
          <w:tcPr>
            <w:tcW w:w="3436" w:type="dxa"/>
          </w:tcPr>
          <w:p w14:paraId="33E94F8C" w14:textId="52E1C81C" w:rsidR="00E8061E" w:rsidRPr="0047130C" w:rsidRDefault="00E8061E" w:rsidP="00E8061E">
            <w:pPr>
              <w:jc w:val="both"/>
              <w:rPr>
                <w:rFonts w:ascii="Times New Roman" w:eastAsia="Times New Roman" w:hAnsi="Times New Roman" w:cs="Times New Roman"/>
                <w:i/>
                <w:color w:val="202020"/>
                <w:sz w:val="24"/>
                <w:szCs w:val="24"/>
                <w:lang w:val="en-US"/>
              </w:rPr>
            </w:pPr>
            <w:bookmarkStart w:id="10" w:name="para75lg1p22"/>
            <w:r w:rsidRPr="0047130C">
              <w:rPr>
                <w:rFonts w:ascii="Times New Roman" w:eastAsia="Times New Roman" w:hAnsi="Times New Roman" w:cs="Times New Roman"/>
                <w:i/>
                <w:color w:val="0061AA"/>
                <w:sz w:val="24"/>
                <w:szCs w:val="24"/>
                <w:bdr w:val="none" w:sz="0" w:space="0" w:color="auto" w:frame="1"/>
                <w:lang w:val="en-US"/>
              </w:rPr>
              <w:t> </w:t>
            </w:r>
            <w:bookmarkEnd w:id="10"/>
            <w:r w:rsidRPr="0047130C">
              <w:rPr>
                <w:rFonts w:ascii="Times New Roman" w:eastAsia="Times New Roman" w:hAnsi="Times New Roman" w:cs="Times New Roman"/>
                <w:i/>
                <w:color w:val="202020"/>
                <w:sz w:val="24"/>
                <w:szCs w:val="24"/>
                <w:lang w:val="en-US"/>
              </w:rPr>
              <w:t>22) müra normtasemete kategooriate määramine;</w:t>
            </w:r>
          </w:p>
        </w:tc>
        <w:tc>
          <w:tcPr>
            <w:tcW w:w="1095" w:type="dxa"/>
          </w:tcPr>
          <w:p w14:paraId="189D8CCC" w14:textId="0736948D" w:rsidR="00E8061E" w:rsidRPr="00A9778A" w:rsidRDefault="00A07E9D" w:rsidP="00E8061E">
            <w:pPr>
              <w:jc w:val="both"/>
              <w:rPr>
                <w:rFonts w:ascii="Times New Roman" w:eastAsia="Times New Roman" w:hAnsi="Times New Roman" w:cs="Times New Roman"/>
                <w:color w:val="202020"/>
                <w:sz w:val="24"/>
                <w:szCs w:val="24"/>
                <w:lang w:val="en-US"/>
              </w:rPr>
            </w:pPr>
            <w:r w:rsidRPr="00C87A6B">
              <w:rPr>
                <w:rFonts w:ascii="Times New Roman" w:eastAsia="Times New Roman" w:hAnsi="Times New Roman" w:cs="Times New Roman"/>
                <w:color w:val="202020"/>
                <w:sz w:val="24"/>
                <w:szCs w:val="24"/>
                <w:lang w:val="en-US"/>
              </w:rPr>
              <w:t>J</w:t>
            </w:r>
            <w:r w:rsidR="00C87A6B" w:rsidRPr="00C87A6B">
              <w:rPr>
                <w:rFonts w:ascii="Times New Roman" w:eastAsia="Times New Roman" w:hAnsi="Times New Roman" w:cs="Times New Roman"/>
                <w:color w:val="202020"/>
                <w:sz w:val="24"/>
                <w:szCs w:val="24"/>
                <w:lang w:val="en-US"/>
              </w:rPr>
              <w:t>ah</w:t>
            </w:r>
            <w:r>
              <w:rPr>
                <w:rFonts w:ascii="Times New Roman" w:eastAsia="Times New Roman" w:hAnsi="Times New Roman" w:cs="Times New Roman"/>
                <w:color w:val="202020"/>
                <w:sz w:val="24"/>
                <w:szCs w:val="24"/>
                <w:lang w:val="en-US"/>
              </w:rPr>
              <w:t xml:space="preserve"> </w:t>
            </w:r>
          </w:p>
        </w:tc>
        <w:tc>
          <w:tcPr>
            <w:tcW w:w="4531" w:type="dxa"/>
          </w:tcPr>
          <w:p w14:paraId="3D335551" w14:textId="5704783F" w:rsidR="00E8061E" w:rsidRDefault="00D5397F" w:rsidP="00D5397F">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 xml:space="preserve">Müra kategooriate määramine maakasutuse otstarbe põhjal, vajadusel täiendavate müraga seotud probleemkohtade käsitlemine ning vastavate tingimuste seadmine, et leevendada normide ületust. </w:t>
            </w:r>
          </w:p>
        </w:tc>
      </w:tr>
      <w:tr w:rsidR="00D5397F" w14:paraId="588B8B1C" w14:textId="755CE5C1" w:rsidTr="00E8061E">
        <w:tc>
          <w:tcPr>
            <w:tcW w:w="3436" w:type="dxa"/>
          </w:tcPr>
          <w:p w14:paraId="752531DE" w14:textId="27D535B0" w:rsidR="00E8061E" w:rsidRPr="0047130C" w:rsidRDefault="00E8061E" w:rsidP="00E8061E">
            <w:pPr>
              <w:jc w:val="both"/>
              <w:rPr>
                <w:rFonts w:ascii="Times New Roman" w:eastAsia="Times New Roman" w:hAnsi="Times New Roman" w:cs="Times New Roman"/>
                <w:i/>
                <w:color w:val="202020"/>
                <w:sz w:val="24"/>
                <w:szCs w:val="24"/>
                <w:lang w:val="en-US"/>
              </w:rPr>
            </w:pPr>
            <w:bookmarkStart w:id="11" w:name="para75lg1p23"/>
            <w:r w:rsidRPr="0047130C">
              <w:rPr>
                <w:rFonts w:ascii="Times New Roman" w:eastAsia="Times New Roman" w:hAnsi="Times New Roman" w:cs="Times New Roman"/>
                <w:i/>
                <w:color w:val="0061AA"/>
                <w:sz w:val="24"/>
                <w:szCs w:val="24"/>
                <w:bdr w:val="none" w:sz="0" w:space="0" w:color="auto" w:frame="1"/>
                <w:lang w:val="en-US"/>
              </w:rPr>
              <w:t> </w:t>
            </w:r>
            <w:bookmarkEnd w:id="11"/>
            <w:r w:rsidRPr="0047130C">
              <w:rPr>
                <w:rFonts w:ascii="Times New Roman" w:eastAsia="Times New Roman" w:hAnsi="Times New Roman" w:cs="Times New Roman"/>
                <w:i/>
                <w:color w:val="202020"/>
                <w:sz w:val="24"/>
                <w:szCs w:val="24"/>
                <w:lang w:val="en-US"/>
              </w:rPr>
              <w:t>23) liikluskorralduse üldiste põhimõtete määramine;</w:t>
            </w:r>
          </w:p>
        </w:tc>
        <w:tc>
          <w:tcPr>
            <w:tcW w:w="1095" w:type="dxa"/>
          </w:tcPr>
          <w:p w14:paraId="2EF7191F" w14:textId="102DB567" w:rsidR="00E8061E" w:rsidRPr="00A9778A" w:rsidRDefault="00C87A6B" w:rsidP="00E8061E">
            <w:pPr>
              <w:jc w:val="both"/>
              <w:rPr>
                <w:rFonts w:ascii="Times New Roman" w:eastAsia="Times New Roman" w:hAnsi="Times New Roman" w:cs="Times New Roman"/>
                <w:color w:val="202020"/>
                <w:sz w:val="24"/>
                <w:szCs w:val="24"/>
                <w:lang w:val="en-US"/>
              </w:rPr>
            </w:pPr>
            <w:r w:rsidRPr="00C87A6B">
              <w:rPr>
                <w:rFonts w:ascii="Times New Roman" w:eastAsia="Times New Roman" w:hAnsi="Times New Roman" w:cs="Times New Roman"/>
                <w:color w:val="202020"/>
                <w:sz w:val="24"/>
                <w:szCs w:val="24"/>
                <w:lang w:val="en-US"/>
              </w:rPr>
              <w:t>jah</w:t>
            </w:r>
          </w:p>
        </w:tc>
        <w:tc>
          <w:tcPr>
            <w:tcW w:w="4531" w:type="dxa"/>
          </w:tcPr>
          <w:p w14:paraId="07E71B72" w14:textId="496EC23D" w:rsidR="00E8061E" w:rsidRPr="00615E6B" w:rsidRDefault="00E8061E" w:rsidP="00D5397F">
            <w:pPr>
              <w:shd w:val="clear" w:color="auto" w:fill="FFFFFF"/>
              <w:jc w:val="both"/>
              <w:rPr>
                <w:rFonts w:ascii="Times New Roman" w:eastAsia="Times New Roman" w:hAnsi="Times New Roman" w:cs="Times New Roman"/>
                <w:color w:val="202020"/>
                <w:sz w:val="24"/>
                <w:szCs w:val="24"/>
                <w:lang w:val="en-US"/>
              </w:rPr>
            </w:pPr>
            <w:r w:rsidRPr="00615E6B">
              <w:rPr>
                <w:rFonts w:ascii="Times New Roman" w:eastAsia="Times New Roman" w:hAnsi="Times New Roman" w:cs="Times New Roman"/>
                <w:color w:val="202020"/>
                <w:sz w:val="24"/>
                <w:szCs w:val="24"/>
                <w:lang w:val="en-US"/>
              </w:rPr>
              <w:t>Parkimi</w:t>
            </w:r>
            <w:r w:rsidR="0061483B">
              <w:rPr>
                <w:rFonts w:ascii="Times New Roman" w:eastAsia="Times New Roman" w:hAnsi="Times New Roman" w:cs="Times New Roman"/>
                <w:color w:val="202020"/>
                <w:sz w:val="24"/>
                <w:szCs w:val="24"/>
                <w:lang w:val="en-US"/>
              </w:rPr>
              <w:t>se ja kergliiklusteede üldiste põhimõtete määramine</w:t>
            </w:r>
            <w:r>
              <w:rPr>
                <w:rFonts w:ascii="Times New Roman" w:eastAsia="Times New Roman" w:hAnsi="Times New Roman" w:cs="Times New Roman"/>
                <w:color w:val="202020"/>
                <w:sz w:val="24"/>
                <w:szCs w:val="24"/>
                <w:lang w:val="en-US"/>
              </w:rPr>
              <w:t>.</w:t>
            </w:r>
            <w:r w:rsidR="00FD0C6A">
              <w:rPr>
                <w:rFonts w:ascii="Times New Roman" w:eastAsia="Times New Roman" w:hAnsi="Times New Roman" w:cs="Times New Roman"/>
                <w:color w:val="202020"/>
                <w:sz w:val="24"/>
                <w:szCs w:val="24"/>
                <w:lang w:val="en-US"/>
              </w:rPr>
              <w:t xml:space="preserve"> </w:t>
            </w:r>
            <w:r w:rsidR="00D5397F">
              <w:rPr>
                <w:rFonts w:ascii="Times New Roman" w:eastAsia="Times New Roman" w:hAnsi="Times New Roman" w:cs="Times New Roman"/>
                <w:color w:val="202020"/>
                <w:sz w:val="24"/>
                <w:szCs w:val="24"/>
                <w:lang w:val="en-US"/>
              </w:rPr>
              <w:t>Vajadusel a</w:t>
            </w:r>
            <w:r w:rsidR="00FD0C6A">
              <w:rPr>
                <w:rFonts w:ascii="Times New Roman" w:eastAsia="Times New Roman" w:hAnsi="Times New Roman" w:cs="Times New Roman"/>
                <w:color w:val="202020"/>
                <w:sz w:val="24"/>
                <w:szCs w:val="24"/>
                <w:lang w:val="en-US"/>
              </w:rPr>
              <w:t>rendusaladel k</w:t>
            </w:r>
            <w:r w:rsidR="00AC0C81">
              <w:rPr>
                <w:rFonts w:ascii="Times New Roman" w:eastAsia="Times New Roman" w:hAnsi="Times New Roman" w:cs="Times New Roman"/>
                <w:color w:val="202020"/>
                <w:sz w:val="24"/>
                <w:szCs w:val="24"/>
                <w:lang w:val="en-US"/>
              </w:rPr>
              <w:t>ogujateede määramine.</w:t>
            </w:r>
          </w:p>
        </w:tc>
      </w:tr>
      <w:tr w:rsidR="00D5397F" w14:paraId="739ABA03" w14:textId="4814A17B" w:rsidTr="00E8061E">
        <w:tc>
          <w:tcPr>
            <w:tcW w:w="3436" w:type="dxa"/>
          </w:tcPr>
          <w:p w14:paraId="1E4628E8" w14:textId="79FF18CF" w:rsidR="00E8061E" w:rsidRPr="0047130C" w:rsidRDefault="00E8061E" w:rsidP="00E8061E">
            <w:pPr>
              <w:jc w:val="both"/>
              <w:rPr>
                <w:rFonts w:ascii="Times New Roman" w:eastAsia="Times New Roman" w:hAnsi="Times New Roman" w:cs="Times New Roman"/>
                <w:i/>
                <w:color w:val="0061AA"/>
                <w:sz w:val="24"/>
                <w:szCs w:val="24"/>
                <w:bdr w:val="none" w:sz="0" w:space="0" w:color="auto" w:frame="1"/>
                <w:lang w:val="en-US"/>
              </w:rPr>
            </w:pPr>
            <w:r w:rsidRPr="0047130C">
              <w:rPr>
                <w:rFonts w:ascii="Times New Roman" w:eastAsia="Times New Roman" w:hAnsi="Times New Roman" w:cs="Times New Roman"/>
                <w:i/>
                <w:color w:val="202020"/>
                <w:sz w:val="24"/>
                <w:szCs w:val="24"/>
                <w:lang w:val="en-US"/>
              </w:rPr>
              <w:t>24) krundi minimaalsuuruse määramine</w:t>
            </w:r>
            <w:r w:rsidRPr="0047130C">
              <w:rPr>
                <w:rFonts w:ascii="Times New Roman" w:eastAsia="Times New Roman" w:hAnsi="Times New Roman" w:cs="Times New Roman"/>
                <w:color w:val="202020"/>
                <w:sz w:val="24"/>
                <w:szCs w:val="24"/>
                <w:lang w:val="en-US"/>
              </w:rPr>
              <w:t>;</w:t>
            </w:r>
          </w:p>
        </w:tc>
        <w:tc>
          <w:tcPr>
            <w:tcW w:w="1095" w:type="dxa"/>
          </w:tcPr>
          <w:p w14:paraId="049C19E9" w14:textId="221F5586" w:rsidR="00E8061E" w:rsidRPr="00615E6B" w:rsidRDefault="00C87A6B" w:rsidP="00E8061E">
            <w:pPr>
              <w:shd w:val="clear" w:color="auto" w:fill="FFFFFF"/>
              <w:jc w:val="both"/>
              <w:rPr>
                <w:rFonts w:ascii="Times New Roman" w:eastAsia="Times New Roman" w:hAnsi="Times New Roman" w:cs="Times New Roman"/>
                <w:color w:val="202020"/>
                <w:sz w:val="24"/>
                <w:szCs w:val="24"/>
                <w:lang w:val="en-US"/>
              </w:rPr>
            </w:pPr>
            <w:r w:rsidRPr="00C87A6B">
              <w:rPr>
                <w:rFonts w:ascii="Times New Roman" w:eastAsia="Times New Roman" w:hAnsi="Times New Roman" w:cs="Times New Roman"/>
                <w:color w:val="202020"/>
                <w:sz w:val="24"/>
                <w:szCs w:val="24"/>
                <w:lang w:val="en-US"/>
              </w:rPr>
              <w:t>jah</w:t>
            </w:r>
          </w:p>
        </w:tc>
        <w:tc>
          <w:tcPr>
            <w:tcW w:w="4531" w:type="dxa"/>
          </w:tcPr>
          <w:p w14:paraId="5A83C6F2" w14:textId="391E84BD" w:rsidR="00E8061E" w:rsidRDefault="00533518" w:rsidP="00BC5D99">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Krundi minimaalsuuruse määramine</w:t>
            </w:r>
            <w:r w:rsidR="00D5397F">
              <w:rPr>
                <w:rFonts w:ascii="Times New Roman" w:eastAsia="Times New Roman" w:hAnsi="Times New Roman" w:cs="Times New Roman"/>
                <w:color w:val="202020"/>
                <w:sz w:val="24"/>
                <w:szCs w:val="24"/>
                <w:lang w:val="en-US"/>
              </w:rPr>
              <w:t xml:space="preserve"> sõltuvalt piirkonnast</w:t>
            </w:r>
            <w:r w:rsidR="00BC5D99">
              <w:rPr>
                <w:rFonts w:ascii="Times New Roman" w:eastAsia="Times New Roman" w:hAnsi="Times New Roman" w:cs="Times New Roman"/>
                <w:color w:val="202020"/>
                <w:sz w:val="24"/>
                <w:szCs w:val="24"/>
                <w:lang w:val="en-US"/>
              </w:rPr>
              <w:t>.</w:t>
            </w:r>
          </w:p>
        </w:tc>
      </w:tr>
      <w:tr w:rsidR="00D5397F" w14:paraId="28893881" w14:textId="0C7414E6" w:rsidTr="00E8061E">
        <w:tc>
          <w:tcPr>
            <w:tcW w:w="3436" w:type="dxa"/>
          </w:tcPr>
          <w:p w14:paraId="3A22859A" w14:textId="09303434" w:rsidR="00E8061E" w:rsidRPr="0047130C" w:rsidRDefault="00E8061E" w:rsidP="00E8061E">
            <w:pPr>
              <w:jc w:val="both"/>
              <w:rPr>
                <w:rFonts w:ascii="Times New Roman" w:eastAsia="Times New Roman" w:hAnsi="Times New Roman" w:cs="Times New Roman"/>
                <w:i/>
                <w:color w:val="0061AA"/>
                <w:sz w:val="24"/>
                <w:szCs w:val="24"/>
                <w:bdr w:val="none" w:sz="0" w:space="0" w:color="auto" w:frame="1"/>
                <w:lang w:val="en-US"/>
              </w:rPr>
            </w:pPr>
            <w:bookmarkStart w:id="12" w:name="para75lg1p25"/>
            <w:r w:rsidRPr="0047130C">
              <w:rPr>
                <w:rFonts w:ascii="Times New Roman" w:eastAsia="Times New Roman" w:hAnsi="Times New Roman" w:cs="Times New Roman"/>
                <w:i/>
                <w:color w:val="0061AA"/>
                <w:sz w:val="24"/>
                <w:szCs w:val="24"/>
                <w:bdr w:val="none" w:sz="0" w:space="0" w:color="auto" w:frame="1"/>
                <w:lang w:val="en-US"/>
              </w:rPr>
              <w:t> </w:t>
            </w:r>
            <w:bookmarkEnd w:id="12"/>
            <w:r w:rsidRPr="0047130C">
              <w:rPr>
                <w:rFonts w:ascii="Times New Roman" w:eastAsia="Times New Roman" w:hAnsi="Times New Roman" w:cs="Times New Roman"/>
                <w:i/>
                <w:color w:val="202020"/>
                <w:sz w:val="24"/>
                <w:szCs w:val="24"/>
                <w:lang w:val="en-US"/>
              </w:rPr>
              <w:t>25) alade ja juhtude määramine, mille esinemise korral tuleb detailplaneeringu koostamisel kaaluda arhitektuurivõistluse korraldamist</w:t>
            </w:r>
            <w:r>
              <w:rPr>
                <w:rFonts w:ascii="Times New Roman" w:eastAsia="Times New Roman" w:hAnsi="Times New Roman" w:cs="Times New Roman"/>
                <w:i/>
                <w:color w:val="202020"/>
                <w:sz w:val="24"/>
                <w:szCs w:val="24"/>
                <w:lang w:val="en-US"/>
              </w:rPr>
              <w:t>;</w:t>
            </w:r>
          </w:p>
        </w:tc>
        <w:tc>
          <w:tcPr>
            <w:tcW w:w="1095" w:type="dxa"/>
          </w:tcPr>
          <w:p w14:paraId="596C3DBC" w14:textId="35748CB8" w:rsidR="00E8061E" w:rsidRPr="00615E6B" w:rsidRDefault="00C87A6B" w:rsidP="00E8061E">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ei</w:t>
            </w:r>
          </w:p>
        </w:tc>
        <w:tc>
          <w:tcPr>
            <w:tcW w:w="4531" w:type="dxa"/>
          </w:tcPr>
          <w:p w14:paraId="5C526D02" w14:textId="62D713AF" w:rsidR="00E8061E" w:rsidRPr="00615E6B" w:rsidRDefault="00D5397F" w:rsidP="00E8061E">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Otsene vajadus täna puudub, kuid vajadusel kaalutakse.</w:t>
            </w:r>
          </w:p>
        </w:tc>
      </w:tr>
      <w:tr w:rsidR="00D5397F" w14:paraId="1B2AF832" w14:textId="612CBB11" w:rsidTr="00E8061E">
        <w:tc>
          <w:tcPr>
            <w:tcW w:w="3436" w:type="dxa"/>
          </w:tcPr>
          <w:p w14:paraId="55E447AA" w14:textId="0010A054" w:rsidR="00E8061E" w:rsidRPr="0047130C" w:rsidRDefault="00E8061E" w:rsidP="00E8061E">
            <w:pPr>
              <w:jc w:val="both"/>
              <w:rPr>
                <w:rFonts w:ascii="Times New Roman" w:eastAsia="Times New Roman" w:hAnsi="Times New Roman" w:cs="Times New Roman"/>
                <w:i/>
                <w:color w:val="0061AA"/>
                <w:sz w:val="24"/>
                <w:szCs w:val="24"/>
                <w:bdr w:val="none" w:sz="0" w:space="0" w:color="auto" w:frame="1"/>
                <w:lang w:val="en-US"/>
              </w:rPr>
            </w:pPr>
            <w:r w:rsidRPr="0047130C">
              <w:rPr>
                <w:rFonts w:ascii="Times New Roman" w:eastAsia="Times New Roman" w:hAnsi="Times New Roman" w:cs="Times New Roman"/>
                <w:i/>
                <w:color w:val="202020"/>
                <w:sz w:val="24"/>
                <w:szCs w:val="24"/>
                <w:lang w:val="en-US"/>
              </w:rPr>
              <w:t>26) detailplaneeringu koostamise kohustusega alade või juhtude määramine;</w:t>
            </w:r>
          </w:p>
        </w:tc>
        <w:tc>
          <w:tcPr>
            <w:tcW w:w="1095" w:type="dxa"/>
          </w:tcPr>
          <w:p w14:paraId="319E262A" w14:textId="5DB6446C" w:rsidR="00E8061E" w:rsidRPr="00615E6B" w:rsidRDefault="00C87A6B" w:rsidP="00E8061E">
            <w:pPr>
              <w:shd w:val="clear" w:color="auto" w:fill="FFFFFF"/>
              <w:jc w:val="both"/>
              <w:rPr>
                <w:rFonts w:ascii="Times New Roman" w:eastAsia="Times New Roman" w:hAnsi="Times New Roman" w:cs="Times New Roman"/>
                <w:color w:val="202020"/>
                <w:sz w:val="24"/>
                <w:szCs w:val="24"/>
                <w:lang w:val="en-US"/>
              </w:rPr>
            </w:pPr>
            <w:r w:rsidRPr="00C87A6B">
              <w:rPr>
                <w:rFonts w:ascii="Times New Roman" w:eastAsia="Times New Roman" w:hAnsi="Times New Roman" w:cs="Times New Roman"/>
                <w:color w:val="202020"/>
                <w:sz w:val="24"/>
                <w:szCs w:val="24"/>
                <w:lang w:val="en-US"/>
              </w:rPr>
              <w:t>jah</w:t>
            </w:r>
          </w:p>
        </w:tc>
        <w:tc>
          <w:tcPr>
            <w:tcW w:w="4531" w:type="dxa"/>
          </w:tcPr>
          <w:p w14:paraId="0C11771C" w14:textId="60E20BFF" w:rsidR="00E8061E" w:rsidRPr="00615E6B" w:rsidRDefault="0061483B" w:rsidP="00C87A6B">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Detailplaneeringu koostamise kohustusega a</w:t>
            </w:r>
            <w:r w:rsidR="00C87A6B">
              <w:rPr>
                <w:rFonts w:ascii="Times New Roman" w:eastAsia="Times New Roman" w:hAnsi="Times New Roman" w:cs="Times New Roman"/>
                <w:color w:val="202020"/>
                <w:sz w:val="24"/>
                <w:szCs w:val="24"/>
                <w:lang w:val="en-US"/>
              </w:rPr>
              <w:t>lad</w:t>
            </w:r>
            <w:r>
              <w:rPr>
                <w:rFonts w:ascii="Times New Roman" w:eastAsia="Times New Roman" w:hAnsi="Times New Roman" w:cs="Times New Roman"/>
                <w:color w:val="202020"/>
                <w:sz w:val="24"/>
                <w:szCs w:val="24"/>
                <w:lang w:val="en-US"/>
              </w:rPr>
              <w:t>e</w:t>
            </w:r>
            <w:r w:rsidR="00C87A6B">
              <w:rPr>
                <w:rFonts w:ascii="Times New Roman" w:eastAsia="Times New Roman" w:hAnsi="Times New Roman" w:cs="Times New Roman"/>
                <w:color w:val="202020"/>
                <w:sz w:val="24"/>
                <w:szCs w:val="24"/>
                <w:lang w:val="en-US"/>
              </w:rPr>
              <w:t xml:space="preserve"> ja juh</w:t>
            </w:r>
            <w:r>
              <w:rPr>
                <w:rFonts w:ascii="Times New Roman" w:eastAsia="Times New Roman" w:hAnsi="Times New Roman" w:cs="Times New Roman"/>
                <w:color w:val="202020"/>
                <w:sz w:val="24"/>
                <w:szCs w:val="24"/>
                <w:lang w:val="en-US"/>
              </w:rPr>
              <w:t>tude</w:t>
            </w:r>
            <w:r w:rsidR="00C87A6B">
              <w:rPr>
                <w:rFonts w:ascii="Times New Roman" w:eastAsia="Times New Roman" w:hAnsi="Times New Roman" w:cs="Times New Roman"/>
                <w:color w:val="202020"/>
                <w:sz w:val="24"/>
                <w:szCs w:val="24"/>
                <w:lang w:val="en-US"/>
              </w:rPr>
              <w:t xml:space="preserve"> määra</w:t>
            </w:r>
            <w:r>
              <w:rPr>
                <w:rFonts w:ascii="Times New Roman" w:eastAsia="Times New Roman" w:hAnsi="Times New Roman" w:cs="Times New Roman"/>
                <w:color w:val="202020"/>
                <w:sz w:val="24"/>
                <w:szCs w:val="24"/>
                <w:lang w:val="en-US"/>
              </w:rPr>
              <w:t>mine.</w:t>
            </w:r>
          </w:p>
        </w:tc>
      </w:tr>
      <w:tr w:rsidR="00D5397F" w14:paraId="5DCD24C9" w14:textId="15133149" w:rsidTr="00E8061E">
        <w:tc>
          <w:tcPr>
            <w:tcW w:w="3436" w:type="dxa"/>
          </w:tcPr>
          <w:p w14:paraId="55CFD0E0" w14:textId="104A4BF4" w:rsidR="00E8061E" w:rsidRPr="0047130C" w:rsidRDefault="00C87A6B" w:rsidP="00E8061E">
            <w:pPr>
              <w:jc w:val="both"/>
              <w:rPr>
                <w:rFonts w:ascii="Times New Roman" w:eastAsia="Times New Roman" w:hAnsi="Times New Roman" w:cs="Times New Roman"/>
                <w:i/>
                <w:color w:val="0061AA"/>
                <w:sz w:val="24"/>
                <w:szCs w:val="24"/>
                <w:bdr w:val="none" w:sz="0" w:space="0" w:color="auto" w:frame="1"/>
                <w:lang w:val="en-US"/>
              </w:rPr>
            </w:pPr>
            <w:bookmarkStart w:id="13" w:name="para75lg1p27"/>
            <w:r w:rsidRPr="0047130C">
              <w:rPr>
                <w:rFonts w:ascii="Times New Roman" w:eastAsia="Times New Roman" w:hAnsi="Times New Roman" w:cs="Times New Roman"/>
                <w:i/>
                <w:color w:val="0061AA"/>
                <w:sz w:val="24"/>
                <w:szCs w:val="24"/>
                <w:bdr w:val="none" w:sz="0" w:space="0" w:color="auto" w:frame="1"/>
                <w:lang w:val="en-US"/>
              </w:rPr>
              <w:t> </w:t>
            </w:r>
            <w:bookmarkEnd w:id="13"/>
            <w:r w:rsidRPr="0047130C">
              <w:rPr>
                <w:rFonts w:ascii="Times New Roman" w:eastAsia="Times New Roman" w:hAnsi="Times New Roman" w:cs="Times New Roman"/>
                <w:i/>
                <w:color w:val="202020"/>
                <w:sz w:val="24"/>
                <w:szCs w:val="24"/>
                <w:lang w:val="en-US"/>
              </w:rPr>
              <w:t>27) maareformiseaduse ja looduskaitseseaduse tähenduses tiheasustusega alade määramine;</w:t>
            </w:r>
          </w:p>
        </w:tc>
        <w:tc>
          <w:tcPr>
            <w:tcW w:w="1095" w:type="dxa"/>
          </w:tcPr>
          <w:p w14:paraId="208D0A34" w14:textId="476F976F" w:rsidR="00E8061E" w:rsidRPr="00615E6B" w:rsidRDefault="00C87A6B" w:rsidP="00E8061E">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jah</w:t>
            </w:r>
          </w:p>
        </w:tc>
        <w:tc>
          <w:tcPr>
            <w:tcW w:w="4531" w:type="dxa"/>
          </w:tcPr>
          <w:p w14:paraId="1C567545" w14:textId="5AF32A13" w:rsidR="00E8061E" w:rsidRPr="00615E6B" w:rsidRDefault="00C87A6B" w:rsidP="00E8061E">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Tiheasustusega alade piiride korrigeerimine</w:t>
            </w:r>
            <w:r w:rsidR="0061483B">
              <w:rPr>
                <w:rFonts w:ascii="Times New Roman" w:eastAsia="Times New Roman" w:hAnsi="Times New Roman" w:cs="Times New Roman"/>
                <w:color w:val="202020"/>
                <w:sz w:val="24"/>
                <w:szCs w:val="24"/>
                <w:lang w:val="en-US"/>
              </w:rPr>
              <w:t>.</w:t>
            </w:r>
          </w:p>
        </w:tc>
      </w:tr>
      <w:tr w:rsidR="00D5397F" w14:paraId="657D5F82" w14:textId="3BDD90F0" w:rsidTr="00E8061E">
        <w:tc>
          <w:tcPr>
            <w:tcW w:w="3436" w:type="dxa"/>
          </w:tcPr>
          <w:p w14:paraId="4488C966" w14:textId="4B1851D4" w:rsidR="00E8061E" w:rsidRPr="0047130C" w:rsidRDefault="00C87A6B" w:rsidP="00E8061E">
            <w:pPr>
              <w:jc w:val="both"/>
              <w:rPr>
                <w:rFonts w:ascii="Times New Roman" w:eastAsia="Times New Roman" w:hAnsi="Times New Roman" w:cs="Times New Roman"/>
                <w:i/>
                <w:color w:val="0061AA"/>
                <w:sz w:val="24"/>
                <w:szCs w:val="24"/>
                <w:bdr w:val="none" w:sz="0" w:space="0" w:color="auto" w:frame="1"/>
                <w:lang w:val="en-US"/>
              </w:rPr>
            </w:pPr>
            <w:r w:rsidRPr="0047130C">
              <w:rPr>
                <w:rFonts w:ascii="Times New Roman" w:eastAsia="Times New Roman" w:hAnsi="Times New Roman" w:cs="Times New Roman"/>
                <w:i/>
                <w:color w:val="202020"/>
                <w:sz w:val="24"/>
                <w:szCs w:val="24"/>
                <w:lang w:val="en-US"/>
              </w:rPr>
              <w:t>28) maaparandussüsteemide asukoha ja nendest tekkivate kitsenduste määramine;</w:t>
            </w:r>
          </w:p>
        </w:tc>
        <w:tc>
          <w:tcPr>
            <w:tcW w:w="1095" w:type="dxa"/>
          </w:tcPr>
          <w:p w14:paraId="4EA33036" w14:textId="29E15273" w:rsidR="00E8061E" w:rsidRPr="00615E6B" w:rsidRDefault="00C87A6B" w:rsidP="00E8061E">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jah</w:t>
            </w:r>
          </w:p>
        </w:tc>
        <w:tc>
          <w:tcPr>
            <w:tcW w:w="4531" w:type="dxa"/>
          </w:tcPr>
          <w:p w14:paraId="55F5943C" w14:textId="60D8B799" w:rsidR="00533518" w:rsidRPr="00533518" w:rsidRDefault="00D5397F" w:rsidP="00D5397F">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Maaparandus</w:t>
            </w:r>
            <w:r w:rsidRPr="00533518">
              <w:rPr>
                <w:rFonts w:ascii="Times New Roman" w:eastAsia="Times New Roman" w:hAnsi="Times New Roman" w:cs="Times New Roman"/>
                <w:color w:val="202020"/>
                <w:sz w:val="24"/>
                <w:szCs w:val="24"/>
                <w:lang w:val="en-US"/>
              </w:rPr>
              <w:t>süsteemide terviklikkuse</w:t>
            </w:r>
            <w:r>
              <w:rPr>
                <w:rFonts w:ascii="Times New Roman" w:eastAsia="Times New Roman" w:hAnsi="Times New Roman" w:cs="Times New Roman"/>
                <w:color w:val="202020"/>
                <w:sz w:val="24"/>
                <w:szCs w:val="24"/>
                <w:lang w:val="en-US"/>
              </w:rPr>
              <w:t xml:space="preserve"> s</w:t>
            </w:r>
            <w:r w:rsidRPr="00533518">
              <w:rPr>
                <w:rFonts w:ascii="Times New Roman" w:eastAsia="Times New Roman" w:hAnsi="Times New Roman" w:cs="Times New Roman"/>
                <w:color w:val="202020"/>
                <w:sz w:val="24"/>
                <w:szCs w:val="24"/>
                <w:lang w:val="en-US"/>
              </w:rPr>
              <w:t>äilitamine</w:t>
            </w:r>
            <w:r>
              <w:rPr>
                <w:rFonts w:ascii="Times New Roman" w:eastAsia="Times New Roman" w:hAnsi="Times New Roman" w:cs="Times New Roman"/>
                <w:color w:val="202020"/>
                <w:sz w:val="24"/>
                <w:szCs w:val="24"/>
                <w:lang w:val="en-US"/>
              </w:rPr>
              <w:t xml:space="preserve"> vastavalt maaparandusseadusele. Tingimuste määramine l</w:t>
            </w:r>
            <w:r w:rsidR="00533518" w:rsidRPr="00533518">
              <w:rPr>
                <w:rFonts w:ascii="Times New Roman" w:eastAsia="Times New Roman" w:hAnsi="Times New Roman" w:cs="Times New Roman"/>
                <w:color w:val="202020"/>
                <w:sz w:val="24"/>
                <w:szCs w:val="24"/>
                <w:lang w:val="en-US"/>
              </w:rPr>
              <w:t>iigvee ära</w:t>
            </w:r>
            <w:r>
              <w:rPr>
                <w:rFonts w:ascii="Times New Roman" w:eastAsia="Times New Roman" w:hAnsi="Times New Roman" w:cs="Times New Roman"/>
                <w:color w:val="202020"/>
                <w:sz w:val="24"/>
                <w:szCs w:val="24"/>
                <w:lang w:val="en-US"/>
              </w:rPr>
              <w:t xml:space="preserve"> juhtimiseks</w:t>
            </w:r>
            <w:r w:rsidR="004043C4">
              <w:rPr>
                <w:rFonts w:ascii="Times New Roman" w:eastAsia="Times New Roman" w:hAnsi="Times New Roman" w:cs="Times New Roman"/>
                <w:color w:val="202020"/>
                <w:sz w:val="24"/>
                <w:szCs w:val="24"/>
                <w:lang w:val="en-US"/>
              </w:rPr>
              <w:t>.</w:t>
            </w:r>
          </w:p>
          <w:p w14:paraId="3E0E1BDB" w14:textId="429F3AD7" w:rsidR="00E8061E" w:rsidRPr="00615E6B" w:rsidRDefault="00E8061E" w:rsidP="00533518">
            <w:pPr>
              <w:shd w:val="clear" w:color="auto" w:fill="FFFFFF"/>
              <w:jc w:val="both"/>
              <w:rPr>
                <w:rFonts w:ascii="Times New Roman" w:eastAsia="Times New Roman" w:hAnsi="Times New Roman" w:cs="Times New Roman"/>
                <w:color w:val="202020"/>
                <w:sz w:val="24"/>
                <w:szCs w:val="24"/>
                <w:lang w:val="en-US"/>
              </w:rPr>
            </w:pPr>
          </w:p>
        </w:tc>
      </w:tr>
      <w:tr w:rsidR="00D5397F" w14:paraId="7E244EC0" w14:textId="3E4F8424" w:rsidTr="00E8061E">
        <w:tc>
          <w:tcPr>
            <w:tcW w:w="3436" w:type="dxa"/>
          </w:tcPr>
          <w:p w14:paraId="3F72659D" w14:textId="4A9370D8" w:rsidR="00E8061E" w:rsidRPr="0047130C" w:rsidRDefault="00C87A6B" w:rsidP="00E8061E">
            <w:pPr>
              <w:jc w:val="both"/>
              <w:rPr>
                <w:rFonts w:ascii="Times New Roman" w:eastAsia="Times New Roman" w:hAnsi="Times New Roman" w:cs="Times New Roman"/>
                <w:i/>
                <w:color w:val="0061AA"/>
                <w:sz w:val="24"/>
                <w:szCs w:val="24"/>
                <w:bdr w:val="none" w:sz="0" w:space="0" w:color="auto" w:frame="1"/>
                <w:lang w:val="en-US"/>
              </w:rPr>
            </w:pPr>
            <w:bookmarkStart w:id="14" w:name="para75lg1p29"/>
            <w:r w:rsidRPr="0047130C">
              <w:rPr>
                <w:rFonts w:ascii="Times New Roman" w:eastAsia="Times New Roman" w:hAnsi="Times New Roman" w:cs="Times New Roman"/>
                <w:i/>
                <w:color w:val="0061AA"/>
                <w:sz w:val="24"/>
                <w:szCs w:val="24"/>
                <w:bdr w:val="none" w:sz="0" w:space="0" w:color="auto" w:frame="1"/>
                <w:lang w:val="en-US"/>
              </w:rPr>
              <w:t> </w:t>
            </w:r>
            <w:bookmarkEnd w:id="14"/>
            <w:r w:rsidRPr="0047130C">
              <w:rPr>
                <w:rFonts w:ascii="Times New Roman" w:eastAsia="Times New Roman" w:hAnsi="Times New Roman" w:cs="Times New Roman"/>
                <w:i/>
                <w:color w:val="202020"/>
                <w:sz w:val="24"/>
                <w:szCs w:val="24"/>
                <w:lang w:val="en-US"/>
              </w:rPr>
              <w:t>29) </w:t>
            </w:r>
            <w:r>
              <w:rPr>
                <w:rFonts w:ascii="Times New Roman" w:eastAsia="Times New Roman" w:hAnsi="Times New Roman" w:cs="Times New Roman"/>
                <w:i/>
                <w:color w:val="202020"/>
                <w:sz w:val="24"/>
                <w:szCs w:val="24"/>
                <w:lang w:val="en-US"/>
              </w:rPr>
              <w:t>PlS § 75</w:t>
            </w:r>
            <w:r w:rsidRPr="0047130C">
              <w:rPr>
                <w:rFonts w:ascii="Times New Roman" w:eastAsia="Times New Roman" w:hAnsi="Times New Roman" w:cs="Times New Roman"/>
                <w:i/>
                <w:color w:val="202020"/>
                <w:sz w:val="24"/>
                <w:szCs w:val="24"/>
                <w:lang w:val="en-US"/>
              </w:rPr>
              <w:t xml:space="preserve"> lõikes</w:t>
            </w:r>
            <w:r>
              <w:rPr>
                <w:rFonts w:ascii="Times New Roman" w:eastAsia="Times New Roman" w:hAnsi="Times New Roman" w:cs="Times New Roman"/>
                <w:i/>
                <w:color w:val="202020"/>
                <w:sz w:val="24"/>
                <w:szCs w:val="24"/>
                <w:lang w:val="en-US"/>
              </w:rPr>
              <w:t xml:space="preserve"> 1</w:t>
            </w:r>
            <w:r w:rsidRPr="0047130C">
              <w:rPr>
                <w:rFonts w:ascii="Times New Roman" w:eastAsia="Times New Roman" w:hAnsi="Times New Roman" w:cs="Times New Roman"/>
                <w:i/>
                <w:color w:val="202020"/>
                <w:sz w:val="24"/>
                <w:szCs w:val="24"/>
                <w:lang w:val="en-US"/>
              </w:rPr>
              <w:t xml:space="preserve"> nimetatud ülesannete täitmiseks avalikes huvides omandamise, sealhulgas </w:t>
            </w:r>
            <w:r w:rsidRPr="0047130C">
              <w:rPr>
                <w:rFonts w:ascii="Times New Roman" w:eastAsia="Times New Roman" w:hAnsi="Times New Roman" w:cs="Times New Roman"/>
                <w:i/>
                <w:color w:val="202020"/>
                <w:sz w:val="24"/>
                <w:szCs w:val="24"/>
                <w:lang w:val="en-US"/>
              </w:rPr>
              <w:lastRenderedPageBreak/>
              <w:t>sundvõõrandamise, või sundvalduse seadmise vajaduse märkimine;</w:t>
            </w:r>
          </w:p>
        </w:tc>
        <w:tc>
          <w:tcPr>
            <w:tcW w:w="1095" w:type="dxa"/>
          </w:tcPr>
          <w:p w14:paraId="22B112A0" w14:textId="0BD97297" w:rsidR="00E8061E" w:rsidRPr="00615E6B" w:rsidRDefault="00192CB2" w:rsidP="00E8061E">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lastRenderedPageBreak/>
              <w:t>ei</w:t>
            </w:r>
          </w:p>
        </w:tc>
        <w:tc>
          <w:tcPr>
            <w:tcW w:w="4531" w:type="dxa"/>
          </w:tcPr>
          <w:p w14:paraId="0B8D1BEB" w14:textId="77777777" w:rsidR="00E8061E" w:rsidRPr="00615E6B" w:rsidRDefault="00E8061E" w:rsidP="00E8061E">
            <w:pPr>
              <w:shd w:val="clear" w:color="auto" w:fill="FFFFFF"/>
              <w:jc w:val="both"/>
              <w:rPr>
                <w:rFonts w:ascii="Times New Roman" w:eastAsia="Times New Roman" w:hAnsi="Times New Roman" w:cs="Times New Roman"/>
                <w:color w:val="202020"/>
                <w:sz w:val="24"/>
                <w:szCs w:val="24"/>
                <w:lang w:val="en-US"/>
              </w:rPr>
            </w:pPr>
          </w:p>
        </w:tc>
      </w:tr>
      <w:tr w:rsidR="00D5397F" w14:paraId="4F904E3E" w14:textId="77777777" w:rsidTr="00E8061E">
        <w:tc>
          <w:tcPr>
            <w:tcW w:w="3436" w:type="dxa"/>
          </w:tcPr>
          <w:p w14:paraId="18797925" w14:textId="6E4DE789" w:rsidR="00C87A6B" w:rsidRPr="0047130C" w:rsidRDefault="00C87A6B" w:rsidP="00E8061E">
            <w:pPr>
              <w:jc w:val="both"/>
              <w:rPr>
                <w:rFonts w:ascii="Times New Roman" w:eastAsia="Times New Roman" w:hAnsi="Times New Roman" w:cs="Times New Roman"/>
                <w:i/>
                <w:color w:val="0061AA"/>
                <w:sz w:val="24"/>
                <w:szCs w:val="24"/>
                <w:bdr w:val="none" w:sz="0" w:space="0" w:color="auto" w:frame="1"/>
                <w:lang w:val="en-US"/>
              </w:rPr>
            </w:pPr>
            <w:bookmarkStart w:id="15" w:name="para75lg1p30"/>
            <w:r w:rsidRPr="0047130C">
              <w:rPr>
                <w:rFonts w:ascii="Times New Roman" w:eastAsia="Times New Roman" w:hAnsi="Times New Roman" w:cs="Times New Roman"/>
                <w:i/>
                <w:color w:val="0061AA"/>
                <w:sz w:val="24"/>
                <w:szCs w:val="24"/>
                <w:bdr w:val="none" w:sz="0" w:space="0" w:color="auto" w:frame="1"/>
                <w:lang w:val="en-US"/>
              </w:rPr>
              <w:t> </w:t>
            </w:r>
            <w:bookmarkEnd w:id="15"/>
            <w:r w:rsidRPr="0047130C">
              <w:rPr>
                <w:rFonts w:ascii="Times New Roman" w:eastAsia="Times New Roman" w:hAnsi="Times New Roman" w:cs="Times New Roman"/>
                <w:i/>
                <w:color w:val="202020"/>
                <w:sz w:val="24"/>
                <w:szCs w:val="24"/>
                <w:lang w:val="en-US"/>
              </w:rPr>
              <w:t>30) sanitaarkaitsealaga veehaarete asukoha ja nendest tekkivate kitsenduste määramine;</w:t>
            </w:r>
          </w:p>
        </w:tc>
        <w:tc>
          <w:tcPr>
            <w:tcW w:w="1095" w:type="dxa"/>
          </w:tcPr>
          <w:p w14:paraId="07292DDA" w14:textId="170D7147" w:rsidR="00C87A6B" w:rsidRDefault="00C87A6B" w:rsidP="00E8061E">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jah</w:t>
            </w:r>
          </w:p>
        </w:tc>
        <w:tc>
          <w:tcPr>
            <w:tcW w:w="4531" w:type="dxa"/>
          </w:tcPr>
          <w:p w14:paraId="51D0BA84" w14:textId="27086974" w:rsidR="00C87A6B" w:rsidRPr="00615E6B" w:rsidRDefault="004043C4" w:rsidP="004043C4">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Olulisemate p</w:t>
            </w:r>
            <w:r w:rsidR="00C87A6B">
              <w:rPr>
                <w:rFonts w:ascii="Times New Roman" w:eastAsia="Times New Roman" w:hAnsi="Times New Roman" w:cs="Times New Roman"/>
                <w:color w:val="202020"/>
                <w:sz w:val="24"/>
                <w:szCs w:val="24"/>
                <w:lang w:val="en-US"/>
              </w:rPr>
              <w:t>uurkaevud</w:t>
            </w:r>
            <w:r w:rsidR="0061483B">
              <w:rPr>
                <w:rFonts w:ascii="Times New Roman" w:eastAsia="Times New Roman" w:hAnsi="Times New Roman" w:cs="Times New Roman"/>
                <w:color w:val="202020"/>
                <w:sz w:val="24"/>
                <w:szCs w:val="24"/>
                <w:lang w:val="en-US"/>
              </w:rPr>
              <w:t>e asukohtade määramine ja nendest tulenevate kitsenduste määramine.</w:t>
            </w:r>
          </w:p>
        </w:tc>
      </w:tr>
      <w:tr w:rsidR="00D5397F" w14:paraId="4E80CAF7" w14:textId="77777777" w:rsidTr="00E8061E">
        <w:tc>
          <w:tcPr>
            <w:tcW w:w="3436" w:type="dxa"/>
          </w:tcPr>
          <w:p w14:paraId="21D61E91" w14:textId="21E6F489" w:rsidR="005F56BF" w:rsidRPr="00C87A6B" w:rsidRDefault="00C87A6B" w:rsidP="004043C4">
            <w:pPr>
              <w:jc w:val="both"/>
              <w:rPr>
                <w:rFonts w:ascii="Times New Roman" w:eastAsia="Times New Roman" w:hAnsi="Times New Roman" w:cs="Times New Roman"/>
                <w:i/>
                <w:color w:val="0061AA"/>
                <w:sz w:val="24"/>
                <w:szCs w:val="24"/>
                <w:bdr w:val="none" w:sz="0" w:space="0" w:color="auto" w:frame="1"/>
                <w:lang w:val="en-US"/>
              </w:rPr>
            </w:pPr>
            <w:bookmarkStart w:id="16" w:name="para75lg1p31"/>
            <w:r w:rsidRPr="00C87A6B">
              <w:rPr>
                <w:rFonts w:ascii="Times New Roman" w:eastAsia="Times New Roman" w:hAnsi="Times New Roman" w:cs="Times New Roman"/>
                <w:i/>
                <w:color w:val="0061AA"/>
                <w:sz w:val="24"/>
                <w:szCs w:val="24"/>
                <w:bdr w:val="none" w:sz="0" w:space="0" w:color="auto" w:frame="1"/>
                <w:lang w:val="en-US"/>
              </w:rPr>
              <w:t> </w:t>
            </w:r>
            <w:bookmarkEnd w:id="16"/>
            <w:r w:rsidRPr="00C87A6B">
              <w:rPr>
                <w:rFonts w:ascii="Times New Roman" w:eastAsia="Times New Roman" w:hAnsi="Times New Roman" w:cs="Times New Roman"/>
                <w:i/>
                <w:color w:val="202020"/>
                <w:sz w:val="24"/>
                <w:szCs w:val="24"/>
                <w:lang w:val="en-US"/>
              </w:rPr>
              <w:t>31) muud käesolevas lõikes nimetatud ülesannetega seonduvad ülesanded.</w:t>
            </w:r>
          </w:p>
        </w:tc>
        <w:tc>
          <w:tcPr>
            <w:tcW w:w="1095" w:type="dxa"/>
          </w:tcPr>
          <w:p w14:paraId="2E5F7618" w14:textId="38E9022A" w:rsidR="00C87A6B" w:rsidRDefault="00C87A6B" w:rsidP="00E8061E">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jah</w:t>
            </w:r>
          </w:p>
        </w:tc>
        <w:tc>
          <w:tcPr>
            <w:tcW w:w="4531" w:type="dxa"/>
          </w:tcPr>
          <w:p w14:paraId="1535E5EC" w14:textId="3E2B65A3" w:rsidR="00C87A6B" w:rsidRDefault="004043C4" w:rsidP="00E8061E">
            <w:pPr>
              <w:shd w:val="clear" w:color="auto" w:fill="FFFFFF"/>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Taastuvenergeetika teemade kajastamine, p</w:t>
            </w:r>
            <w:r w:rsidR="00C87A6B">
              <w:rPr>
                <w:rFonts w:ascii="Times New Roman" w:eastAsia="Times New Roman" w:hAnsi="Times New Roman" w:cs="Times New Roman"/>
                <w:color w:val="202020"/>
                <w:sz w:val="24"/>
                <w:szCs w:val="24"/>
                <w:lang w:val="en-US"/>
              </w:rPr>
              <w:t>äikeseenergia parkide rajamise tingimus</w:t>
            </w:r>
            <w:r w:rsidR="0061483B">
              <w:rPr>
                <w:rFonts w:ascii="Times New Roman" w:eastAsia="Times New Roman" w:hAnsi="Times New Roman" w:cs="Times New Roman"/>
                <w:color w:val="202020"/>
                <w:sz w:val="24"/>
                <w:szCs w:val="24"/>
                <w:lang w:val="en-US"/>
              </w:rPr>
              <w:t>te määramine</w:t>
            </w:r>
            <w:r w:rsidR="00C87A6B">
              <w:rPr>
                <w:rFonts w:ascii="Times New Roman" w:eastAsia="Times New Roman" w:hAnsi="Times New Roman" w:cs="Times New Roman"/>
                <w:color w:val="202020"/>
                <w:sz w:val="24"/>
                <w:szCs w:val="24"/>
                <w:lang w:val="en-US"/>
              </w:rPr>
              <w:t>.</w:t>
            </w:r>
          </w:p>
          <w:p w14:paraId="1F425342" w14:textId="36B97F49" w:rsidR="0066656E" w:rsidRPr="00615E6B" w:rsidRDefault="0066656E" w:rsidP="00E8061E">
            <w:pPr>
              <w:shd w:val="clear" w:color="auto" w:fill="FFFFFF"/>
              <w:jc w:val="both"/>
              <w:rPr>
                <w:rFonts w:ascii="Times New Roman" w:eastAsia="Times New Roman" w:hAnsi="Times New Roman" w:cs="Times New Roman"/>
                <w:color w:val="202020"/>
                <w:sz w:val="24"/>
                <w:szCs w:val="24"/>
                <w:lang w:val="en-US"/>
              </w:rPr>
            </w:pPr>
          </w:p>
        </w:tc>
      </w:tr>
    </w:tbl>
    <w:p w14:paraId="6D91217E" w14:textId="77777777" w:rsidR="00615E6B" w:rsidRPr="00615E6B" w:rsidRDefault="00615E6B" w:rsidP="00A35689">
      <w:pPr>
        <w:shd w:val="clear" w:color="auto" w:fill="FFFFFF"/>
        <w:spacing w:after="0"/>
        <w:jc w:val="both"/>
        <w:rPr>
          <w:rFonts w:ascii="Times New Roman" w:eastAsia="Times New Roman" w:hAnsi="Times New Roman" w:cs="Times New Roman"/>
          <w:color w:val="202020"/>
          <w:sz w:val="24"/>
          <w:szCs w:val="24"/>
          <w:lang w:val="en-US"/>
        </w:rPr>
      </w:pPr>
    </w:p>
    <w:p w14:paraId="19E65C4F" w14:textId="5733D9B2" w:rsidR="00275E95" w:rsidRDefault="00A35689" w:rsidP="00A35689">
      <w:pPr>
        <w:shd w:val="clear" w:color="auto" w:fill="FFFFFF"/>
        <w:spacing w:after="0"/>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 xml:space="preserve">Planeeringuga lahendavate ülesannete loetelu ja käsitlus lähtub käesolevas etapis teadaolevast informatsioonist ja valla ruumilise arengu vajadustest. Üldplaneeringu </w:t>
      </w:r>
      <w:r w:rsidR="00C87A6B">
        <w:rPr>
          <w:rFonts w:ascii="Times New Roman" w:eastAsia="Times New Roman" w:hAnsi="Times New Roman" w:cs="Times New Roman"/>
          <w:color w:val="202020"/>
          <w:sz w:val="24"/>
          <w:szCs w:val="24"/>
          <w:lang w:val="en-US"/>
        </w:rPr>
        <w:t>koostamise käigus</w:t>
      </w:r>
      <w:r>
        <w:rPr>
          <w:rFonts w:ascii="Times New Roman" w:eastAsia="Times New Roman" w:hAnsi="Times New Roman" w:cs="Times New Roman"/>
          <w:color w:val="202020"/>
          <w:sz w:val="24"/>
          <w:szCs w:val="24"/>
          <w:lang w:val="en-US"/>
        </w:rPr>
        <w:t xml:space="preserve"> võib ülesannete loetelu</w:t>
      </w:r>
      <w:r w:rsidR="00C87A6B">
        <w:rPr>
          <w:rFonts w:ascii="Times New Roman" w:eastAsia="Times New Roman" w:hAnsi="Times New Roman" w:cs="Times New Roman"/>
          <w:color w:val="202020"/>
          <w:sz w:val="24"/>
          <w:szCs w:val="24"/>
          <w:lang w:val="en-US"/>
        </w:rPr>
        <w:t xml:space="preserve"> laieneda</w:t>
      </w:r>
      <w:r>
        <w:rPr>
          <w:rFonts w:ascii="Times New Roman" w:eastAsia="Times New Roman" w:hAnsi="Times New Roman" w:cs="Times New Roman"/>
          <w:color w:val="202020"/>
          <w:sz w:val="24"/>
          <w:szCs w:val="24"/>
          <w:lang w:val="en-US"/>
        </w:rPr>
        <w:t xml:space="preserve"> ja </w:t>
      </w:r>
      <w:r w:rsidR="005F56BF">
        <w:rPr>
          <w:rFonts w:ascii="Times New Roman" w:eastAsia="Times New Roman" w:hAnsi="Times New Roman" w:cs="Times New Roman"/>
          <w:color w:val="202020"/>
          <w:sz w:val="24"/>
          <w:szCs w:val="24"/>
          <w:lang w:val="en-US"/>
        </w:rPr>
        <w:t xml:space="preserve">teemade </w:t>
      </w:r>
      <w:r>
        <w:rPr>
          <w:rFonts w:ascii="Times New Roman" w:eastAsia="Times New Roman" w:hAnsi="Times New Roman" w:cs="Times New Roman"/>
          <w:color w:val="202020"/>
          <w:sz w:val="24"/>
          <w:szCs w:val="24"/>
          <w:lang w:val="en-US"/>
        </w:rPr>
        <w:t>käsitlus täpsustuda.</w:t>
      </w:r>
    </w:p>
    <w:p w14:paraId="325AFCBF" w14:textId="77777777" w:rsidR="00A35689" w:rsidRPr="00A35689" w:rsidRDefault="00A35689" w:rsidP="00A35689">
      <w:pPr>
        <w:shd w:val="clear" w:color="auto" w:fill="FFFFFF"/>
        <w:spacing w:after="0"/>
        <w:jc w:val="both"/>
        <w:rPr>
          <w:rFonts w:ascii="Times New Roman" w:eastAsia="Times New Roman" w:hAnsi="Times New Roman" w:cs="Times New Roman"/>
          <w:color w:val="202020"/>
          <w:sz w:val="24"/>
          <w:szCs w:val="24"/>
          <w:lang w:val="en-US"/>
        </w:rPr>
      </w:pPr>
    </w:p>
    <w:p w14:paraId="4D130E90" w14:textId="1C621A09" w:rsidR="00F70AF6" w:rsidRPr="001735F6" w:rsidRDefault="003C32B0" w:rsidP="009C4FC0">
      <w:pPr>
        <w:pStyle w:val="ListParagraph"/>
        <w:numPr>
          <w:ilvl w:val="0"/>
          <w:numId w:val="11"/>
        </w:numPr>
        <w:shd w:val="clear" w:color="auto" w:fill="FFFFFF"/>
        <w:spacing w:after="0"/>
        <w:jc w:val="both"/>
        <w:rPr>
          <w:rFonts w:ascii="Times New Roman" w:eastAsia="Times New Roman" w:hAnsi="Times New Roman" w:cs="Times New Roman"/>
          <w:color w:val="202020"/>
          <w:sz w:val="24"/>
          <w:szCs w:val="24"/>
          <w:lang w:val="en-US"/>
        </w:rPr>
      </w:pPr>
      <w:r w:rsidRPr="00DD05EC">
        <w:rPr>
          <w:rFonts w:ascii="Times New Roman" w:eastAsia="Times New Roman" w:hAnsi="Times New Roman" w:cs="Times New Roman"/>
          <w:b/>
          <w:color w:val="202020"/>
          <w:sz w:val="24"/>
          <w:szCs w:val="24"/>
          <w:lang w:val="en-US"/>
        </w:rPr>
        <w:t>Üldplaneeringu koostamisel teosta</w:t>
      </w:r>
      <w:r w:rsidR="001735F6">
        <w:rPr>
          <w:rFonts w:ascii="Times New Roman" w:eastAsia="Times New Roman" w:hAnsi="Times New Roman" w:cs="Times New Roman"/>
          <w:b/>
          <w:color w:val="202020"/>
          <w:sz w:val="24"/>
          <w:szCs w:val="24"/>
          <w:lang w:val="en-US"/>
        </w:rPr>
        <w:t>tavad analüüsid ja teemakaardid</w:t>
      </w:r>
    </w:p>
    <w:p w14:paraId="0265F484" w14:textId="77777777" w:rsidR="001735F6" w:rsidRPr="00DD05EC" w:rsidRDefault="001735F6" w:rsidP="001735F6">
      <w:pPr>
        <w:pStyle w:val="ListParagraph"/>
        <w:shd w:val="clear" w:color="auto" w:fill="FFFFFF"/>
        <w:spacing w:after="0"/>
        <w:jc w:val="both"/>
        <w:rPr>
          <w:rFonts w:ascii="Times New Roman" w:eastAsia="Times New Roman" w:hAnsi="Times New Roman" w:cs="Times New Roman"/>
          <w:color w:val="202020"/>
          <w:sz w:val="24"/>
          <w:szCs w:val="24"/>
          <w:lang w:val="en-US"/>
        </w:rPr>
      </w:pPr>
    </w:p>
    <w:p w14:paraId="344F0DCA" w14:textId="2CB21AB2" w:rsidR="00DD05EC" w:rsidRDefault="00DD05EC" w:rsidP="00DD05EC">
      <w:pPr>
        <w:pStyle w:val="ListParagraph"/>
        <w:numPr>
          <w:ilvl w:val="1"/>
          <w:numId w:val="11"/>
        </w:numPr>
        <w:shd w:val="clear" w:color="auto" w:fill="FFFFFF"/>
        <w:spacing w:after="0"/>
        <w:jc w:val="both"/>
        <w:rPr>
          <w:rFonts w:ascii="Times New Roman" w:eastAsia="Times New Roman" w:hAnsi="Times New Roman" w:cs="Times New Roman"/>
          <w:color w:val="202020"/>
          <w:sz w:val="24"/>
          <w:szCs w:val="24"/>
          <w:lang w:val="en-US"/>
        </w:rPr>
      </w:pPr>
      <w:r w:rsidRPr="00DD05EC">
        <w:rPr>
          <w:rFonts w:ascii="Times New Roman" w:eastAsia="Times New Roman" w:hAnsi="Times New Roman" w:cs="Times New Roman"/>
          <w:color w:val="202020"/>
          <w:sz w:val="24"/>
          <w:szCs w:val="24"/>
          <w:lang w:val="en-US"/>
        </w:rPr>
        <w:t>Analüüsid</w:t>
      </w:r>
    </w:p>
    <w:p w14:paraId="0695DA49" w14:textId="4FD2364C" w:rsidR="00DD05EC" w:rsidRDefault="00DD05EC" w:rsidP="00DD05EC">
      <w:pPr>
        <w:shd w:val="clear" w:color="auto" w:fill="FFFFFF"/>
        <w:spacing w:after="0"/>
        <w:ind w:left="360"/>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3.1.1.</w:t>
      </w:r>
      <w:r w:rsidRPr="00DD05EC">
        <w:rPr>
          <w:rFonts w:ascii="Times New Roman" w:eastAsia="Times New Roman" w:hAnsi="Times New Roman" w:cs="Times New Roman"/>
          <w:color w:val="202020"/>
          <w:sz w:val="24"/>
          <w:szCs w:val="24"/>
          <w:lang w:val="en-US"/>
        </w:rPr>
        <w:t>Rahvastikuprognoos (koostöös tellijaga)</w:t>
      </w:r>
    </w:p>
    <w:p w14:paraId="300025C3" w14:textId="3443782F" w:rsidR="00DD05EC" w:rsidRDefault="00DD05EC" w:rsidP="00DD05EC">
      <w:pPr>
        <w:shd w:val="clear" w:color="auto" w:fill="FFFFFF"/>
        <w:spacing w:after="0"/>
        <w:ind w:left="360"/>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3.1.2.E</w:t>
      </w:r>
      <w:r w:rsidRPr="00DD05EC">
        <w:rPr>
          <w:rFonts w:ascii="Times New Roman" w:eastAsia="Times New Roman" w:hAnsi="Times New Roman" w:cs="Times New Roman"/>
          <w:color w:val="202020"/>
          <w:sz w:val="24"/>
          <w:szCs w:val="24"/>
          <w:lang w:val="en-US"/>
        </w:rPr>
        <w:t xml:space="preserve">ttevõtluse ja tööhõive analüüs (koostöös tellijaga) </w:t>
      </w:r>
    </w:p>
    <w:p w14:paraId="3272016B" w14:textId="429FB38A" w:rsidR="00DD05EC" w:rsidRDefault="00DD05EC" w:rsidP="00DD05EC">
      <w:pPr>
        <w:shd w:val="clear" w:color="auto" w:fill="FFFFFF"/>
        <w:spacing w:after="0"/>
        <w:ind w:left="360"/>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3.1.3.</w:t>
      </w:r>
      <w:r w:rsidRPr="00DD05EC">
        <w:rPr>
          <w:rFonts w:ascii="Times New Roman" w:eastAsia="Times New Roman" w:hAnsi="Times New Roman" w:cs="Times New Roman"/>
          <w:color w:val="202020"/>
          <w:sz w:val="24"/>
          <w:szCs w:val="24"/>
          <w:lang w:val="en-US"/>
        </w:rPr>
        <w:t xml:space="preserve">Liikuvusuuring </w:t>
      </w:r>
    </w:p>
    <w:p w14:paraId="132886E1" w14:textId="17D06A79" w:rsidR="00DD05EC" w:rsidRDefault="00DD05EC" w:rsidP="00DD05EC">
      <w:pPr>
        <w:shd w:val="clear" w:color="auto" w:fill="FFFFFF"/>
        <w:spacing w:after="0"/>
        <w:ind w:left="360"/>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3.1.4.</w:t>
      </w:r>
      <w:r w:rsidR="001E15ED">
        <w:rPr>
          <w:rFonts w:ascii="Times New Roman" w:eastAsia="Times New Roman" w:hAnsi="Times New Roman" w:cs="Times New Roman"/>
          <w:color w:val="202020"/>
          <w:sz w:val="24"/>
          <w:szCs w:val="24"/>
          <w:lang w:val="en-US"/>
        </w:rPr>
        <w:t xml:space="preserve">Rohevõrgustiku </w:t>
      </w:r>
      <w:r w:rsidRPr="00DD05EC">
        <w:rPr>
          <w:rFonts w:ascii="Times New Roman" w:eastAsia="Times New Roman" w:hAnsi="Times New Roman" w:cs="Times New Roman"/>
          <w:color w:val="202020"/>
          <w:sz w:val="24"/>
          <w:szCs w:val="24"/>
          <w:lang w:val="en-US"/>
        </w:rPr>
        <w:t>analüüs, sh väärtuslikud maastikud ja väärtuslik põllumaa,</w:t>
      </w:r>
      <w:r>
        <w:rPr>
          <w:rFonts w:ascii="Times New Roman" w:eastAsia="Times New Roman" w:hAnsi="Times New Roman" w:cs="Times New Roman"/>
          <w:color w:val="202020"/>
          <w:sz w:val="24"/>
          <w:szCs w:val="24"/>
          <w:lang w:val="en-US"/>
        </w:rPr>
        <w:t xml:space="preserve"> </w:t>
      </w:r>
      <w:r w:rsidR="001E15ED">
        <w:rPr>
          <w:rFonts w:ascii="Times New Roman" w:eastAsia="Times New Roman" w:hAnsi="Times New Roman" w:cs="Times New Roman"/>
          <w:color w:val="202020"/>
          <w:sz w:val="24"/>
          <w:szCs w:val="24"/>
          <w:lang w:val="en-US"/>
        </w:rPr>
        <w:t>roheline võrgustik ja miljöö</w:t>
      </w:r>
      <w:r w:rsidRPr="00DD05EC">
        <w:rPr>
          <w:rFonts w:ascii="Times New Roman" w:eastAsia="Times New Roman" w:hAnsi="Times New Roman" w:cs="Times New Roman"/>
          <w:color w:val="202020"/>
          <w:sz w:val="24"/>
          <w:szCs w:val="24"/>
          <w:lang w:val="en-US"/>
        </w:rPr>
        <w:t>väärtusega piirkonnad ja objektid.</w:t>
      </w:r>
    </w:p>
    <w:p w14:paraId="0D50D4B6" w14:textId="2415606F" w:rsidR="003464BD" w:rsidRPr="003464BD" w:rsidRDefault="00DD05EC" w:rsidP="00DD05EC">
      <w:pPr>
        <w:shd w:val="clear" w:color="auto" w:fill="FFFFFF"/>
        <w:spacing w:after="0"/>
        <w:ind w:left="360"/>
        <w:jc w:val="both"/>
        <w:rPr>
          <w:rFonts w:ascii="Times New Roman" w:eastAsia="Times New Roman" w:hAnsi="Times New Roman" w:cs="Times New Roman"/>
          <w:color w:val="202020"/>
          <w:sz w:val="24"/>
          <w:szCs w:val="24"/>
          <w:lang w:val="en-US"/>
        </w:rPr>
      </w:pPr>
      <w:r>
        <w:rPr>
          <w:rFonts w:ascii="Times New Roman" w:hAnsi="Times New Roman" w:cs="Times New Roman"/>
          <w:sz w:val="24"/>
          <w:szCs w:val="24"/>
        </w:rPr>
        <w:t xml:space="preserve">3.2. </w:t>
      </w:r>
      <w:r w:rsidR="0061483B">
        <w:rPr>
          <w:rFonts w:ascii="Times New Roman" w:eastAsia="Times New Roman" w:hAnsi="Times New Roman" w:cs="Times New Roman"/>
          <w:color w:val="202020"/>
          <w:sz w:val="24"/>
          <w:szCs w:val="24"/>
          <w:lang w:val="en-US"/>
        </w:rPr>
        <w:t>Üldplaneeringu käigus koostatakse järgmised t</w:t>
      </w:r>
      <w:r w:rsidR="003464BD">
        <w:rPr>
          <w:rFonts w:ascii="Times New Roman" w:eastAsia="Times New Roman" w:hAnsi="Times New Roman" w:cs="Times New Roman"/>
          <w:color w:val="202020"/>
          <w:sz w:val="24"/>
          <w:szCs w:val="24"/>
          <w:lang w:val="en-US"/>
        </w:rPr>
        <w:t>eemakaar</w:t>
      </w:r>
      <w:r w:rsidR="0061483B">
        <w:rPr>
          <w:rFonts w:ascii="Times New Roman" w:eastAsia="Times New Roman" w:hAnsi="Times New Roman" w:cs="Times New Roman"/>
          <w:color w:val="202020"/>
          <w:sz w:val="24"/>
          <w:szCs w:val="24"/>
          <w:lang w:val="en-US"/>
        </w:rPr>
        <w:t>did</w:t>
      </w:r>
      <w:r w:rsidR="003464BD">
        <w:rPr>
          <w:rFonts w:ascii="Times New Roman" w:eastAsia="Times New Roman" w:hAnsi="Times New Roman" w:cs="Times New Roman"/>
          <w:color w:val="202020"/>
          <w:sz w:val="24"/>
          <w:szCs w:val="24"/>
          <w:lang w:val="en-US"/>
        </w:rPr>
        <w:t>:</w:t>
      </w:r>
    </w:p>
    <w:p w14:paraId="5BACDE8E" w14:textId="500CA482" w:rsidR="0076003B" w:rsidRDefault="00DD05EC" w:rsidP="00DD05EC">
      <w:pPr>
        <w:shd w:val="clear" w:color="auto" w:fill="FFFFFF"/>
        <w:spacing w:after="0"/>
        <w:ind w:left="360"/>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3.2.1.</w:t>
      </w:r>
      <w:r w:rsidR="001E15ED">
        <w:rPr>
          <w:rFonts w:ascii="Times New Roman" w:eastAsia="Times New Roman" w:hAnsi="Times New Roman" w:cs="Times New Roman"/>
          <w:color w:val="202020"/>
          <w:sz w:val="24"/>
          <w:szCs w:val="24"/>
          <w:lang w:val="en-US"/>
        </w:rPr>
        <w:t>M</w:t>
      </w:r>
      <w:r w:rsidR="0012560F" w:rsidRPr="00DD05EC">
        <w:rPr>
          <w:rFonts w:ascii="Times New Roman" w:eastAsia="Times New Roman" w:hAnsi="Times New Roman" w:cs="Times New Roman"/>
          <w:color w:val="202020"/>
          <w:sz w:val="24"/>
          <w:szCs w:val="24"/>
          <w:lang w:val="en-US"/>
        </w:rPr>
        <w:t>aakasutus</w:t>
      </w:r>
      <w:r w:rsidR="00797B5D">
        <w:rPr>
          <w:rFonts w:ascii="Times New Roman" w:eastAsia="Times New Roman" w:hAnsi="Times New Roman" w:cs="Times New Roman"/>
          <w:color w:val="202020"/>
          <w:sz w:val="24"/>
          <w:szCs w:val="24"/>
          <w:lang w:val="en-US"/>
        </w:rPr>
        <w:t xml:space="preserve"> – üldplaneeringuga määratud juhtotstarbed</w:t>
      </w:r>
      <w:r w:rsidR="0061483B" w:rsidRPr="00DD05EC">
        <w:rPr>
          <w:rFonts w:ascii="Times New Roman" w:eastAsia="Times New Roman" w:hAnsi="Times New Roman" w:cs="Times New Roman"/>
          <w:color w:val="202020"/>
          <w:sz w:val="24"/>
          <w:szCs w:val="24"/>
          <w:lang w:val="en-US"/>
        </w:rPr>
        <w:t>;</w:t>
      </w:r>
    </w:p>
    <w:p w14:paraId="07AE1E29" w14:textId="100FF50F" w:rsidR="001E15ED" w:rsidRPr="00DD05EC" w:rsidRDefault="001E15ED" w:rsidP="00DD05EC">
      <w:pPr>
        <w:shd w:val="clear" w:color="auto" w:fill="FFFFFF"/>
        <w:spacing w:after="0"/>
        <w:ind w:left="360"/>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3.2.2.Piirkondlikud ehitustingimused</w:t>
      </w:r>
      <w:r w:rsidR="00797B5D">
        <w:rPr>
          <w:rFonts w:ascii="Times New Roman" w:eastAsia="Times New Roman" w:hAnsi="Times New Roman" w:cs="Times New Roman"/>
          <w:color w:val="202020"/>
          <w:sz w:val="24"/>
          <w:szCs w:val="24"/>
          <w:lang w:val="en-US"/>
        </w:rPr>
        <w:t xml:space="preserve"> - tihe- ja hajaasustusalad, krundi miinimumsuurused jm</w:t>
      </w:r>
      <w:r>
        <w:rPr>
          <w:rFonts w:ascii="Times New Roman" w:eastAsia="Times New Roman" w:hAnsi="Times New Roman" w:cs="Times New Roman"/>
          <w:color w:val="202020"/>
          <w:sz w:val="24"/>
          <w:szCs w:val="24"/>
          <w:lang w:val="en-US"/>
        </w:rPr>
        <w:t>;</w:t>
      </w:r>
    </w:p>
    <w:p w14:paraId="39694A60" w14:textId="4D52D998" w:rsidR="0076003B" w:rsidRPr="00DD05EC" w:rsidRDefault="00DD05EC" w:rsidP="00DD05EC">
      <w:pPr>
        <w:shd w:val="clear" w:color="auto" w:fill="FFFFFF"/>
        <w:spacing w:after="0"/>
        <w:ind w:left="360"/>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3.2.</w:t>
      </w:r>
      <w:r w:rsidR="001E15ED">
        <w:rPr>
          <w:rFonts w:ascii="Times New Roman" w:eastAsia="Times New Roman" w:hAnsi="Times New Roman" w:cs="Times New Roman"/>
          <w:color w:val="202020"/>
          <w:sz w:val="24"/>
          <w:szCs w:val="24"/>
          <w:lang w:val="en-US"/>
        </w:rPr>
        <w:t>3</w:t>
      </w:r>
      <w:r>
        <w:rPr>
          <w:rFonts w:ascii="Times New Roman" w:eastAsia="Times New Roman" w:hAnsi="Times New Roman" w:cs="Times New Roman"/>
          <w:color w:val="202020"/>
          <w:sz w:val="24"/>
          <w:szCs w:val="24"/>
          <w:lang w:val="en-US"/>
        </w:rPr>
        <w:t>.</w:t>
      </w:r>
      <w:r w:rsidR="001E15ED">
        <w:rPr>
          <w:rFonts w:ascii="Times New Roman" w:eastAsia="Times New Roman" w:hAnsi="Times New Roman" w:cs="Times New Roman"/>
          <w:color w:val="202020"/>
          <w:sz w:val="24"/>
          <w:szCs w:val="24"/>
          <w:lang w:val="en-US"/>
        </w:rPr>
        <w:t>Tehniline taristu - teed ja tehnovõrgud</w:t>
      </w:r>
      <w:r w:rsidR="0061483B" w:rsidRPr="00DD05EC">
        <w:rPr>
          <w:rFonts w:ascii="Times New Roman" w:eastAsia="Times New Roman" w:hAnsi="Times New Roman" w:cs="Times New Roman"/>
          <w:color w:val="202020"/>
          <w:sz w:val="24"/>
          <w:szCs w:val="24"/>
          <w:lang w:val="en-US"/>
        </w:rPr>
        <w:t>;</w:t>
      </w:r>
    </w:p>
    <w:p w14:paraId="499FA6BD" w14:textId="155BB236" w:rsidR="0076003B" w:rsidRPr="00DD05EC" w:rsidRDefault="00DD05EC" w:rsidP="00DD05EC">
      <w:pPr>
        <w:shd w:val="clear" w:color="auto" w:fill="FFFFFF"/>
        <w:spacing w:after="0"/>
        <w:ind w:left="360"/>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3.2.</w:t>
      </w:r>
      <w:r w:rsidR="001E15ED">
        <w:rPr>
          <w:rFonts w:ascii="Times New Roman" w:eastAsia="Times New Roman" w:hAnsi="Times New Roman" w:cs="Times New Roman"/>
          <w:color w:val="202020"/>
          <w:sz w:val="24"/>
          <w:szCs w:val="24"/>
          <w:lang w:val="en-US"/>
        </w:rPr>
        <w:t>4</w:t>
      </w:r>
      <w:r>
        <w:rPr>
          <w:rFonts w:ascii="Times New Roman" w:eastAsia="Times New Roman" w:hAnsi="Times New Roman" w:cs="Times New Roman"/>
          <w:color w:val="202020"/>
          <w:sz w:val="24"/>
          <w:szCs w:val="24"/>
          <w:lang w:val="en-US"/>
        </w:rPr>
        <w:t>.</w:t>
      </w:r>
      <w:r w:rsidR="001E15ED">
        <w:rPr>
          <w:rFonts w:ascii="Times New Roman" w:eastAsia="Times New Roman" w:hAnsi="Times New Roman" w:cs="Times New Roman"/>
          <w:color w:val="202020"/>
          <w:sz w:val="24"/>
          <w:szCs w:val="24"/>
          <w:lang w:val="en-US"/>
        </w:rPr>
        <w:t>Väärtused ja piirangud - k</w:t>
      </w:r>
      <w:r w:rsidR="0076003B" w:rsidRPr="00DD05EC">
        <w:rPr>
          <w:rFonts w:ascii="Times New Roman" w:eastAsia="Times New Roman" w:hAnsi="Times New Roman" w:cs="Times New Roman"/>
          <w:color w:val="202020"/>
          <w:sz w:val="24"/>
          <w:szCs w:val="24"/>
          <w:lang w:val="en-US"/>
        </w:rPr>
        <w:t>aits</w:t>
      </w:r>
      <w:r w:rsidR="001E15ED">
        <w:rPr>
          <w:rFonts w:ascii="Times New Roman" w:eastAsia="Times New Roman" w:hAnsi="Times New Roman" w:cs="Times New Roman"/>
          <w:color w:val="202020"/>
          <w:sz w:val="24"/>
          <w:szCs w:val="24"/>
          <w:lang w:val="en-US"/>
        </w:rPr>
        <w:t xml:space="preserve">tavad ja väärtuslikud </w:t>
      </w:r>
      <w:r w:rsidR="0076003B" w:rsidRPr="00DD05EC">
        <w:rPr>
          <w:rFonts w:ascii="Times New Roman" w:eastAsia="Times New Roman" w:hAnsi="Times New Roman" w:cs="Times New Roman"/>
          <w:color w:val="202020"/>
          <w:sz w:val="24"/>
          <w:szCs w:val="24"/>
          <w:lang w:val="en-US"/>
        </w:rPr>
        <w:t xml:space="preserve">objektid </w:t>
      </w:r>
      <w:r w:rsidR="001E15ED">
        <w:rPr>
          <w:rFonts w:ascii="Times New Roman" w:eastAsia="Times New Roman" w:hAnsi="Times New Roman" w:cs="Times New Roman"/>
          <w:color w:val="202020"/>
          <w:sz w:val="24"/>
          <w:szCs w:val="24"/>
          <w:lang w:val="en-US"/>
        </w:rPr>
        <w:t xml:space="preserve">ning nendest tulenevad piirangud </w:t>
      </w:r>
      <w:r w:rsidR="0076003B" w:rsidRPr="00DD05EC">
        <w:rPr>
          <w:rFonts w:ascii="Times New Roman" w:eastAsia="Times New Roman" w:hAnsi="Times New Roman" w:cs="Times New Roman"/>
          <w:color w:val="202020"/>
          <w:sz w:val="24"/>
          <w:szCs w:val="24"/>
          <w:lang w:val="en-US"/>
        </w:rPr>
        <w:t>(mälestised, looduskaitse objektid</w:t>
      </w:r>
      <w:r w:rsidR="006C4ADE" w:rsidRPr="00DD05EC">
        <w:rPr>
          <w:rFonts w:ascii="Times New Roman" w:eastAsia="Times New Roman" w:hAnsi="Times New Roman" w:cs="Times New Roman"/>
          <w:color w:val="202020"/>
          <w:sz w:val="24"/>
          <w:szCs w:val="24"/>
          <w:lang w:val="en-US"/>
        </w:rPr>
        <w:t xml:space="preserve"> sh Natura 2000 alad</w:t>
      </w:r>
      <w:r w:rsidR="001E15ED">
        <w:rPr>
          <w:rFonts w:ascii="Times New Roman" w:eastAsia="Times New Roman" w:hAnsi="Times New Roman" w:cs="Times New Roman"/>
          <w:color w:val="202020"/>
          <w:sz w:val="24"/>
          <w:szCs w:val="24"/>
          <w:lang w:val="en-US"/>
        </w:rPr>
        <w:t>, pärandkultuuriobjektid, väärtuslikud maastikud, veekogud, maaparandussüsteemid</w:t>
      </w:r>
      <w:r w:rsidR="00797B5D">
        <w:rPr>
          <w:rFonts w:ascii="Times New Roman" w:eastAsia="Times New Roman" w:hAnsi="Times New Roman" w:cs="Times New Roman"/>
          <w:color w:val="202020"/>
          <w:sz w:val="24"/>
          <w:szCs w:val="24"/>
          <w:lang w:val="en-US"/>
        </w:rPr>
        <w:t>, väärtuslikud põllumajandusmaad, üleujutusalad</w:t>
      </w:r>
      <w:r w:rsidR="001E15ED">
        <w:rPr>
          <w:rFonts w:ascii="Times New Roman" w:eastAsia="Times New Roman" w:hAnsi="Times New Roman" w:cs="Times New Roman"/>
          <w:color w:val="202020"/>
          <w:sz w:val="24"/>
          <w:szCs w:val="24"/>
          <w:lang w:val="en-US"/>
        </w:rPr>
        <w:t xml:space="preserve"> jm</w:t>
      </w:r>
      <w:r w:rsidR="0076003B" w:rsidRPr="00DD05EC">
        <w:rPr>
          <w:rFonts w:ascii="Times New Roman" w:eastAsia="Times New Roman" w:hAnsi="Times New Roman" w:cs="Times New Roman"/>
          <w:color w:val="202020"/>
          <w:sz w:val="24"/>
          <w:szCs w:val="24"/>
          <w:lang w:val="en-US"/>
        </w:rPr>
        <w:t>)</w:t>
      </w:r>
      <w:r w:rsidR="00E65F60" w:rsidRPr="00DD05EC">
        <w:rPr>
          <w:rFonts w:ascii="Times New Roman" w:eastAsia="Times New Roman" w:hAnsi="Times New Roman" w:cs="Times New Roman"/>
          <w:color w:val="202020"/>
          <w:sz w:val="24"/>
          <w:szCs w:val="24"/>
          <w:lang w:val="en-US"/>
        </w:rPr>
        <w:t>;</w:t>
      </w:r>
    </w:p>
    <w:p w14:paraId="3C4DDC39" w14:textId="7E5B2DE8" w:rsidR="003C32B0" w:rsidRPr="00DD05EC" w:rsidRDefault="00DD05EC" w:rsidP="00DD05EC">
      <w:pPr>
        <w:shd w:val="clear" w:color="auto" w:fill="FFFFFF"/>
        <w:spacing w:after="0"/>
        <w:ind w:left="360"/>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3.2.</w:t>
      </w:r>
      <w:r w:rsidR="001E15ED">
        <w:rPr>
          <w:rFonts w:ascii="Times New Roman" w:eastAsia="Times New Roman" w:hAnsi="Times New Roman" w:cs="Times New Roman"/>
          <w:color w:val="202020"/>
          <w:sz w:val="24"/>
          <w:szCs w:val="24"/>
          <w:lang w:val="en-US"/>
        </w:rPr>
        <w:t>5</w:t>
      </w:r>
      <w:r>
        <w:rPr>
          <w:rFonts w:ascii="Times New Roman" w:eastAsia="Times New Roman" w:hAnsi="Times New Roman" w:cs="Times New Roman"/>
          <w:color w:val="202020"/>
          <w:sz w:val="24"/>
          <w:szCs w:val="24"/>
          <w:lang w:val="en-US"/>
        </w:rPr>
        <w:t>.</w:t>
      </w:r>
      <w:r w:rsidR="001E15ED">
        <w:rPr>
          <w:rFonts w:ascii="Times New Roman" w:eastAsia="Times New Roman" w:hAnsi="Times New Roman" w:cs="Times New Roman"/>
          <w:color w:val="202020"/>
          <w:sz w:val="24"/>
          <w:szCs w:val="24"/>
          <w:lang w:val="en-US"/>
        </w:rPr>
        <w:t>E</w:t>
      </w:r>
      <w:r w:rsidR="001C0BFF" w:rsidRPr="00DD05EC">
        <w:rPr>
          <w:rFonts w:ascii="Times New Roman" w:eastAsia="Times New Roman" w:hAnsi="Times New Roman" w:cs="Times New Roman"/>
          <w:color w:val="202020"/>
          <w:sz w:val="24"/>
          <w:szCs w:val="24"/>
          <w:lang w:val="en-US"/>
        </w:rPr>
        <w:t>hitus</w:t>
      </w:r>
      <w:r w:rsidR="005F56BF" w:rsidRPr="00DD05EC">
        <w:rPr>
          <w:rFonts w:ascii="Times New Roman" w:eastAsia="Times New Roman" w:hAnsi="Times New Roman" w:cs="Times New Roman"/>
          <w:color w:val="202020"/>
          <w:sz w:val="24"/>
          <w:szCs w:val="24"/>
          <w:lang w:val="en-US"/>
        </w:rPr>
        <w:t>keeluvööndi</w:t>
      </w:r>
      <w:r w:rsidR="001C0BFF" w:rsidRPr="00DD05EC">
        <w:rPr>
          <w:rFonts w:ascii="Times New Roman" w:eastAsia="Times New Roman" w:hAnsi="Times New Roman" w:cs="Times New Roman"/>
          <w:color w:val="202020"/>
          <w:sz w:val="24"/>
          <w:szCs w:val="24"/>
          <w:lang w:val="en-US"/>
        </w:rPr>
        <w:t xml:space="preserve"> määramine Peipsi</w:t>
      </w:r>
      <w:r w:rsidR="0012560F" w:rsidRPr="00DD05EC">
        <w:rPr>
          <w:rFonts w:ascii="Times New Roman" w:eastAsia="Times New Roman" w:hAnsi="Times New Roman" w:cs="Times New Roman"/>
          <w:color w:val="202020"/>
          <w:sz w:val="24"/>
          <w:szCs w:val="24"/>
          <w:lang w:val="en-US"/>
        </w:rPr>
        <w:t>-, Pihkva ja Lämmijärve</w:t>
      </w:r>
      <w:r w:rsidR="001C0BFF" w:rsidRPr="00DD05EC">
        <w:rPr>
          <w:rFonts w:ascii="Times New Roman" w:eastAsia="Times New Roman" w:hAnsi="Times New Roman" w:cs="Times New Roman"/>
          <w:color w:val="202020"/>
          <w:sz w:val="24"/>
          <w:szCs w:val="24"/>
          <w:lang w:val="en-US"/>
        </w:rPr>
        <w:t xml:space="preserve"> järve äärsetes külades (Beresje, Lüübnitsa, Rõsna, Võpolsova, Väike-Rõsna, </w:t>
      </w:r>
      <w:r w:rsidR="0076003B" w:rsidRPr="00DD05EC">
        <w:rPr>
          <w:rFonts w:ascii="Times New Roman" w:eastAsia="Times New Roman" w:hAnsi="Times New Roman" w:cs="Times New Roman"/>
          <w:color w:val="202020"/>
          <w:sz w:val="24"/>
          <w:szCs w:val="24"/>
          <w:lang w:val="en-US"/>
        </w:rPr>
        <w:t xml:space="preserve">Võõpsu, </w:t>
      </w:r>
      <w:r w:rsidR="001C0BFF" w:rsidRPr="00DD05EC">
        <w:rPr>
          <w:rFonts w:ascii="Times New Roman" w:eastAsia="Times New Roman" w:hAnsi="Times New Roman" w:cs="Times New Roman"/>
          <w:color w:val="202020"/>
          <w:sz w:val="24"/>
          <w:szCs w:val="24"/>
          <w:lang w:val="en-US"/>
        </w:rPr>
        <w:t>Värska alevik, Kremessova,</w:t>
      </w:r>
      <w:r w:rsidR="0012560F" w:rsidRPr="00DD05EC">
        <w:rPr>
          <w:rFonts w:ascii="Times New Roman" w:eastAsia="Times New Roman" w:hAnsi="Times New Roman" w:cs="Times New Roman"/>
          <w:color w:val="202020"/>
          <w:sz w:val="24"/>
          <w:szCs w:val="24"/>
          <w:lang w:val="en-US"/>
        </w:rPr>
        <w:t xml:space="preserve"> Podmotsa,</w:t>
      </w:r>
      <w:r w:rsidR="001C0BFF" w:rsidRPr="00DD05EC">
        <w:rPr>
          <w:rFonts w:ascii="Times New Roman" w:eastAsia="Times New Roman" w:hAnsi="Times New Roman" w:cs="Times New Roman"/>
          <w:color w:val="202020"/>
          <w:sz w:val="24"/>
          <w:szCs w:val="24"/>
          <w:lang w:val="en-US"/>
        </w:rPr>
        <w:t xml:space="preserve"> Popovitsa</w:t>
      </w:r>
      <w:r w:rsidR="0012560F" w:rsidRPr="00DD05EC">
        <w:rPr>
          <w:rFonts w:ascii="Times New Roman" w:eastAsia="Times New Roman" w:hAnsi="Times New Roman" w:cs="Times New Roman"/>
          <w:color w:val="202020"/>
          <w:sz w:val="24"/>
          <w:szCs w:val="24"/>
          <w:lang w:val="en-US"/>
        </w:rPr>
        <w:t>, Tonja, Lobotka, Õrsava</w:t>
      </w:r>
      <w:r w:rsidR="001E15ED">
        <w:rPr>
          <w:rFonts w:ascii="Times New Roman" w:eastAsia="Times New Roman" w:hAnsi="Times New Roman" w:cs="Times New Roman"/>
          <w:color w:val="202020"/>
          <w:sz w:val="24"/>
          <w:szCs w:val="24"/>
          <w:lang w:val="en-US"/>
        </w:rPr>
        <w:t>)</w:t>
      </w:r>
      <w:r w:rsidR="0012560F" w:rsidRPr="00DD05EC">
        <w:rPr>
          <w:rFonts w:ascii="Times New Roman" w:eastAsia="Times New Roman" w:hAnsi="Times New Roman" w:cs="Times New Roman"/>
          <w:color w:val="202020"/>
          <w:sz w:val="24"/>
          <w:szCs w:val="24"/>
          <w:lang w:val="en-US"/>
        </w:rPr>
        <w:t xml:space="preserve">, </w:t>
      </w:r>
      <w:r w:rsidR="0076003B" w:rsidRPr="00DD05EC">
        <w:rPr>
          <w:rFonts w:ascii="Times New Roman" w:eastAsia="Times New Roman" w:hAnsi="Times New Roman" w:cs="Times New Roman"/>
          <w:color w:val="202020"/>
          <w:sz w:val="24"/>
          <w:szCs w:val="24"/>
          <w:lang w:val="en-US"/>
        </w:rPr>
        <w:t>kaardid külade kaupa</w:t>
      </w:r>
      <w:r w:rsidR="00F63B18" w:rsidRPr="00DD05EC">
        <w:rPr>
          <w:rFonts w:ascii="Times New Roman" w:eastAsia="Times New Roman" w:hAnsi="Times New Roman" w:cs="Times New Roman"/>
          <w:color w:val="202020"/>
          <w:sz w:val="24"/>
          <w:szCs w:val="24"/>
          <w:lang w:val="en-US"/>
        </w:rPr>
        <w:t>.</w:t>
      </w:r>
    </w:p>
    <w:p w14:paraId="6DE49947" w14:textId="77777777" w:rsidR="001C0BFF" w:rsidRDefault="001C0BFF" w:rsidP="0047130C">
      <w:pPr>
        <w:shd w:val="clear" w:color="auto" w:fill="FFFFFF"/>
        <w:spacing w:after="0"/>
        <w:rPr>
          <w:rFonts w:ascii="Times New Roman" w:eastAsia="Times New Roman" w:hAnsi="Times New Roman" w:cs="Times New Roman"/>
          <w:b/>
          <w:color w:val="202020"/>
          <w:sz w:val="24"/>
          <w:szCs w:val="24"/>
          <w:lang w:val="en-US"/>
        </w:rPr>
      </w:pPr>
    </w:p>
    <w:p w14:paraId="4F38EE28" w14:textId="77777777" w:rsidR="00797B5D" w:rsidRDefault="00797B5D" w:rsidP="0047130C">
      <w:pPr>
        <w:shd w:val="clear" w:color="auto" w:fill="FFFFFF"/>
        <w:spacing w:after="0"/>
        <w:rPr>
          <w:rFonts w:ascii="Times New Roman" w:eastAsia="Times New Roman" w:hAnsi="Times New Roman" w:cs="Times New Roman"/>
          <w:b/>
          <w:color w:val="202020"/>
          <w:sz w:val="24"/>
          <w:szCs w:val="24"/>
          <w:lang w:val="en-US"/>
        </w:rPr>
      </w:pPr>
    </w:p>
    <w:p w14:paraId="561546BA" w14:textId="77777777" w:rsidR="00797B5D" w:rsidRDefault="00797B5D" w:rsidP="0047130C">
      <w:pPr>
        <w:shd w:val="clear" w:color="auto" w:fill="FFFFFF"/>
        <w:spacing w:after="0"/>
        <w:rPr>
          <w:rFonts w:ascii="Times New Roman" w:eastAsia="Times New Roman" w:hAnsi="Times New Roman" w:cs="Times New Roman"/>
          <w:b/>
          <w:color w:val="202020"/>
          <w:sz w:val="24"/>
          <w:szCs w:val="24"/>
          <w:lang w:val="en-US"/>
        </w:rPr>
      </w:pPr>
    </w:p>
    <w:p w14:paraId="09473161" w14:textId="77777777" w:rsidR="00797B5D" w:rsidRPr="00F70AF6" w:rsidRDefault="00797B5D" w:rsidP="0047130C">
      <w:pPr>
        <w:shd w:val="clear" w:color="auto" w:fill="FFFFFF"/>
        <w:spacing w:after="0"/>
        <w:rPr>
          <w:rFonts w:ascii="Times New Roman" w:eastAsia="Times New Roman" w:hAnsi="Times New Roman" w:cs="Times New Roman"/>
          <w:b/>
          <w:color w:val="202020"/>
          <w:sz w:val="24"/>
          <w:szCs w:val="24"/>
          <w:lang w:val="en-US"/>
        </w:rPr>
      </w:pPr>
    </w:p>
    <w:p w14:paraId="0A3B76F4" w14:textId="1637D289" w:rsidR="00AE3AD7" w:rsidRPr="00F70AF6" w:rsidRDefault="00AE3AD7" w:rsidP="00AE3AD7">
      <w:pPr>
        <w:pStyle w:val="ListParagraph"/>
        <w:numPr>
          <w:ilvl w:val="0"/>
          <w:numId w:val="11"/>
        </w:numPr>
        <w:shd w:val="clear" w:color="auto" w:fill="FFFFFF"/>
        <w:spacing w:after="0"/>
        <w:rPr>
          <w:rFonts w:ascii="Times New Roman" w:eastAsia="Times New Roman" w:hAnsi="Times New Roman" w:cs="Times New Roman"/>
          <w:b/>
          <w:color w:val="202020"/>
          <w:sz w:val="24"/>
          <w:szCs w:val="24"/>
          <w:lang w:val="en-US"/>
        </w:rPr>
      </w:pPr>
      <w:r w:rsidRPr="00F70AF6">
        <w:rPr>
          <w:rFonts w:ascii="Times New Roman" w:eastAsia="Times New Roman" w:hAnsi="Times New Roman" w:cs="Times New Roman"/>
          <w:b/>
          <w:color w:val="202020"/>
          <w:sz w:val="24"/>
          <w:szCs w:val="24"/>
          <w:lang w:val="en-US"/>
        </w:rPr>
        <w:t>Üldplaneeringu ja KSH protsessi ajakava</w:t>
      </w:r>
    </w:p>
    <w:p w14:paraId="76947E0D" w14:textId="3FCBDB4F" w:rsidR="00D8042E" w:rsidRDefault="00D8042E" w:rsidP="00D8042E">
      <w:pPr>
        <w:shd w:val="clear" w:color="auto" w:fill="FFFFFF"/>
        <w:spacing w:after="0"/>
        <w:rPr>
          <w:rFonts w:ascii="Times New Roman" w:eastAsia="Times New Roman" w:hAnsi="Times New Roman" w:cs="Times New Roman"/>
          <w:color w:val="202020"/>
          <w:sz w:val="24"/>
          <w:szCs w:val="24"/>
          <w:lang w:val="en-US"/>
        </w:rPr>
      </w:pPr>
    </w:p>
    <w:p w14:paraId="0AA939C6" w14:textId="3FB0D67A" w:rsidR="00D8042E" w:rsidRDefault="00D8042E" w:rsidP="00A35689">
      <w:pPr>
        <w:shd w:val="clear" w:color="auto" w:fill="FFFFFF"/>
        <w:spacing w:after="0"/>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 xml:space="preserve">Üldplaneeringu ja KSH ajakava koostamisel </w:t>
      </w:r>
      <w:r w:rsidR="00E65F60">
        <w:rPr>
          <w:rFonts w:ascii="Times New Roman" w:eastAsia="Times New Roman" w:hAnsi="Times New Roman" w:cs="Times New Roman"/>
          <w:color w:val="202020"/>
          <w:sz w:val="24"/>
          <w:szCs w:val="24"/>
          <w:lang w:val="en-US"/>
        </w:rPr>
        <w:t>lähtutakse</w:t>
      </w:r>
      <w:r>
        <w:rPr>
          <w:rFonts w:ascii="Times New Roman" w:eastAsia="Times New Roman" w:hAnsi="Times New Roman" w:cs="Times New Roman"/>
          <w:color w:val="202020"/>
          <w:sz w:val="24"/>
          <w:szCs w:val="24"/>
          <w:lang w:val="en-US"/>
        </w:rPr>
        <w:t xml:space="preserve"> seadustega (PlanS, KeHJS, HMS) sätestatud menetlus</w:t>
      </w:r>
      <w:r w:rsidR="00E65F60">
        <w:rPr>
          <w:rFonts w:ascii="Times New Roman" w:eastAsia="Times New Roman" w:hAnsi="Times New Roman" w:cs="Times New Roman"/>
          <w:color w:val="202020"/>
          <w:sz w:val="24"/>
          <w:szCs w:val="24"/>
          <w:lang w:val="en-US"/>
        </w:rPr>
        <w:t>test</w:t>
      </w:r>
      <w:r>
        <w:rPr>
          <w:rFonts w:ascii="Times New Roman" w:eastAsia="Times New Roman" w:hAnsi="Times New Roman" w:cs="Times New Roman"/>
          <w:color w:val="202020"/>
          <w:sz w:val="24"/>
          <w:szCs w:val="24"/>
          <w:lang w:val="en-US"/>
        </w:rPr>
        <w:t xml:space="preserve">. Vastavalt KEHJS-e § 36 lõike 2 punktile 4 </w:t>
      </w:r>
      <w:r w:rsidR="00E65F60">
        <w:rPr>
          <w:rFonts w:ascii="Times New Roman" w:eastAsia="Times New Roman" w:hAnsi="Times New Roman" w:cs="Times New Roman"/>
          <w:color w:val="202020"/>
          <w:sz w:val="24"/>
          <w:szCs w:val="24"/>
          <w:lang w:val="en-US"/>
        </w:rPr>
        <w:t>on omavahelises seoses</w:t>
      </w:r>
      <w:r>
        <w:rPr>
          <w:rFonts w:ascii="Times New Roman" w:eastAsia="Times New Roman" w:hAnsi="Times New Roman" w:cs="Times New Roman"/>
          <w:color w:val="202020"/>
          <w:sz w:val="24"/>
          <w:szCs w:val="24"/>
          <w:lang w:val="en-US"/>
        </w:rPr>
        <w:t xml:space="preserve"> KSH</w:t>
      </w:r>
      <w:r w:rsidR="00E65F60">
        <w:rPr>
          <w:rFonts w:ascii="Times New Roman" w:eastAsia="Times New Roman" w:hAnsi="Times New Roman" w:cs="Times New Roman"/>
          <w:color w:val="202020"/>
          <w:sz w:val="24"/>
          <w:szCs w:val="24"/>
          <w:lang w:val="en-US"/>
        </w:rPr>
        <w:t xml:space="preserve"> ning </w:t>
      </w:r>
      <w:r>
        <w:rPr>
          <w:rFonts w:ascii="Times New Roman" w:eastAsia="Times New Roman" w:hAnsi="Times New Roman" w:cs="Times New Roman"/>
          <w:color w:val="202020"/>
          <w:sz w:val="24"/>
          <w:szCs w:val="24"/>
          <w:lang w:val="en-US"/>
        </w:rPr>
        <w:t>planeeringu koostamise ajakava</w:t>
      </w:r>
      <w:r w:rsidR="00E65F60">
        <w:rPr>
          <w:rFonts w:ascii="Times New Roman" w:eastAsia="Times New Roman" w:hAnsi="Times New Roman" w:cs="Times New Roman"/>
          <w:color w:val="202020"/>
          <w:sz w:val="24"/>
          <w:szCs w:val="24"/>
          <w:lang w:val="en-US"/>
        </w:rPr>
        <w:t>d</w:t>
      </w:r>
      <w:r>
        <w:rPr>
          <w:rFonts w:ascii="Times New Roman" w:eastAsia="Times New Roman" w:hAnsi="Times New Roman" w:cs="Times New Roman"/>
          <w:color w:val="202020"/>
          <w:sz w:val="24"/>
          <w:szCs w:val="24"/>
          <w:lang w:val="en-US"/>
        </w:rPr>
        <w:t xml:space="preserve">. Planeeringu koostamise ja KSH menetlus </w:t>
      </w:r>
      <w:r w:rsidR="003C32B0">
        <w:rPr>
          <w:rFonts w:ascii="Times New Roman" w:eastAsia="Times New Roman" w:hAnsi="Times New Roman" w:cs="Times New Roman"/>
          <w:color w:val="202020"/>
          <w:sz w:val="24"/>
          <w:szCs w:val="24"/>
          <w:lang w:val="en-US"/>
        </w:rPr>
        <w:t>üh</w:t>
      </w:r>
      <w:r w:rsidR="00C87A6B">
        <w:rPr>
          <w:rFonts w:ascii="Times New Roman" w:eastAsia="Times New Roman" w:hAnsi="Times New Roman" w:cs="Times New Roman"/>
          <w:color w:val="202020"/>
          <w:sz w:val="24"/>
          <w:szCs w:val="24"/>
          <w:lang w:val="en-US"/>
        </w:rPr>
        <w:t>ildatakse</w:t>
      </w:r>
      <w:r w:rsidR="003C32B0">
        <w:rPr>
          <w:rFonts w:ascii="Times New Roman" w:eastAsia="Times New Roman" w:hAnsi="Times New Roman" w:cs="Times New Roman"/>
          <w:color w:val="202020"/>
          <w:sz w:val="24"/>
          <w:szCs w:val="24"/>
          <w:lang w:val="en-US"/>
        </w:rPr>
        <w:t xml:space="preserve"> võimalikult ulatuslikult.</w:t>
      </w:r>
    </w:p>
    <w:p w14:paraId="2268467C" w14:textId="77777777" w:rsidR="003C32B0" w:rsidRDefault="003C32B0" w:rsidP="00A35689">
      <w:pPr>
        <w:shd w:val="clear" w:color="auto" w:fill="FFFFFF"/>
        <w:spacing w:after="0"/>
        <w:jc w:val="both"/>
        <w:rPr>
          <w:rFonts w:ascii="Times New Roman" w:eastAsia="Times New Roman" w:hAnsi="Times New Roman" w:cs="Times New Roman"/>
          <w:color w:val="202020"/>
          <w:sz w:val="24"/>
          <w:szCs w:val="24"/>
          <w:lang w:val="en-US"/>
        </w:rPr>
      </w:pPr>
    </w:p>
    <w:p w14:paraId="47308D99" w14:textId="1694A6CB" w:rsidR="003C32B0" w:rsidRDefault="003C32B0" w:rsidP="00A35689">
      <w:pPr>
        <w:shd w:val="clear" w:color="auto" w:fill="FFFFFF"/>
        <w:spacing w:after="0"/>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 xml:space="preserve">Üldplaneeringu ja KSH </w:t>
      </w:r>
      <w:r w:rsidR="00C87A6B">
        <w:rPr>
          <w:rFonts w:ascii="Times New Roman" w:eastAsia="Times New Roman" w:hAnsi="Times New Roman" w:cs="Times New Roman"/>
          <w:color w:val="202020"/>
          <w:sz w:val="24"/>
          <w:szCs w:val="24"/>
          <w:lang w:val="en-US"/>
        </w:rPr>
        <w:t>koostamise</w:t>
      </w:r>
      <w:r>
        <w:rPr>
          <w:rFonts w:ascii="Times New Roman" w:eastAsia="Times New Roman" w:hAnsi="Times New Roman" w:cs="Times New Roman"/>
          <w:color w:val="202020"/>
          <w:sz w:val="24"/>
          <w:szCs w:val="24"/>
          <w:lang w:val="en-US"/>
        </w:rPr>
        <w:t xml:space="preserve"> ajakava üh</w:t>
      </w:r>
      <w:r w:rsidR="00C87A6B">
        <w:rPr>
          <w:rFonts w:ascii="Times New Roman" w:eastAsia="Times New Roman" w:hAnsi="Times New Roman" w:cs="Times New Roman"/>
          <w:color w:val="202020"/>
          <w:sz w:val="24"/>
          <w:szCs w:val="24"/>
          <w:lang w:val="en-US"/>
        </w:rPr>
        <w:t>il</w:t>
      </w:r>
      <w:r>
        <w:rPr>
          <w:rFonts w:ascii="Times New Roman" w:eastAsia="Times New Roman" w:hAnsi="Times New Roman" w:cs="Times New Roman"/>
          <w:color w:val="202020"/>
          <w:sz w:val="24"/>
          <w:szCs w:val="24"/>
          <w:lang w:val="en-US"/>
        </w:rPr>
        <w:t>damine on oluline seetõttu, et üldplaneeringu lahenduse</w:t>
      </w:r>
      <w:r w:rsidR="007E1144">
        <w:rPr>
          <w:rFonts w:ascii="Times New Roman" w:eastAsia="Times New Roman" w:hAnsi="Times New Roman" w:cs="Times New Roman"/>
          <w:color w:val="202020"/>
          <w:sz w:val="24"/>
          <w:szCs w:val="24"/>
          <w:lang w:val="en-US"/>
        </w:rPr>
        <w:t xml:space="preserve"> ja KSH</w:t>
      </w:r>
      <w:r>
        <w:rPr>
          <w:rFonts w:ascii="Times New Roman" w:eastAsia="Times New Roman" w:hAnsi="Times New Roman" w:cs="Times New Roman"/>
          <w:color w:val="202020"/>
          <w:sz w:val="24"/>
          <w:szCs w:val="24"/>
          <w:lang w:val="en-US"/>
        </w:rPr>
        <w:t xml:space="preserve"> väljatöötamine ning avalikustamised viiakse läbi vastastikku seostatult, üheaegselt ja samade avalike väljapanekute ja arutelude raames.</w:t>
      </w:r>
      <w:r w:rsidR="007E1144">
        <w:rPr>
          <w:rFonts w:ascii="Times New Roman" w:eastAsia="Times New Roman" w:hAnsi="Times New Roman" w:cs="Times New Roman"/>
          <w:color w:val="202020"/>
          <w:sz w:val="24"/>
          <w:szCs w:val="24"/>
          <w:lang w:val="en-US"/>
        </w:rPr>
        <w:t xml:space="preserve"> Mõlemad dokumendid täiendavad üksteist.</w:t>
      </w:r>
      <w:r>
        <w:rPr>
          <w:rFonts w:ascii="Times New Roman" w:eastAsia="Times New Roman" w:hAnsi="Times New Roman" w:cs="Times New Roman"/>
          <w:color w:val="202020"/>
          <w:sz w:val="24"/>
          <w:szCs w:val="24"/>
          <w:lang w:val="en-US"/>
        </w:rPr>
        <w:t xml:space="preserve"> KSH aruanne </w:t>
      </w:r>
      <w:r w:rsidR="00797B5D">
        <w:rPr>
          <w:rFonts w:ascii="Times New Roman" w:eastAsia="Times New Roman" w:hAnsi="Times New Roman" w:cs="Times New Roman"/>
          <w:color w:val="202020"/>
          <w:sz w:val="24"/>
          <w:szCs w:val="24"/>
          <w:lang w:val="en-US"/>
        </w:rPr>
        <w:t xml:space="preserve">võetakse vastu ja tunnistatakse nõuetele vastavaks koos </w:t>
      </w:r>
      <w:r>
        <w:rPr>
          <w:rFonts w:ascii="Times New Roman" w:eastAsia="Times New Roman" w:hAnsi="Times New Roman" w:cs="Times New Roman"/>
          <w:color w:val="202020"/>
          <w:sz w:val="24"/>
          <w:szCs w:val="24"/>
          <w:lang w:val="en-US"/>
        </w:rPr>
        <w:t xml:space="preserve"> </w:t>
      </w:r>
      <w:r w:rsidR="00797B5D">
        <w:rPr>
          <w:rFonts w:ascii="Times New Roman" w:eastAsia="Times New Roman" w:hAnsi="Times New Roman" w:cs="Times New Roman"/>
          <w:color w:val="202020"/>
          <w:sz w:val="24"/>
          <w:szCs w:val="24"/>
          <w:lang w:val="en-US"/>
        </w:rPr>
        <w:t>üldplaneeringu</w:t>
      </w:r>
      <w:r w:rsidR="007E1144">
        <w:rPr>
          <w:rFonts w:ascii="Times New Roman" w:eastAsia="Times New Roman" w:hAnsi="Times New Roman" w:cs="Times New Roman"/>
          <w:color w:val="202020"/>
          <w:sz w:val="24"/>
          <w:szCs w:val="24"/>
          <w:lang w:val="en-US"/>
        </w:rPr>
        <w:t xml:space="preserve"> </w:t>
      </w:r>
      <w:r w:rsidR="00797B5D">
        <w:rPr>
          <w:rFonts w:ascii="Times New Roman" w:eastAsia="Times New Roman" w:hAnsi="Times New Roman" w:cs="Times New Roman"/>
          <w:color w:val="202020"/>
          <w:sz w:val="24"/>
          <w:szCs w:val="24"/>
          <w:lang w:val="en-US"/>
        </w:rPr>
        <w:t>vastuvõtmisega</w:t>
      </w:r>
      <w:r>
        <w:rPr>
          <w:rFonts w:ascii="Times New Roman" w:eastAsia="Times New Roman" w:hAnsi="Times New Roman" w:cs="Times New Roman"/>
          <w:color w:val="202020"/>
          <w:sz w:val="24"/>
          <w:szCs w:val="24"/>
          <w:lang w:val="en-US"/>
        </w:rPr>
        <w:t>.</w:t>
      </w:r>
    </w:p>
    <w:p w14:paraId="540B80BB" w14:textId="77777777" w:rsidR="003C32B0" w:rsidRDefault="003C32B0" w:rsidP="00A35689">
      <w:pPr>
        <w:shd w:val="clear" w:color="auto" w:fill="FFFFFF"/>
        <w:spacing w:after="0"/>
        <w:jc w:val="both"/>
        <w:rPr>
          <w:rFonts w:ascii="Times New Roman" w:eastAsia="Times New Roman" w:hAnsi="Times New Roman" w:cs="Times New Roman"/>
          <w:color w:val="202020"/>
          <w:sz w:val="24"/>
          <w:szCs w:val="24"/>
          <w:lang w:val="en-US"/>
        </w:rPr>
      </w:pPr>
    </w:p>
    <w:p w14:paraId="408A1842" w14:textId="3D7BF6B4" w:rsidR="0054233B" w:rsidRDefault="003C32B0" w:rsidP="007E1144">
      <w:pPr>
        <w:shd w:val="clear" w:color="auto" w:fill="FFFFFF"/>
        <w:spacing w:after="0"/>
        <w:jc w:val="both"/>
        <w:rPr>
          <w:rFonts w:ascii="Times New Roman" w:eastAsia="Times New Roman" w:hAnsi="Times New Roman" w:cs="Times New Roman"/>
          <w:color w:val="0061AA"/>
          <w:sz w:val="24"/>
          <w:szCs w:val="24"/>
          <w:bdr w:val="none" w:sz="0" w:space="0" w:color="auto" w:frame="1"/>
          <w:lang w:val="en-US"/>
        </w:rPr>
      </w:pPr>
      <w:r>
        <w:rPr>
          <w:rFonts w:ascii="Times New Roman" w:eastAsia="Times New Roman" w:hAnsi="Times New Roman" w:cs="Times New Roman"/>
          <w:color w:val="202020"/>
          <w:sz w:val="24"/>
          <w:szCs w:val="24"/>
          <w:lang w:val="en-US"/>
        </w:rPr>
        <w:t>Üldplaneeringu ja keskkonnamõju strateegilise hindamise protsess järgib</w:t>
      </w:r>
      <w:r w:rsidR="007E1144">
        <w:rPr>
          <w:rFonts w:ascii="Times New Roman" w:eastAsia="Times New Roman" w:hAnsi="Times New Roman" w:cs="Times New Roman"/>
          <w:color w:val="202020"/>
          <w:sz w:val="24"/>
          <w:szCs w:val="24"/>
          <w:lang w:val="en-US"/>
        </w:rPr>
        <w:t xml:space="preserve"> </w:t>
      </w:r>
      <w:r>
        <w:rPr>
          <w:rFonts w:ascii="Times New Roman" w:eastAsia="Times New Roman" w:hAnsi="Times New Roman" w:cs="Times New Roman"/>
          <w:color w:val="202020"/>
          <w:sz w:val="24"/>
          <w:szCs w:val="24"/>
          <w:lang w:val="en-US"/>
        </w:rPr>
        <w:t>orienteeruvat ajakava:</w:t>
      </w:r>
      <w:bookmarkStart w:id="17" w:name="para75lg2"/>
    </w:p>
    <w:p w14:paraId="5879BD6D" w14:textId="77777777" w:rsidR="0054233B" w:rsidRDefault="0054233B" w:rsidP="0047130C">
      <w:pPr>
        <w:shd w:val="clear" w:color="auto" w:fill="FFFFFF"/>
        <w:spacing w:after="0"/>
        <w:rPr>
          <w:rFonts w:ascii="Times New Roman" w:eastAsia="Times New Roman" w:hAnsi="Times New Roman" w:cs="Times New Roman"/>
          <w:color w:val="0061AA"/>
          <w:sz w:val="24"/>
          <w:szCs w:val="24"/>
          <w:bdr w:val="none" w:sz="0" w:space="0" w:color="auto" w:frame="1"/>
          <w:lang w:val="en-US"/>
        </w:rPr>
      </w:pPr>
    </w:p>
    <w:bookmarkEnd w:id="17"/>
    <w:p w14:paraId="64903523" w14:textId="31B8FC20" w:rsidR="00FA2F2A" w:rsidRDefault="006F5C68" w:rsidP="00FA2F2A">
      <w:pPr>
        <w:rPr>
          <w:rFonts w:ascii="Times New Roman" w:hAnsi="Times New Roman" w:cs="Times New Roman"/>
          <w:sz w:val="24"/>
          <w:szCs w:val="24"/>
        </w:rPr>
      </w:pPr>
      <w:r w:rsidRPr="006F5C68">
        <w:rPr>
          <w:noProof/>
          <w:lang w:eastAsia="et-EE"/>
        </w:rPr>
        <w:lastRenderedPageBreak/>
        <w:drawing>
          <wp:inline distT="0" distB="0" distL="0" distR="0" wp14:anchorId="0381468E" wp14:editId="029CE13F">
            <wp:extent cx="5760720" cy="5559425"/>
            <wp:effectExtent l="0" t="0" r="0" b="317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559425"/>
                    </a:xfrm>
                    <a:prstGeom prst="rect">
                      <a:avLst/>
                    </a:prstGeom>
                    <a:noFill/>
                    <a:ln>
                      <a:noFill/>
                    </a:ln>
                  </pic:spPr>
                </pic:pic>
              </a:graphicData>
            </a:graphic>
          </wp:inline>
        </w:drawing>
      </w:r>
    </w:p>
    <w:p w14:paraId="6F4214D8" w14:textId="552698B4" w:rsidR="00A35689" w:rsidRDefault="00A35689" w:rsidP="00FA2F2A">
      <w:pPr>
        <w:rPr>
          <w:rFonts w:ascii="Times New Roman" w:hAnsi="Times New Roman" w:cs="Times New Roman"/>
          <w:sz w:val="24"/>
          <w:szCs w:val="24"/>
        </w:rPr>
      </w:pPr>
    </w:p>
    <w:p w14:paraId="44BD2382" w14:textId="57B41D4C" w:rsidR="00A35689" w:rsidRDefault="00A35689" w:rsidP="00FA2F2A">
      <w:pPr>
        <w:rPr>
          <w:rFonts w:ascii="Times New Roman" w:hAnsi="Times New Roman" w:cs="Times New Roman"/>
          <w:sz w:val="24"/>
          <w:szCs w:val="24"/>
        </w:rPr>
      </w:pPr>
      <w:r>
        <w:rPr>
          <w:rFonts w:ascii="Times New Roman" w:hAnsi="Times New Roman" w:cs="Times New Roman"/>
          <w:sz w:val="24"/>
          <w:szCs w:val="24"/>
        </w:rPr>
        <w:t>Ajakava on esialgne ja selles võib tulla muudatusi (ajakava määramatus tuleneb peamiselt üldplaneeringu ja KSH menetlustoimingute kestvusest)</w:t>
      </w:r>
      <w:r w:rsidR="007E1144">
        <w:rPr>
          <w:rFonts w:ascii="Times New Roman" w:hAnsi="Times New Roman" w:cs="Times New Roman"/>
          <w:sz w:val="24"/>
          <w:szCs w:val="24"/>
        </w:rPr>
        <w:t>.</w:t>
      </w:r>
    </w:p>
    <w:p w14:paraId="29BAA658" w14:textId="679EEC59" w:rsidR="00F70AF6" w:rsidRDefault="00F70AF6" w:rsidP="00FA2F2A">
      <w:pPr>
        <w:rPr>
          <w:rFonts w:ascii="Times New Roman" w:hAnsi="Times New Roman" w:cs="Times New Roman"/>
          <w:b/>
          <w:sz w:val="24"/>
          <w:szCs w:val="24"/>
        </w:rPr>
      </w:pPr>
    </w:p>
    <w:p w14:paraId="56DDFEAD" w14:textId="77777777" w:rsidR="00A35689" w:rsidRPr="00F70AF6" w:rsidRDefault="00A35689" w:rsidP="00FA2F2A">
      <w:pPr>
        <w:rPr>
          <w:rFonts w:ascii="Times New Roman" w:hAnsi="Times New Roman" w:cs="Times New Roman"/>
          <w:b/>
          <w:sz w:val="24"/>
          <w:szCs w:val="24"/>
        </w:rPr>
      </w:pPr>
    </w:p>
    <w:p w14:paraId="380F1488" w14:textId="37BA060C" w:rsidR="00F70AF6" w:rsidRDefault="00F70AF6" w:rsidP="00F70AF6">
      <w:pPr>
        <w:pStyle w:val="ListParagraph"/>
        <w:numPr>
          <w:ilvl w:val="0"/>
          <w:numId w:val="11"/>
        </w:numPr>
        <w:rPr>
          <w:rFonts w:ascii="Times New Roman" w:hAnsi="Times New Roman" w:cs="Times New Roman"/>
          <w:b/>
          <w:sz w:val="24"/>
          <w:szCs w:val="24"/>
        </w:rPr>
      </w:pPr>
      <w:r w:rsidRPr="00F70AF6">
        <w:rPr>
          <w:rFonts w:ascii="Times New Roman" w:hAnsi="Times New Roman" w:cs="Times New Roman"/>
          <w:b/>
          <w:sz w:val="24"/>
          <w:szCs w:val="24"/>
        </w:rPr>
        <w:t xml:space="preserve">Üldplaneeringu </w:t>
      </w:r>
      <w:r w:rsidR="00797B5D">
        <w:rPr>
          <w:rFonts w:ascii="Times New Roman" w:hAnsi="Times New Roman" w:cs="Times New Roman"/>
          <w:b/>
          <w:sz w:val="24"/>
          <w:szCs w:val="24"/>
        </w:rPr>
        <w:t>kaasamiskava</w:t>
      </w:r>
    </w:p>
    <w:p w14:paraId="39542D54" w14:textId="4A152FE3" w:rsidR="00F70AF6" w:rsidRDefault="00F70AF6" w:rsidP="00F70AF6">
      <w:pPr>
        <w:rPr>
          <w:rFonts w:ascii="Times New Roman" w:hAnsi="Times New Roman" w:cs="Times New Roman"/>
          <w:sz w:val="24"/>
          <w:szCs w:val="24"/>
        </w:rPr>
      </w:pPr>
      <w:r w:rsidRPr="00F70AF6">
        <w:rPr>
          <w:rFonts w:ascii="Times New Roman" w:hAnsi="Times New Roman" w:cs="Times New Roman"/>
          <w:sz w:val="24"/>
          <w:szCs w:val="24"/>
        </w:rPr>
        <w:t>Kaasamine on antud</w:t>
      </w:r>
      <w:r>
        <w:rPr>
          <w:rFonts w:ascii="Times New Roman" w:hAnsi="Times New Roman" w:cs="Times New Roman"/>
          <w:sz w:val="24"/>
          <w:szCs w:val="24"/>
        </w:rPr>
        <w:t xml:space="preserve"> kontekstis strateegilise planeerimisdokumendi koostamisel tehtav koostöö erinevate huvi</w:t>
      </w:r>
      <w:r w:rsidR="007E1144">
        <w:rPr>
          <w:rFonts w:ascii="Times New Roman" w:hAnsi="Times New Roman" w:cs="Times New Roman"/>
          <w:sz w:val="24"/>
          <w:szCs w:val="24"/>
        </w:rPr>
        <w:t>rühmade ja avalikkusega neid puudutavate otsuste kujundamises</w:t>
      </w:r>
      <w:r>
        <w:rPr>
          <w:rFonts w:ascii="Times New Roman" w:hAnsi="Times New Roman" w:cs="Times New Roman"/>
          <w:sz w:val="24"/>
          <w:szCs w:val="24"/>
        </w:rPr>
        <w:t>, et tagada</w:t>
      </w:r>
      <w:r w:rsidR="007E1144">
        <w:rPr>
          <w:rFonts w:ascii="Times New Roman" w:hAnsi="Times New Roman" w:cs="Times New Roman"/>
          <w:sz w:val="24"/>
          <w:szCs w:val="24"/>
        </w:rPr>
        <w:t xml:space="preserve"> otsuste parim võimalik kvaliteet ning legitiimsus</w:t>
      </w:r>
      <w:r>
        <w:rPr>
          <w:rFonts w:ascii="Times New Roman" w:hAnsi="Times New Roman" w:cs="Times New Roman"/>
          <w:sz w:val="24"/>
          <w:szCs w:val="24"/>
        </w:rPr>
        <w:t xml:space="preserve">. Kaasamise </w:t>
      </w:r>
      <w:r w:rsidR="007E1144">
        <w:rPr>
          <w:rFonts w:ascii="Times New Roman" w:hAnsi="Times New Roman" w:cs="Times New Roman"/>
          <w:sz w:val="24"/>
          <w:szCs w:val="24"/>
        </w:rPr>
        <w:t>tulemuseks</w:t>
      </w:r>
      <w:r>
        <w:rPr>
          <w:rFonts w:ascii="Times New Roman" w:hAnsi="Times New Roman" w:cs="Times New Roman"/>
          <w:sz w:val="24"/>
          <w:szCs w:val="24"/>
        </w:rPr>
        <w:t xml:space="preserve"> on valla arengut </w:t>
      </w:r>
      <w:r w:rsidR="007E1144">
        <w:rPr>
          <w:rFonts w:ascii="Times New Roman" w:hAnsi="Times New Roman" w:cs="Times New Roman"/>
          <w:sz w:val="24"/>
          <w:szCs w:val="24"/>
        </w:rPr>
        <w:t xml:space="preserve">võimaldav </w:t>
      </w:r>
      <w:r>
        <w:rPr>
          <w:rFonts w:ascii="Times New Roman" w:hAnsi="Times New Roman" w:cs="Times New Roman"/>
          <w:sz w:val="24"/>
          <w:szCs w:val="24"/>
        </w:rPr>
        <w:t xml:space="preserve">ja </w:t>
      </w:r>
      <w:r w:rsidR="007E1144">
        <w:rPr>
          <w:rFonts w:ascii="Times New Roman" w:hAnsi="Times New Roman" w:cs="Times New Roman"/>
          <w:sz w:val="24"/>
          <w:szCs w:val="24"/>
        </w:rPr>
        <w:t xml:space="preserve">suunav </w:t>
      </w:r>
      <w:r>
        <w:rPr>
          <w:rFonts w:ascii="Times New Roman" w:hAnsi="Times New Roman" w:cs="Times New Roman"/>
          <w:sz w:val="24"/>
          <w:szCs w:val="24"/>
        </w:rPr>
        <w:t>üldplaneering</w:t>
      </w:r>
      <w:r w:rsidR="007E1144">
        <w:rPr>
          <w:rFonts w:ascii="Times New Roman" w:hAnsi="Times New Roman" w:cs="Times New Roman"/>
          <w:sz w:val="24"/>
          <w:szCs w:val="24"/>
        </w:rPr>
        <w:t>.</w:t>
      </w:r>
    </w:p>
    <w:p w14:paraId="754B5999" w14:textId="0BE17394" w:rsidR="00F70AF6" w:rsidRDefault="00F70AF6" w:rsidP="00F70AF6">
      <w:pPr>
        <w:rPr>
          <w:rFonts w:ascii="Times New Roman" w:hAnsi="Times New Roman" w:cs="Times New Roman"/>
          <w:sz w:val="24"/>
          <w:szCs w:val="24"/>
        </w:rPr>
      </w:pPr>
      <w:r>
        <w:rPr>
          <w:rFonts w:ascii="Times New Roman" w:hAnsi="Times New Roman" w:cs="Times New Roman"/>
          <w:sz w:val="24"/>
          <w:szCs w:val="24"/>
        </w:rPr>
        <w:t xml:space="preserve">Kuna planeerimismenetlus on avalik, siis tuleb planeerimisalase tegevuse korraldajal </w:t>
      </w:r>
      <w:r w:rsidR="00797B5D">
        <w:rPr>
          <w:rFonts w:ascii="Times New Roman" w:hAnsi="Times New Roman" w:cs="Times New Roman"/>
          <w:sz w:val="24"/>
          <w:szCs w:val="24"/>
        </w:rPr>
        <w:t>huvirühmi, koostöö osapooli</w:t>
      </w:r>
      <w:r w:rsidR="007E1144">
        <w:rPr>
          <w:rFonts w:ascii="Times New Roman" w:hAnsi="Times New Roman" w:cs="Times New Roman"/>
          <w:sz w:val="24"/>
          <w:szCs w:val="24"/>
        </w:rPr>
        <w:t xml:space="preserve"> ja </w:t>
      </w:r>
      <w:r>
        <w:rPr>
          <w:rFonts w:ascii="Times New Roman" w:hAnsi="Times New Roman" w:cs="Times New Roman"/>
          <w:sz w:val="24"/>
          <w:szCs w:val="24"/>
        </w:rPr>
        <w:t xml:space="preserve">avalikkust </w:t>
      </w:r>
      <w:r w:rsidR="00D427B1">
        <w:rPr>
          <w:rFonts w:ascii="Times New Roman" w:hAnsi="Times New Roman" w:cs="Times New Roman"/>
          <w:sz w:val="24"/>
          <w:szCs w:val="24"/>
        </w:rPr>
        <w:t xml:space="preserve">arusaadavalt teavitada, menetlusse piisavalt kaasata </w:t>
      </w:r>
      <w:r w:rsidR="00D427B1">
        <w:rPr>
          <w:rFonts w:ascii="Times New Roman" w:hAnsi="Times New Roman" w:cs="Times New Roman"/>
          <w:sz w:val="24"/>
          <w:szCs w:val="24"/>
        </w:rPr>
        <w:lastRenderedPageBreak/>
        <w:t xml:space="preserve">ning korraldada planeeringu koostamise käigus planeeringu tutvustamiseks avalikke väljapanekuid ja arutelusid. Üldplaneeringuga seotud materjalid </w:t>
      </w:r>
      <w:r w:rsidR="007E1144">
        <w:rPr>
          <w:rFonts w:ascii="Times New Roman" w:hAnsi="Times New Roman" w:cs="Times New Roman"/>
          <w:sz w:val="24"/>
          <w:szCs w:val="24"/>
        </w:rPr>
        <w:t>saavad olema</w:t>
      </w:r>
      <w:r w:rsidR="00D427B1">
        <w:rPr>
          <w:rFonts w:ascii="Times New Roman" w:hAnsi="Times New Roman" w:cs="Times New Roman"/>
          <w:sz w:val="24"/>
          <w:szCs w:val="24"/>
        </w:rPr>
        <w:t xml:space="preserve"> kättesaadavad valla kodulehel. Oluline on jagada piisavat, õiglast ja olulist infot. Planeeringu koostamisse kaasatakse partnerid </w:t>
      </w:r>
      <w:r w:rsidR="00797B5D">
        <w:rPr>
          <w:rFonts w:ascii="Times New Roman" w:hAnsi="Times New Roman" w:cs="Times New Roman"/>
          <w:sz w:val="24"/>
          <w:szCs w:val="24"/>
        </w:rPr>
        <w:t xml:space="preserve">kogu protsessi vältel teavituste, kokkulepete ja ühise koostöö kaudu. </w:t>
      </w:r>
      <w:r w:rsidR="00D427B1">
        <w:rPr>
          <w:rFonts w:ascii="Times New Roman" w:hAnsi="Times New Roman" w:cs="Times New Roman"/>
          <w:sz w:val="24"/>
          <w:szCs w:val="24"/>
        </w:rPr>
        <w:t xml:space="preserve"> </w:t>
      </w:r>
      <w:r w:rsidR="00797B5D">
        <w:rPr>
          <w:rFonts w:ascii="Times New Roman" w:hAnsi="Times New Roman" w:cs="Times New Roman"/>
          <w:sz w:val="24"/>
          <w:szCs w:val="24"/>
        </w:rPr>
        <w:t>Kaasamiseks</w:t>
      </w:r>
      <w:r w:rsidR="00D427B1">
        <w:rPr>
          <w:rFonts w:ascii="Times New Roman" w:hAnsi="Times New Roman" w:cs="Times New Roman"/>
          <w:sz w:val="24"/>
          <w:szCs w:val="24"/>
        </w:rPr>
        <w:t xml:space="preserve"> kasutatakse </w:t>
      </w:r>
      <w:r w:rsidR="00797B5D">
        <w:rPr>
          <w:rFonts w:ascii="Times New Roman" w:hAnsi="Times New Roman" w:cs="Times New Roman"/>
          <w:sz w:val="24"/>
          <w:szCs w:val="24"/>
        </w:rPr>
        <w:t>erinevaid viise</w:t>
      </w:r>
      <w:r w:rsidR="00D427B1">
        <w:rPr>
          <w:rFonts w:ascii="Times New Roman" w:hAnsi="Times New Roman" w:cs="Times New Roman"/>
          <w:sz w:val="24"/>
          <w:szCs w:val="24"/>
        </w:rPr>
        <w:t>:</w:t>
      </w:r>
    </w:p>
    <w:p w14:paraId="20CA8A9F" w14:textId="161F9411" w:rsidR="00D427B1" w:rsidRDefault="00D427B1" w:rsidP="00D427B1">
      <w:pPr>
        <w:pStyle w:val="ListParagraph"/>
        <w:numPr>
          <w:ilvl w:val="0"/>
          <w:numId w:val="13"/>
        </w:numPr>
        <w:rPr>
          <w:rFonts w:ascii="Times New Roman" w:hAnsi="Times New Roman" w:cs="Times New Roman"/>
          <w:sz w:val="24"/>
          <w:szCs w:val="24"/>
        </w:rPr>
      </w:pPr>
      <w:r w:rsidRPr="00D427B1">
        <w:rPr>
          <w:rFonts w:ascii="Times New Roman" w:hAnsi="Times New Roman" w:cs="Times New Roman"/>
          <w:sz w:val="24"/>
          <w:szCs w:val="24"/>
        </w:rPr>
        <w:t>Informeerimine</w:t>
      </w:r>
      <w:r w:rsidR="00797B5D">
        <w:rPr>
          <w:rFonts w:ascii="Times New Roman" w:hAnsi="Times New Roman" w:cs="Times New Roman"/>
          <w:sz w:val="24"/>
          <w:szCs w:val="24"/>
        </w:rPr>
        <w:t xml:space="preserve"> </w:t>
      </w:r>
      <w:r w:rsidRPr="00D427B1">
        <w:rPr>
          <w:rFonts w:ascii="Times New Roman" w:hAnsi="Times New Roman" w:cs="Times New Roman"/>
          <w:sz w:val="24"/>
          <w:szCs w:val="24"/>
        </w:rPr>
        <w:t>- teated kohalikus ajalehes</w:t>
      </w:r>
      <w:r w:rsidR="005F56BF">
        <w:rPr>
          <w:rFonts w:ascii="Times New Roman" w:hAnsi="Times New Roman" w:cs="Times New Roman"/>
          <w:sz w:val="24"/>
          <w:szCs w:val="24"/>
        </w:rPr>
        <w:t xml:space="preserve"> „Setomaa“</w:t>
      </w:r>
      <w:r w:rsidRPr="00D427B1">
        <w:rPr>
          <w:rFonts w:ascii="Times New Roman" w:hAnsi="Times New Roman" w:cs="Times New Roman"/>
          <w:sz w:val="24"/>
          <w:szCs w:val="24"/>
        </w:rPr>
        <w:t xml:space="preserve"> ja maakonnalehes</w:t>
      </w:r>
      <w:r w:rsidR="005F56BF">
        <w:rPr>
          <w:rFonts w:ascii="Times New Roman" w:hAnsi="Times New Roman" w:cs="Times New Roman"/>
          <w:sz w:val="24"/>
          <w:szCs w:val="24"/>
        </w:rPr>
        <w:t xml:space="preserve"> „LõunaLeht“</w:t>
      </w:r>
      <w:r w:rsidRPr="00D427B1">
        <w:rPr>
          <w:rFonts w:ascii="Times New Roman" w:hAnsi="Times New Roman" w:cs="Times New Roman"/>
          <w:sz w:val="24"/>
          <w:szCs w:val="24"/>
        </w:rPr>
        <w:t>, info valla kodulehel</w:t>
      </w:r>
      <w:r w:rsidR="005F56BF">
        <w:rPr>
          <w:rFonts w:ascii="Times New Roman" w:hAnsi="Times New Roman" w:cs="Times New Roman"/>
          <w:sz w:val="24"/>
          <w:szCs w:val="24"/>
        </w:rPr>
        <w:t xml:space="preserve"> (</w:t>
      </w:r>
      <w:hyperlink r:id="rId9" w:history="1">
        <w:r w:rsidR="00797B5D" w:rsidRPr="00A05411">
          <w:rPr>
            <w:rStyle w:val="Hyperlink"/>
            <w:rFonts w:ascii="Times New Roman" w:hAnsi="Times New Roman" w:cs="Times New Roman"/>
            <w:sz w:val="24"/>
            <w:szCs w:val="24"/>
          </w:rPr>
          <w:t>www.setomaa.ee</w:t>
        </w:r>
      </w:hyperlink>
      <w:r w:rsidR="00797B5D">
        <w:rPr>
          <w:rFonts w:ascii="Times New Roman" w:hAnsi="Times New Roman" w:cs="Times New Roman"/>
          <w:sz w:val="24"/>
          <w:szCs w:val="24"/>
        </w:rPr>
        <w:t>)</w:t>
      </w:r>
      <w:r w:rsidRPr="00D427B1">
        <w:rPr>
          <w:rFonts w:ascii="Times New Roman" w:hAnsi="Times New Roman" w:cs="Times New Roman"/>
          <w:sz w:val="24"/>
          <w:szCs w:val="24"/>
        </w:rPr>
        <w:t>,</w:t>
      </w:r>
      <w:r w:rsidR="00797B5D">
        <w:rPr>
          <w:rFonts w:ascii="Times New Roman" w:hAnsi="Times New Roman" w:cs="Times New Roman"/>
          <w:sz w:val="24"/>
          <w:szCs w:val="24"/>
        </w:rPr>
        <w:t xml:space="preserve"> valla Facebooki lehel </w:t>
      </w:r>
      <w:r w:rsidR="00797B5D" w:rsidRPr="009143F5">
        <w:rPr>
          <w:rFonts w:ascii="Times New Roman" w:hAnsi="Times New Roman" w:cs="Times New Roman"/>
          <w:sz w:val="24"/>
          <w:szCs w:val="24"/>
        </w:rPr>
        <w:t>(</w:t>
      </w:r>
      <w:hyperlink r:id="rId10" w:history="1">
        <w:r w:rsidR="00797B5D" w:rsidRPr="009143F5">
          <w:rPr>
            <w:rStyle w:val="Hyperlink"/>
            <w:rFonts w:ascii="Times New Roman" w:hAnsi="Times New Roman" w:cs="Times New Roman"/>
            <w:sz w:val="24"/>
            <w:szCs w:val="24"/>
          </w:rPr>
          <w:t>https://www.facebook.com/setomaavald/</w:t>
        </w:r>
      </w:hyperlink>
      <w:r w:rsidR="00797B5D" w:rsidRPr="009143F5">
        <w:rPr>
          <w:rFonts w:ascii="Times New Roman" w:hAnsi="Times New Roman" w:cs="Times New Roman"/>
          <w:sz w:val="24"/>
          <w:szCs w:val="24"/>
        </w:rPr>
        <w:t>),</w:t>
      </w:r>
      <w:r w:rsidRPr="009143F5">
        <w:rPr>
          <w:rFonts w:ascii="Times New Roman" w:hAnsi="Times New Roman" w:cs="Times New Roman"/>
          <w:sz w:val="24"/>
          <w:szCs w:val="24"/>
        </w:rPr>
        <w:t xml:space="preserve"> </w:t>
      </w:r>
      <w:r w:rsidR="00F67117">
        <w:rPr>
          <w:rFonts w:ascii="Times New Roman" w:hAnsi="Times New Roman" w:cs="Times New Roman"/>
          <w:sz w:val="24"/>
          <w:szCs w:val="24"/>
        </w:rPr>
        <w:t xml:space="preserve">paberil </w:t>
      </w:r>
      <w:r w:rsidRPr="00D427B1">
        <w:rPr>
          <w:rFonts w:ascii="Times New Roman" w:hAnsi="Times New Roman" w:cs="Times New Roman"/>
          <w:sz w:val="24"/>
          <w:szCs w:val="24"/>
        </w:rPr>
        <w:t>teated avalikel infostendidel</w:t>
      </w:r>
      <w:r w:rsidR="005F56BF">
        <w:rPr>
          <w:rFonts w:ascii="Times New Roman" w:hAnsi="Times New Roman" w:cs="Times New Roman"/>
          <w:sz w:val="24"/>
          <w:szCs w:val="24"/>
        </w:rPr>
        <w:t xml:space="preserve"> valla teeninduspunktides</w:t>
      </w:r>
      <w:r w:rsidR="00F67117">
        <w:rPr>
          <w:rFonts w:ascii="Times New Roman" w:hAnsi="Times New Roman" w:cs="Times New Roman"/>
          <w:sz w:val="24"/>
          <w:szCs w:val="24"/>
        </w:rPr>
        <w:t xml:space="preserve"> (Värskas, Mikitamäel, Meremäel, Luhamaal)</w:t>
      </w:r>
      <w:r w:rsidR="00934F50">
        <w:rPr>
          <w:rFonts w:ascii="Times New Roman" w:hAnsi="Times New Roman" w:cs="Times New Roman"/>
          <w:sz w:val="24"/>
          <w:szCs w:val="24"/>
        </w:rPr>
        <w:t xml:space="preserve"> ning olulisemates asutustes</w:t>
      </w:r>
      <w:r w:rsidR="009143F5">
        <w:rPr>
          <w:rFonts w:ascii="Times New Roman" w:hAnsi="Times New Roman" w:cs="Times New Roman"/>
          <w:sz w:val="24"/>
          <w:szCs w:val="24"/>
        </w:rPr>
        <w:t xml:space="preserve">, </w:t>
      </w:r>
      <w:r w:rsidR="009143F5" w:rsidRPr="009143F5">
        <w:rPr>
          <w:rFonts w:ascii="Times New Roman" w:hAnsi="Times New Roman" w:cs="Times New Roman"/>
          <w:sz w:val="24"/>
          <w:szCs w:val="24"/>
        </w:rPr>
        <w:t>teavitused</w:t>
      </w:r>
      <w:r w:rsidR="009143F5" w:rsidRPr="00D427B1">
        <w:rPr>
          <w:rFonts w:ascii="Times New Roman" w:hAnsi="Times New Roman" w:cs="Times New Roman"/>
          <w:sz w:val="24"/>
          <w:szCs w:val="24"/>
        </w:rPr>
        <w:t xml:space="preserve"> e-kirjaga</w:t>
      </w:r>
      <w:r w:rsidR="009143F5">
        <w:rPr>
          <w:rFonts w:ascii="Times New Roman" w:hAnsi="Times New Roman" w:cs="Times New Roman"/>
          <w:sz w:val="24"/>
          <w:szCs w:val="24"/>
        </w:rPr>
        <w:t xml:space="preserve"> (vajadusel postiga).</w:t>
      </w:r>
    </w:p>
    <w:p w14:paraId="57374AB1" w14:textId="096C8CCE" w:rsidR="009143F5" w:rsidRPr="00934F50" w:rsidRDefault="009143F5" w:rsidP="001E48AB">
      <w:pPr>
        <w:pStyle w:val="BodyText"/>
        <w:numPr>
          <w:ilvl w:val="0"/>
          <w:numId w:val="13"/>
        </w:numPr>
        <w:suppressAutoHyphens w:val="0"/>
        <w:spacing w:before="20" w:line="276" w:lineRule="auto"/>
        <w:jc w:val="both"/>
        <w:rPr>
          <w:szCs w:val="24"/>
        </w:rPr>
      </w:pPr>
      <w:r w:rsidRPr="00934F50">
        <w:rPr>
          <w:szCs w:val="24"/>
        </w:rPr>
        <w:t xml:space="preserve">Ettepanekud ja arvamused üldplaneeringule </w:t>
      </w:r>
      <w:r w:rsidR="001735F6">
        <w:rPr>
          <w:szCs w:val="24"/>
        </w:rPr>
        <w:t>tuleb</w:t>
      </w:r>
      <w:r w:rsidRPr="00934F50">
        <w:rPr>
          <w:szCs w:val="24"/>
        </w:rPr>
        <w:t xml:space="preserve"> edastada </w:t>
      </w:r>
      <w:r w:rsidR="00934F50" w:rsidRPr="00934F50">
        <w:rPr>
          <w:szCs w:val="24"/>
        </w:rPr>
        <w:t>Setomaa valla üldmeili</w:t>
      </w:r>
      <w:r w:rsidRPr="00934F50">
        <w:rPr>
          <w:szCs w:val="24"/>
        </w:rPr>
        <w:t xml:space="preserve">le - </w:t>
      </w:r>
      <w:hyperlink r:id="rId11" w:history="1">
        <w:r w:rsidRPr="00934F50">
          <w:rPr>
            <w:szCs w:val="24"/>
          </w:rPr>
          <w:t>vald@setomaa.ee</w:t>
        </w:r>
      </w:hyperlink>
      <w:r w:rsidR="00934F50" w:rsidRPr="00934F50">
        <w:rPr>
          <w:szCs w:val="24"/>
        </w:rPr>
        <w:t xml:space="preserve">, valla poolne üldplaneeringu kontaktisik on majandus- ja arendusosakonna juhataja Erika Joonas, </w:t>
      </w:r>
      <w:hyperlink r:id="rId12" w:history="1">
        <w:r w:rsidR="00934F50" w:rsidRPr="00934F50">
          <w:rPr>
            <w:szCs w:val="24"/>
          </w:rPr>
          <w:t>erika.joonas@setomaa.ee</w:t>
        </w:r>
      </w:hyperlink>
      <w:r w:rsidR="00934F50" w:rsidRPr="00934F50">
        <w:rPr>
          <w:szCs w:val="24"/>
        </w:rPr>
        <w:t>, T: 796 4647, 5745 0133, vastuvõtu ajad: T 13:00-16:00, R 9:00-12:00.</w:t>
      </w:r>
    </w:p>
    <w:p w14:paraId="0BEBE718" w14:textId="7FAED785" w:rsidR="00934F50" w:rsidRPr="001735F6" w:rsidRDefault="00934F50" w:rsidP="00D427B1">
      <w:pPr>
        <w:pStyle w:val="ListParagraph"/>
        <w:numPr>
          <w:ilvl w:val="0"/>
          <w:numId w:val="13"/>
        </w:numPr>
        <w:rPr>
          <w:rFonts w:ascii="Times New Roman" w:eastAsia="Times New Roman" w:hAnsi="Times New Roman" w:cs="Times New Roman"/>
          <w:sz w:val="24"/>
          <w:szCs w:val="24"/>
          <w:lang w:val="en-GB" w:eastAsia="ar-SA"/>
        </w:rPr>
      </w:pPr>
      <w:r w:rsidRPr="001735F6">
        <w:rPr>
          <w:rFonts w:ascii="Times New Roman" w:eastAsia="Times New Roman" w:hAnsi="Times New Roman" w:cs="Times New Roman"/>
          <w:sz w:val="24"/>
          <w:szCs w:val="24"/>
          <w:lang w:val="en-GB" w:eastAsia="ar-SA"/>
        </w:rPr>
        <w:t>Avalikud väljapanekud ja arutelud on plaanis korraldada Värskas, Mikitamäel ja Obinitsas. Täpsemad asukohad ning vajadused selguvad üldplaneeringu käigus ning sellekohane info edastatakse jooksvalt vastavates teadetes.</w:t>
      </w:r>
    </w:p>
    <w:p w14:paraId="1B2C74E5" w14:textId="4F77013C" w:rsidR="003B11AA" w:rsidRPr="001735F6" w:rsidRDefault="003B11AA" w:rsidP="003B11AA">
      <w:pPr>
        <w:pStyle w:val="BodyText"/>
        <w:numPr>
          <w:ilvl w:val="0"/>
          <w:numId w:val="13"/>
        </w:numPr>
        <w:suppressAutoHyphens w:val="0"/>
        <w:spacing w:before="20" w:line="276" w:lineRule="auto"/>
        <w:jc w:val="both"/>
        <w:rPr>
          <w:szCs w:val="24"/>
        </w:rPr>
      </w:pPr>
      <w:r w:rsidRPr="001735F6">
        <w:rPr>
          <w:szCs w:val="24"/>
        </w:rPr>
        <w:t xml:space="preserve">Huvitatud isikute nimekiri kajastub kaasatavate </w:t>
      </w:r>
      <w:r w:rsidR="001735F6">
        <w:rPr>
          <w:szCs w:val="24"/>
        </w:rPr>
        <w:t>nimekirjas</w:t>
      </w:r>
      <w:r w:rsidRPr="001735F6">
        <w:rPr>
          <w:szCs w:val="24"/>
        </w:rPr>
        <w:t xml:space="preserve">. Sinna nimekirja lisatakse koostamise käigus </w:t>
      </w:r>
      <w:r w:rsidR="002B62C8">
        <w:rPr>
          <w:szCs w:val="24"/>
        </w:rPr>
        <w:t xml:space="preserve">täiendavalt </w:t>
      </w:r>
      <w:r w:rsidRPr="001735F6">
        <w:rPr>
          <w:szCs w:val="24"/>
        </w:rPr>
        <w:t>need osapooled, kes enda kaasamisest on huvitatud.</w:t>
      </w:r>
    </w:p>
    <w:p w14:paraId="35BFB0A6" w14:textId="4A2C1DC0" w:rsidR="00D427B1" w:rsidRDefault="003B11AA" w:rsidP="00D427B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Täiendavalt toimuvad üldplaneeringu </w:t>
      </w:r>
      <w:r w:rsidRPr="00D427B1">
        <w:rPr>
          <w:rFonts w:ascii="Times New Roman" w:hAnsi="Times New Roman" w:cs="Times New Roman"/>
          <w:sz w:val="24"/>
          <w:szCs w:val="24"/>
        </w:rPr>
        <w:t>töögrupid</w:t>
      </w:r>
      <w:r>
        <w:rPr>
          <w:rFonts w:ascii="Times New Roman" w:hAnsi="Times New Roman" w:cs="Times New Roman"/>
          <w:sz w:val="24"/>
          <w:szCs w:val="24"/>
        </w:rPr>
        <w:t xml:space="preserve"> ja</w:t>
      </w:r>
      <w:r w:rsidR="00D427B1" w:rsidRPr="00D427B1">
        <w:rPr>
          <w:rFonts w:ascii="Times New Roman" w:hAnsi="Times New Roman" w:cs="Times New Roman"/>
          <w:sz w:val="24"/>
          <w:szCs w:val="24"/>
        </w:rPr>
        <w:t xml:space="preserve"> </w:t>
      </w:r>
      <w:r>
        <w:rPr>
          <w:rFonts w:ascii="Times New Roman" w:hAnsi="Times New Roman" w:cs="Times New Roman"/>
          <w:sz w:val="24"/>
          <w:szCs w:val="24"/>
        </w:rPr>
        <w:t>teema</w:t>
      </w:r>
      <w:r w:rsidR="00D427B1" w:rsidRPr="00D427B1">
        <w:rPr>
          <w:rFonts w:ascii="Times New Roman" w:hAnsi="Times New Roman" w:cs="Times New Roman"/>
          <w:sz w:val="24"/>
          <w:szCs w:val="24"/>
        </w:rPr>
        <w:t xml:space="preserve">koosolekud, </w:t>
      </w:r>
      <w:r>
        <w:rPr>
          <w:rFonts w:ascii="Times New Roman" w:hAnsi="Times New Roman" w:cs="Times New Roman"/>
          <w:sz w:val="24"/>
          <w:szCs w:val="24"/>
        </w:rPr>
        <w:t>kuhu vajadusel kaasatakse huvigruppe.</w:t>
      </w:r>
    </w:p>
    <w:p w14:paraId="0DA4E716" w14:textId="1D67C036" w:rsidR="00D427B1" w:rsidRDefault="00D427B1" w:rsidP="00D427B1">
      <w:pPr>
        <w:rPr>
          <w:rFonts w:ascii="Times New Roman" w:hAnsi="Times New Roman" w:cs="Times New Roman"/>
          <w:sz w:val="24"/>
          <w:szCs w:val="24"/>
        </w:rPr>
      </w:pPr>
      <w:r>
        <w:rPr>
          <w:rFonts w:ascii="Times New Roman" w:hAnsi="Times New Roman" w:cs="Times New Roman"/>
          <w:sz w:val="24"/>
          <w:szCs w:val="24"/>
        </w:rPr>
        <w:t xml:space="preserve">Lähtudes Vabariigi Valitsuse 17.12.2015 määrusest nr 133 </w:t>
      </w:r>
      <w:r w:rsidR="007E1144">
        <w:rPr>
          <w:rFonts w:ascii="Times New Roman" w:hAnsi="Times New Roman" w:cs="Times New Roman"/>
          <w:sz w:val="24"/>
          <w:szCs w:val="24"/>
        </w:rPr>
        <w:t>„</w:t>
      </w:r>
      <w:r>
        <w:rPr>
          <w:rFonts w:ascii="Times New Roman" w:hAnsi="Times New Roman" w:cs="Times New Roman"/>
          <w:sz w:val="24"/>
          <w:szCs w:val="24"/>
        </w:rPr>
        <w:t>Planeeringute kooskõlastamisel koostöö tegemise kord ja planeeri</w:t>
      </w:r>
      <w:r w:rsidR="00677139">
        <w:rPr>
          <w:rFonts w:ascii="Times New Roman" w:hAnsi="Times New Roman" w:cs="Times New Roman"/>
          <w:sz w:val="24"/>
          <w:szCs w:val="24"/>
        </w:rPr>
        <w:t>n</w:t>
      </w:r>
      <w:r>
        <w:rPr>
          <w:rFonts w:ascii="Times New Roman" w:hAnsi="Times New Roman" w:cs="Times New Roman"/>
          <w:sz w:val="24"/>
          <w:szCs w:val="24"/>
        </w:rPr>
        <w:t>gute kooskõlastamise alused</w:t>
      </w:r>
      <w:r w:rsidR="007E1144">
        <w:rPr>
          <w:rFonts w:ascii="Times New Roman" w:hAnsi="Times New Roman" w:cs="Times New Roman"/>
          <w:sz w:val="24"/>
          <w:szCs w:val="24"/>
        </w:rPr>
        <w:t>“,</w:t>
      </w:r>
      <w:r>
        <w:rPr>
          <w:rFonts w:ascii="Times New Roman" w:hAnsi="Times New Roman" w:cs="Times New Roman"/>
          <w:sz w:val="24"/>
          <w:szCs w:val="24"/>
        </w:rPr>
        <w:t xml:space="preserve"> koostatakse üldplaneering koostöös valitsusasutustega, kelle valitsemisalas olevaid küsimusi üldplaneering käsitleb ja planeeringualaga piirnevate kohalike omavalitsustega</w:t>
      </w:r>
      <w:r w:rsidR="00677139">
        <w:rPr>
          <w:rFonts w:ascii="Times New Roman" w:hAnsi="Times New Roman" w:cs="Times New Roman"/>
          <w:sz w:val="24"/>
          <w:szCs w:val="24"/>
        </w:rPr>
        <w:t>.</w:t>
      </w:r>
      <w:r w:rsidR="001735F6">
        <w:rPr>
          <w:rFonts w:ascii="Times New Roman" w:hAnsi="Times New Roman" w:cs="Times New Roman"/>
          <w:sz w:val="24"/>
          <w:szCs w:val="24"/>
        </w:rPr>
        <w:t xml:space="preserve"> Täiendavalt on lisatud osapooled, kelle huve üldplaneering võib puudutada.</w:t>
      </w:r>
    </w:p>
    <w:p w14:paraId="639B4A8C" w14:textId="77777777" w:rsidR="001735F6" w:rsidRDefault="001735F6" w:rsidP="00F70AF6">
      <w:pPr>
        <w:rPr>
          <w:rFonts w:ascii="Times New Roman" w:hAnsi="Times New Roman" w:cs="Times New Roman"/>
          <w:b/>
          <w:sz w:val="24"/>
          <w:szCs w:val="24"/>
        </w:rPr>
      </w:pPr>
    </w:p>
    <w:p w14:paraId="7C23B525" w14:textId="77777777" w:rsidR="001735F6" w:rsidRDefault="001735F6" w:rsidP="00F70AF6">
      <w:pPr>
        <w:rPr>
          <w:rFonts w:ascii="Times New Roman" w:hAnsi="Times New Roman" w:cs="Times New Roman"/>
          <w:b/>
          <w:sz w:val="24"/>
          <w:szCs w:val="24"/>
        </w:rPr>
      </w:pPr>
      <w:r w:rsidRPr="001735F6">
        <w:rPr>
          <w:rFonts w:ascii="Times New Roman" w:hAnsi="Times New Roman" w:cs="Times New Roman"/>
          <w:b/>
          <w:sz w:val="24"/>
          <w:szCs w:val="24"/>
        </w:rPr>
        <w:t>Kaasatavate nimekiri</w:t>
      </w:r>
    </w:p>
    <w:tbl>
      <w:tblPr>
        <w:tblStyle w:val="SP-Tabel2"/>
        <w:tblW w:w="9209" w:type="dxa"/>
        <w:tblInd w:w="0" w:type="dxa"/>
        <w:tblLayout w:type="fixed"/>
        <w:tblLook w:val="04A0" w:firstRow="1" w:lastRow="0" w:firstColumn="1" w:lastColumn="0" w:noHBand="0" w:noVBand="1"/>
      </w:tblPr>
      <w:tblGrid>
        <w:gridCol w:w="3114"/>
        <w:gridCol w:w="6095"/>
      </w:tblGrid>
      <w:tr w:rsidR="001735F6" w14:paraId="4A7DE1CF" w14:textId="77777777" w:rsidTr="00F04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single" w:sz="4" w:space="0" w:color="E7E6E6" w:themeColor="background2"/>
            </w:tcBorders>
            <w:shd w:val="clear" w:color="auto" w:fill="44546A" w:themeFill="text2"/>
            <w:hideMark/>
          </w:tcPr>
          <w:p w14:paraId="02C63CBA" w14:textId="77777777" w:rsidR="001735F6" w:rsidRPr="002B62C8" w:rsidRDefault="001735F6">
            <w:pPr>
              <w:spacing w:after="120"/>
              <w:rPr>
                <w:rFonts w:ascii="Times New Roman" w:hAnsi="Times New Roman"/>
                <w:sz w:val="20"/>
                <w:szCs w:val="20"/>
              </w:rPr>
            </w:pPr>
            <w:r w:rsidRPr="002B62C8">
              <w:rPr>
                <w:rFonts w:ascii="Times New Roman" w:hAnsi="Times New Roman"/>
                <w:sz w:val="20"/>
                <w:szCs w:val="20"/>
              </w:rPr>
              <w:t>Osapool</w:t>
            </w:r>
          </w:p>
        </w:tc>
        <w:tc>
          <w:tcPr>
            <w:tcW w:w="6095" w:type="dxa"/>
            <w:tcBorders>
              <w:bottom w:val="single" w:sz="4" w:space="0" w:color="E7E6E6" w:themeColor="background2"/>
            </w:tcBorders>
            <w:shd w:val="clear" w:color="auto" w:fill="44546A" w:themeFill="text2"/>
            <w:hideMark/>
          </w:tcPr>
          <w:p w14:paraId="0A145E9A" w14:textId="77777777" w:rsidR="001735F6" w:rsidRPr="002B62C8" w:rsidRDefault="001735F6">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Kaasamise põhjendus</w:t>
            </w:r>
          </w:p>
        </w:tc>
      </w:tr>
      <w:tr w:rsidR="001735F6" w14:paraId="1D95CA87" w14:textId="77777777" w:rsidTr="00F04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hideMark/>
          </w:tcPr>
          <w:p w14:paraId="5A4CA4F2" w14:textId="77777777" w:rsidR="001735F6" w:rsidRPr="002B62C8" w:rsidRDefault="001735F6">
            <w:pPr>
              <w:spacing w:after="120"/>
              <w:rPr>
                <w:rFonts w:ascii="Times New Roman" w:hAnsi="Times New Roman"/>
                <w:sz w:val="20"/>
                <w:szCs w:val="20"/>
              </w:rPr>
            </w:pPr>
            <w:r w:rsidRPr="002B62C8">
              <w:rPr>
                <w:rFonts w:ascii="Times New Roman" w:hAnsi="Times New Roman"/>
                <w:sz w:val="20"/>
                <w:szCs w:val="20"/>
              </w:rPr>
              <w:t>Ametkonnad</w:t>
            </w:r>
          </w:p>
        </w:tc>
        <w:tc>
          <w:tcPr>
            <w:tcW w:w="609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4960B1E7" w14:textId="77777777" w:rsidR="001735F6" w:rsidRPr="002B62C8" w:rsidRDefault="001735F6">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735F6" w14:paraId="2DABC301" w14:textId="77777777" w:rsidTr="000925D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7E6E6" w:themeColor="background2"/>
              <w:left w:val="single" w:sz="4" w:space="0" w:color="D0CECE"/>
              <w:bottom w:val="single" w:sz="4" w:space="0" w:color="D0CECE"/>
              <w:right w:val="single" w:sz="4" w:space="0" w:color="D0CECE"/>
            </w:tcBorders>
            <w:hideMark/>
          </w:tcPr>
          <w:p w14:paraId="16876E31" w14:textId="5025AF62" w:rsidR="001735F6" w:rsidRPr="002B62C8" w:rsidRDefault="001735F6" w:rsidP="002B62C8">
            <w:pPr>
              <w:spacing w:after="120"/>
              <w:rPr>
                <w:rFonts w:ascii="Times New Roman" w:hAnsi="Times New Roman"/>
                <w:b w:val="0"/>
                <w:sz w:val="20"/>
                <w:szCs w:val="20"/>
              </w:rPr>
            </w:pPr>
            <w:r w:rsidRPr="002B62C8">
              <w:rPr>
                <w:rFonts w:ascii="Times New Roman" w:hAnsi="Times New Roman"/>
                <w:b w:val="0"/>
                <w:sz w:val="20"/>
                <w:szCs w:val="20"/>
              </w:rPr>
              <w:t>Kaitseministeerium</w:t>
            </w:r>
          </w:p>
        </w:tc>
        <w:tc>
          <w:tcPr>
            <w:tcW w:w="6095" w:type="dxa"/>
            <w:tcBorders>
              <w:top w:val="single" w:sz="4" w:space="0" w:color="E7E6E6" w:themeColor="background2"/>
              <w:left w:val="single" w:sz="4" w:space="0" w:color="D0CECE"/>
              <w:bottom w:val="single" w:sz="4" w:space="0" w:color="D0CECE"/>
              <w:right w:val="single" w:sz="4" w:space="0" w:color="D0CECE"/>
            </w:tcBorders>
            <w:hideMark/>
          </w:tcPr>
          <w:p w14:paraId="649B1CC6" w14:textId="1CCACB7E" w:rsidR="001735F6" w:rsidRPr="002B62C8" w:rsidRDefault="002B62C8" w:rsidP="00D347C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P</w:t>
            </w:r>
            <w:r w:rsidR="001735F6" w:rsidRPr="002B62C8">
              <w:rPr>
                <w:rFonts w:ascii="Times New Roman" w:hAnsi="Times New Roman"/>
                <w:sz w:val="20"/>
                <w:szCs w:val="20"/>
              </w:rPr>
              <w:t>laneeringualal asub avalik veekogu</w:t>
            </w:r>
            <w:r w:rsidRPr="002B62C8">
              <w:rPr>
                <w:rFonts w:ascii="Times New Roman" w:hAnsi="Times New Roman"/>
                <w:sz w:val="20"/>
                <w:szCs w:val="20"/>
              </w:rPr>
              <w:t xml:space="preserve"> – Värska laht kui piiriveekogu</w:t>
            </w:r>
            <w:r w:rsidR="001735F6" w:rsidRPr="002B62C8">
              <w:rPr>
                <w:rFonts w:ascii="Times New Roman" w:hAnsi="Times New Roman"/>
                <w:sz w:val="20"/>
                <w:szCs w:val="20"/>
              </w:rPr>
              <w:t xml:space="preserve">. </w:t>
            </w:r>
            <w:r w:rsidRPr="002B62C8">
              <w:rPr>
                <w:rFonts w:ascii="Times New Roman" w:hAnsi="Times New Roman"/>
                <w:sz w:val="20"/>
                <w:szCs w:val="20"/>
              </w:rPr>
              <w:t xml:space="preserve">Planeeringu käigus võib selguda vajadus tuulegeneraatori </w:t>
            </w:r>
            <w:r w:rsidRPr="002B62C8">
              <w:rPr>
                <w:rFonts w:ascii="Times New Roman" w:hAnsi="Times New Roman"/>
                <w:color w:val="202020"/>
                <w:sz w:val="20"/>
                <w:szCs w:val="20"/>
                <w:shd w:val="clear" w:color="auto" w:fill="FFFFFF"/>
              </w:rPr>
              <w:t>või üle 28 m kõrguse ehitise kavandamiseks</w:t>
            </w:r>
            <w:r w:rsidRPr="00D347C4">
              <w:rPr>
                <w:rFonts w:ascii="Times New Roman" w:hAnsi="Times New Roman"/>
                <w:sz w:val="20"/>
                <w:szCs w:val="20"/>
              </w:rPr>
              <w:t>.</w:t>
            </w:r>
            <w:r w:rsidR="00D347C4" w:rsidRPr="00D347C4">
              <w:rPr>
                <w:rFonts w:ascii="Times New Roman" w:hAnsi="Times New Roman"/>
                <w:sz w:val="20"/>
                <w:szCs w:val="20"/>
              </w:rPr>
              <w:t xml:space="preserve"> Planeeringuala võib asuda riigikaitselise ehitise piiranguvööndis.</w:t>
            </w:r>
          </w:p>
        </w:tc>
      </w:tr>
      <w:tr w:rsidR="000925D8" w14:paraId="1558AB16" w14:textId="77777777" w:rsidTr="0009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tcPr>
          <w:p w14:paraId="3164C67F" w14:textId="55DCCF13" w:rsidR="000925D8" w:rsidRPr="002B62C8" w:rsidRDefault="000925D8" w:rsidP="000925D8">
            <w:pPr>
              <w:spacing w:after="120"/>
              <w:rPr>
                <w:rFonts w:ascii="Times New Roman" w:hAnsi="Times New Roman"/>
                <w:b w:val="0"/>
                <w:sz w:val="20"/>
                <w:szCs w:val="20"/>
              </w:rPr>
            </w:pPr>
            <w:r w:rsidRPr="002B62C8">
              <w:rPr>
                <w:rFonts w:ascii="Times New Roman" w:hAnsi="Times New Roman"/>
                <w:b w:val="0"/>
                <w:sz w:val="20"/>
                <w:szCs w:val="20"/>
              </w:rPr>
              <w:t xml:space="preserve">Keskkonnaamet </w:t>
            </w:r>
          </w:p>
        </w:tc>
        <w:tc>
          <w:tcPr>
            <w:tcW w:w="6095" w:type="dxa"/>
            <w:tcBorders>
              <w:top w:val="single" w:sz="4" w:space="0" w:color="D0CECE"/>
              <w:left w:val="single" w:sz="4" w:space="0" w:color="D0CECE"/>
              <w:bottom w:val="single" w:sz="4" w:space="0" w:color="D0CECE"/>
              <w:right w:val="single" w:sz="4" w:space="0" w:color="D0CECE"/>
            </w:tcBorders>
          </w:tcPr>
          <w:p w14:paraId="021FB468" w14:textId="1300E359" w:rsidR="000925D8" w:rsidRPr="002B62C8" w:rsidRDefault="000925D8" w:rsidP="000925D8">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Planeeringu elluviimisega võib kaasneda oluline keskkonnamõju, planeeringualal asub kaitseala, hoiuala, püsielupaik, kaitstava looduse üksikobjekt või selle kaitsevöönd või ala, mille suhtes on Keskkonnaministeerium algatanud kaitseala, hoiuala, püsielupaiga või kaitstava looduse üksikobjekti kaitse alla võtmise menetluse;</w:t>
            </w:r>
          </w:p>
        </w:tc>
      </w:tr>
      <w:tr w:rsidR="000925D8" w14:paraId="1177904F" w14:textId="77777777" w:rsidTr="000925D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tcPr>
          <w:p w14:paraId="05A83268" w14:textId="1E5ACEFA" w:rsidR="000925D8" w:rsidRPr="002B62C8" w:rsidRDefault="000925D8" w:rsidP="000925D8">
            <w:pPr>
              <w:spacing w:after="120"/>
              <w:rPr>
                <w:rFonts w:ascii="Times New Roman" w:hAnsi="Times New Roman"/>
                <w:b w:val="0"/>
                <w:sz w:val="20"/>
                <w:szCs w:val="20"/>
              </w:rPr>
            </w:pPr>
            <w:r w:rsidRPr="002B62C8">
              <w:rPr>
                <w:rFonts w:ascii="Times New Roman" w:hAnsi="Times New Roman"/>
                <w:b w:val="0"/>
                <w:sz w:val="20"/>
                <w:szCs w:val="20"/>
              </w:rPr>
              <w:lastRenderedPageBreak/>
              <w:t>Keskkonnaministeerium</w:t>
            </w:r>
          </w:p>
        </w:tc>
        <w:tc>
          <w:tcPr>
            <w:tcW w:w="6095" w:type="dxa"/>
            <w:tcBorders>
              <w:top w:val="single" w:sz="4" w:space="0" w:color="D0CECE"/>
              <w:left w:val="single" w:sz="4" w:space="0" w:color="D0CECE"/>
              <w:bottom w:val="single" w:sz="4" w:space="0" w:color="D0CECE"/>
              <w:right w:val="single" w:sz="4" w:space="0" w:color="D0CECE"/>
            </w:tcBorders>
          </w:tcPr>
          <w:p w14:paraId="20A267DF" w14:textId="1CC309D0" w:rsidR="000925D8" w:rsidRPr="002B62C8" w:rsidRDefault="000925D8" w:rsidP="000925D8">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Planeeringualal asub riigile kuuluv maa või reformimata riigimaa.</w:t>
            </w:r>
          </w:p>
        </w:tc>
      </w:tr>
      <w:tr w:rsidR="00ED5380" w14:paraId="7ED3B29A" w14:textId="77777777" w:rsidTr="0009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tcPr>
          <w:p w14:paraId="38F5E8BF" w14:textId="31C0DB11" w:rsidR="00ED5380" w:rsidRPr="002B62C8" w:rsidRDefault="00ED5380" w:rsidP="00ED5380">
            <w:pPr>
              <w:spacing w:after="120"/>
              <w:rPr>
                <w:rFonts w:ascii="Times New Roman" w:hAnsi="Times New Roman"/>
                <w:b w:val="0"/>
              </w:rPr>
            </w:pPr>
            <w:r w:rsidRPr="002B62C8">
              <w:rPr>
                <w:rFonts w:ascii="Times New Roman" w:hAnsi="Times New Roman"/>
                <w:b w:val="0"/>
                <w:sz w:val="20"/>
                <w:szCs w:val="20"/>
              </w:rPr>
              <w:t xml:space="preserve">Maa-amet </w:t>
            </w:r>
          </w:p>
        </w:tc>
        <w:tc>
          <w:tcPr>
            <w:tcW w:w="6095" w:type="dxa"/>
            <w:tcBorders>
              <w:top w:val="single" w:sz="4" w:space="0" w:color="D0CECE"/>
              <w:left w:val="single" w:sz="4" w:space="0" w:color="D0CECE"/>
              <w:bottom w:val="single" w:sz="4" w:space="0" w:color="D0CECE"/>
              <w:right w:val="single" w:sz="4" w:space="0" w:color="D0CECE"/>
            </w:tcBorders>
          </w:tcPr>
          <w:p w14:paraId="4CEEC3A0" w14:textId="4EA0E73A" w:rsidR="00ED5380" w:rsidRPr="002B62C8" w:rsidRDefault="00ED5380"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B62C8">
              <w:rPr>
                <w:rFonts w:ascii="Times New Roman" w:hAnsi="Times New Roman"/>
                <w:sz w:val="20"/>
                <w:szCs w:val="20"/>
              </w:rPr>
              <w:t>Planeeringualal asub keskkonnaregistri maardlate nimistus olev maardla või selle osa.</w:t>
            </w:r>
          </w:p>
        </w:tc>
      </w:tr>
      <w:tr w:rsidR="00ED5380" w14:paraId="6B14157E" w14:textId="77777777" w:rsidTr="000925D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tcPr>
          <w:p w14:paraId="32E7E651" w14:textId="4E71AAA4" w:rsidR="00ED5380" w:rsidRPr="002B62C8" w:rsidRDefault="00ED5380" w:rsidP="00ED5380">
            <w:pPr>
              <w:spacing w:after="120"/>
              <w:rPr>
                <w:rFonts w:ascii="Times New Roman" w:hAnsi="Times New Roman"/>
                <w:b w:val="0"/>
                <w:sz w:val="20"/>
                <w:szCs w:val="20"/>
              </w:rPr>
            </w:pPr>
            <w:r w:rsidRPr="002B62C8">
              <w:rPr>
                <w:rFonts w:ascii="Times New Roman" w:hAnsi="Times New Roman"/>
                <w:b w:val="0"/>
                <w:sz w:val="20"/>
                <w:szCs w:val="20"/>
              </w:rPr>
              <w:t>Maaeluministeerium</w:t>
            </w:r>
          </w:p>
        </w:tc>
        <w:tc>
          <w:tcPr>
            <w:tcW w:w="6095" w:type="dxa"/>
            <w:tcBorders>
              <w:top w:val="single" w:sz="4" w:space="0" w:color="D0CECE"/>
              <w:left w:val="single" w:sz="4" w:space="0" w:color="D0CECE"/>
              <w:bottom w:val="single" w:sz="4" w:space="0" w:color="D0CECE"/>
              <w:right w:val="single" w:sz="4" w:space="0" w:color="D0CECE"/>
            </w:tcBorders>
          </w:tcPr>
          <w:p w14:paraId="057B6D13" w14:textId="79AC24A0" w:rsidR="00ED5380" w:rsidRPr="002B62C8" w:rsidRDefault="00ED5380"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Maaelu- ja põllumajanduspoliitika, Eesti maaelu arengukava koordineerimine ja elluviimine, põllumajandustootmise jätkusuutlikkuse tagamine, väärtuslikud põllumaad.</w:t>
            </w:r>
          </w:p>
        </w:tc>
      </w:tr>
      <w:tr w:rsidR="00ED5380" w14:paraId="58F7ABAF" w14:textId="77777777" w:rsidTr="0009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tcPr>
          <w:p w14:paraId="273DAE52" w14:textId="3648A39B" w:rsidR="00ED5380" w:rsidRPr="00E05593" w:rsidRDefault="00ED5380" w:rsidP="00ED5380">
            <w:pPr>
              <w:rPr>
                <w:rFonts w:ascii="Times New Roman" w:hAnsi="Times New Roman"/>
                <w:b w:val="0"/>
                <w:bCs w:val="0"/>
                <w:sz w:val="20"/>
                <w:szCs w:val="20"/>
              </w:rPr>
            </w:pPr>
            <w:r w:rsidRPr="00E05593">
              <w:rPr>
                <w:rFonts w:ascii="Times New Roman" w:hAnsi="Times New Roman"/>
                <w:b w:val="0"/>
                <w:bCs w:val="0"/>
                <w:sz w:val="20"/>
                <w:szCs w:val="20"/>
              </w:rPr>
              <w:t>Siseministeerium</w:t>
            </w:r>
          </w:p>
        </w:tc>
        <w:tc>
          <w:tcPr>
            <w:tcW w:w="6095" w:type="dxa"/>
            <w:tcBorders>
              <w:top w:val="single" w:sz="4" w:space="0" w:color="D0CECE"/>
              <w:left w:val="single" w:sz="4" w:space="0" w:color="D0CECE"/>
              <w:bottom w:val="single" w:sz="4" w:space="0" w:color="D0CECE"/>
              <w:right w:val="single" w:sz="4" w:space="0" w:color="D0CECE"/>
            </w:tcBorders>
          </w:tcPr>
          <w:p w14:paraId="04555702" w14:textId="18D65C75" w:rsidR="00ED5380" w:rsidRPr="00E05593" w:rsidRDefault="00ED5380"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05593">
              <w:rPr>
                <w:rFonts w:ascii="Times New Roman" w:hAnsi="Times New Roman"/>
                <w:sz w:val="20"/>
                <w:szCs w:val="20"/>
              </w:rPr>
              <w:t>Planeeringualal asub riigipiir.</w:t>
            </w:r>
          </w:p>
        </w:tc>
      </w:tr>
      <w:tr w:rsidR="00ED5380" w14:paraId="021536B9" w14:textId="77777777" w:rsidTr="00E0559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tcPr>
          <w:p w14:paraId="53936DEF" w14:textId="11A09F38" w:rsidR="00ED5380" w:rsidRPr="008A0AA3" w:rsidRDefault="00ED5380" w:rsidP="00ED5380">
            <w:pPr>
              <w:spacing w:after="120"/>
              <w:rPr>
                <w:rFonts w:ascii="Times New Roman" w:hAnsi="Times New Roman"/>
                <w:b w:val="0"/>
                <w:sz w:val="20"/>
                <w:szCs w:val="20"/>
              </w:rPr>
            </w:pPr>
            <w:r w:rsidRPr="008A0AA3">
              <w:rPr>
                <w:rFonts w:ascii="Times New Roman" w:hAnsi="Times New Roman"/>
                <w:b w:val="0"/>
                <w:sz w:val="20"/>
                <w:szCs w:val="20"/>
              </w:rPr>
              <w:t xml:space="preserve">Maanteeamet </w:t>
            </w:r>
          </w:p>
        </w:tc>
        <w:tc>
          <w:tcPr>
            <w:tcW w:w="6095" w:type="dxa"/>
            <w:tcBorders>
              <w:top w:val="single" w:sz="4" w:space="0" w:color="D0CECE"/>
              <w:left w:val="single" w:sz="4" w:space="0" w:color="D0CECE"/>
              <w:bottom w:val="single" w:sz="4" w:space="0" w:color="D0CECE"/>
              <w:right w:val="single" w:sz="4" w:space="0" w:color="D0CECE"/>
            </w:tcBorders>
          </w:tcPr>
          <w:p w14:paraId="59ED5CFD" w14:textId="53F7897C" w:rsidR="00ED5380" w:rsidRPr="002B62C8" w:rsidRDefault="00ED5380"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A0AA3">
              <w:rPr>
                <w:rFonts w:ascii="Times New Roman" w:hAnsi="Times New Roman"/>
                <w:sz w:val="20"/>
                <w:szCs w:val="20"/>
              </w:rPr>
              <w:t xml:space="preserve">Planeeringuala külgneb riigiteega ja </w:t>
            </w:r>
            <w:r w:rsidRPr="002B62C8">
              <w:rPr>
                <w:rFonts w:ascii="Times New Roman" w:hAnsi="Times New Roman"/>
                <w:sz w:val="20"/>
                <w:szCs w:val="20"/>
              </w:rPr>
              <w:t>hõlmab tegevusi riigitee kaitsevööndis ning käsitleb liiklusohutust, teedevõrgustiku ja ühistranspordi valdkondi.</w:t>
            </w:r>
          </w:p>
        </w:tc>
      </w:tr>
      <w:tr w:rsidR="00ED5380" w14:paraId="7BDE6434" w14:textId="77777777" w:rsidTr="00E05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tcPr>
          <w:p w14:paraId="02E0FE66" w14:textId="78B059CD" w:rsidR="00ED5380" w:rsidRPr="008A0AA3" w:rsidRDefault="00ED5380" w:rsidP="00ED5380">
            <w:pPr>
              <w:spacing w:after="120"/>
              <w:rPr>
                <w:rFonts w:ascii="Times New Roman" w:hAnsi="Times New Roman"/>
                <w:b w:val="0"/>
                <w:sz w:val="20"/>
                <w:szCs w:val="20"/>
              </w:rPr>
            </w:pPr>
            <w:r w:rsidRPr="008A0AA3">
              <w:rPr>
                <w:rFonts w:ascii="Times New Roman" w:hAnsi="Times New Roman"/>
                <w:b w:val="0"/>
                <w:sz w:val="20"/>
                <w:szCs w:val="20"/>
              </w:rPr>
              <w:t xml:space="preserve">Muinsuskaitseamet </w:t>
            </w:r>
          </w:p>
        </w:tc>
        <w:tc>
          <w:tcPr>
            <w:tcW w:w="6095" w:type="dxa"/>
            <w:tcBorders>
              <w:top w:val="single" w:sz="4" w:space="0" w:color="D0CECE"/>
              <w:left w:val="single" w:sz="4" w:space="0" w:color="D0CECE"/>
              <w:bottom w:val="single" w:sz="4" w:space="0" w:color="D0CECE"/>
              <w:right w:val="single" w:sz="4" w:space="0" w:color="D0CECE"/>
            </w:tcBorders>
          </w:tcPr>
          <w:p w14:paraId="0C8C4276" w14:textId="4FF6F4E0" w:rsidR="00ED5380" w:rsidRPr="002B62C8" w:rsidRDefault="00ED5380"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 xml:space="preserve">Planeeringualal asub </w:t>
            </w:r>
            <w:r>
              <w:rPr>
                <w:rFonts w:ascii="Times New Roman" w:hAnsi="Times New Roman"/>
                <w:sz w:val="20"/>
                <w:szCs w:val="20"/>
              </w:rPr>
              <w:t xml:space="preserve">avalik veekogu, </w:t>
            </w:r>
            <w:r w:rsidRPr="002B62C8">
              <w:rPr>
                <w:rFonts w:ascii="Times New Roman" w:hAnsi="Times New Roman"/>
                <w:sz w:val="20"/>
                <w:szCs w:val="20"/>
              </w:rPr>
              <w:t>muinsuskaitseala, kinnismälestis või nende kaitsevöönd.</w:t>
            </w:r>
          </w:p>
        </w:tc>
      </w:tr>
      <w:tr w:rsidR="00ED5380" w14:paraId="569A434C" w14:textId="77777777" w:rsidTr="00E0559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tcPr>
          <w:p w14:paraId="25F91BB8" w14:textId="39389E31" w:rsidR="00ED5380" w:rsidRPr="008A0AA3" w:rsidRDefault="00ED5380" w:rsidP="00ED5380">
            <w:pPr>
              <w:spacing w:after="120"/>
              <w:rPr>
                <w:rFonts w:ascii="Times New Roman" w:hAnsi="Times New Roman"/>
                <w:b w:val="0"/>
                <w:sz w:val="20"/>
                <w:szCs w:val="20"/>
              </w:rPr>
            </w:pPr>
            <w:r w:rsidRPr="008A0AA3">
              <w:rPr>
                <w:rFonts w:ascii="Times New Roman" w:hAnsi="Times New Roman"/>
                <w:b w:val="0"/>
                <w:sz w:val="20"/>
                <w:szCs w:val="20"/>
              </w:rPr>
              <w:t>Politsei- ja Piirivalveamet</w:t>
            </w:r>
            <w:r w:rsidR="008A0AA3" w:rsidRPr="008A0AA3">
              <w:rPr>
                <w:rFonts w:ascii="Times New Roman" w:hAnsi="Times New Roman"/>
                <w:b w:val="0"/>
                <w:sz w:val="20"/>
                <w:szCs w:val="20"/>
              </w:rPr>
              <w:t>, katrin.satsi@politsei.ee</w:t>
            </w:r>
          </w:p>
        </w:tc>
        <w:tc>
          <w:tcPr>
            <w:tcW w:w="6095" w:type="dxa"/>
            <w:tcBorders>
              <w:top w:val="single" w:sz="4" w:space="0" w:color="D0CECE"/>
              <w:left w:val="single" w:sz="4" w:space="0" w:color="D0CECE"/>
              <w:bottom w:val="single" w:sz="4" w:space="0" w:color="D0CECE"/>
              <w:right w:val="single" w:sz="4" w:space="0" w:color="D0CECE"/>
            </w:tcBorders>
          </w:tcPr>
          <w:p w14:paraId="60A93670" w14:textId="20C926EE" w:rsidR="00ED5380" w:rsidRPr="008A0AA3" w:rsidRDefault="00ED5380"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A0AA3">
              <w:rPr>
                <w:rFonts w:ascii="Times New Roman" w:hAnsi="Times New Roman"/>
                <w:sz w:val="20"/>
                <w:szCs w:val="20"/>
              </w:rPr>
              <w:t>Planeeringualal asub avalik veekogu, planeeringualale jääb riigipiir ning piiriveekogu.</w:t>
            </w:r>
          </w:p>
        </w:tc>
      </w:tr>
      <w:tr w:rsidR="00ED5380" w14:paraId="2F3357FD" w14:textId="77777777" w:rsidTr="00E05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tcPr>
          <w:p w14:paraId="1DB71214" w14:textId="326BF6C5" w:rsidR="00ED5380" w:rsidRPr="008A0AA3" w:rsidRDefault="00ED5380" w:rsidP="00ED5380">
            <w:pPr>
              <w:spacing w:after="120"/>
              <w:rPr>
                <w:rFonts w:ascii="Times New Roman" w:hAnsi="Times New Roman"/>
                <w:b w:val="0"/>
                <w:sz w:val="20"/>
                <w:szCs w:val="20"/>
              </w:rPr>
            </w:pPr>
            <w:r w:rsidRPr="008A0AA3">
              <w:rPr>
                <w:rFonts w:ascii="Times New Roman" w:hAnsi="Times New Roman"/>
                <w:b w:val="0"/>
                <w:sz w:val="20"/>
                <w:szCs w:val="20"/>
              </w:rPr>
              <w:t xml:space="preserve">Põllumajandusamet </w:t>
            </w:r>
          </w:p>
        </w:tc>
        <w:tc>
          <w:tcPr>
            <w:tcW w:w="6095" w:type="dxa"/>
            <w:tcBorders>
              <w:top w:val="single" w:sz="4" w:space="0" w:color="D0CECE"/>
              <w:left w:val="single" w:sz="4" w:space="0" w:color="D0CECE"/>
              <w:bottom w:val="single" w:sz="4" w:space="0" w:color="D0CECE"/>
              <w:right w:val="single" w:sz="4" w:space="0" w:color="D0CECE"/>
            </w:tcBorders>
          </w:tcPr>
          <w:p w14:paraId="133D3BFF" w14:textId="72E6B682" w:rsidR="00ED5380" w:rsidRPr="002B62C8" w:rsidRDefault="00ED5380"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Planeeringualal asub maaparandussüsteem ning kavandatav tegevus</w:t>
            </w:r>
            <w:r>
              <w:rPr>
                <w:rFonts w:ascii="Times New Roman" w:hAnsi="Times New Roman"/>
                <w:sz w:val="20"/>
                <w:szCs w:val="20"/>
              </w:rPr>
              <w:t xml:space="preserve"> </w:t>
            </w:r>
            <w:r w:rsidRPr="002B62C8">
              <w:rPr>
                <w:rFonts w:ascii="Times New Roman" w:hAnsi="Times New Roman"/>
                <w:sz w:val="20"/>
                <w:szCs w:val="20"/>
              </w:rPr>
              <w:t xml:space="preserve">võib mõjutada maaparandussüsteemi nõuetekohast toimimist. </w:t>
            </w:r>
          </w:p>
        </w:tc>
      </w:tr>
      <w:tr w:rsidR="00ED5380" w14:paraId="321809C3" w14:textId="77777777" w:rsidTr="000925D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hideMark/>
          </w:tcPr>
          <w:p w14:paraId="58CE1BD6" w14:textId="77777777" w:rsidR="00ED5380" w:rsidRPr="008A0AA3" w:rsidRDefault="00ED5380" w:rsidP="00ED5380">
            <w:pPr>
              <w:spacing w:after="120"/>
              <w:rPr>
                <w:rFonts w:ascii="Times New Roman" w:hAnsi="Times New Roman"/>
                <w:b w:val="0"/>
                <w:sz w:val="20"/>
                <w:szCs w:val="20"/>
              </w:rPr>
            </w:pPr>
            <w:r w:rsidRPr="008A0AA3">
              <w:rPr>
                <w:rFonts w:ascii="Times New Roman" w:hAnsi="Times New Roman"/>
                <w:b w:val="0"/>
                <w:sz w:val="20"/>
                <w:szCs w:val="20"/>
              </w:rPr>
              <w:t>Päästeamet</w:t>
            </w:r>
          </w:p>
        </w:tc>
        <w:tc>
          <w:tcPr>
            <w:tcW w:w="6095" w:type="dxa"/>
            <w:tcBorders>
              <w:top w:val="single" w:sz="4" w:space="0" w:color="D0CECE"/>
              <w:left w:val="single" w:sz="4" w:space="0" w:color="D0CECE"/>
              <w:bottom w:val="single" w:sz="4" w:space="0" w:color="D0CECE"/>
              <w:right w:val="single" w:sz="4" w:space="0" w:color="D0CECE"/>
            </w:tcBorders>
            <w:hideMark/>
          </w:tcPr>
          <w:p w14:paraId="760ED541" w14:textId="77777777" w:rsidR="00ED5380" w:rsidRPr="002B62C8" w:rsidRDefault="00ED5380"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Planeering käsitleb tuleohutusnõudeid.</w:t>
            </w:r>
          </w:p>
        </w:tc>
      </w:tr>
      <w:tr w:rsidR="00ED5380" w14:paraId="0D8755C0" w14:textId="77777777" w:rsidTr="0009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tcPr>
          <w:p w14:paraId="6E62832F" w14:textId="625F51B4" w:rsidR="00ED5380" w:rsidRPr="008A0AA3" w:rsidRDefault="00ED5380" w:rsidP="00ED5380">
            <w:pPr>
              <w:spacing w:after="120"/>
              <w:rPr>
                <w:rFonts w:ascii="Times New Roman" w:hAnsi="Times New Roman"/>
                <w:b w:val="0"/>
                <w:sz w:val="20"/>
                <w:szCs w:val="20"/>
              </w:rPr>
            </w:pPr>
            <w:r w:rsidRPr="008A0AA3">
              <w:rPr>
                <w:rFonts w:ascii="Times New Roman" w:hAnsi="Times New Roman"/>
                <w:b w:val="0"/>
                <w:sz w:val="20"/>
                <w:szCs w:val="20"/>
              </w:rPr>
              <w:t>Tehnilise Järelevalve Amet</w:t>
            </w:r>
          </w:p>
        </w:tc>
        <w:tc>
          <w:tcPr>
            <w:tcW w:w="6095" w:type="dxa"/>
            <w:tcBorders>
              <w:top w:val="single" w:sz="4" w:space="0" w:color="D0CECE"/>
              <w:left w:val="single" w:sz="4" w:space="0" w:color="D0CECE"/>
              <w:bottom w:val="single" w:sz="4" w:space="0" w:color="D0CECE"/>
              <w:right w:val="single" w:sz="4" w:space="0" w:color="D0CECE"/>
            </w:tcBorders>
          </w:tcPr>
          <w:p w14:paraId="544F9EAE" w14:textId="6ACC504D" w:rsidR="00ED5380" w:rsidRPr="008A0AA3" w:rsidRDefault="00ED5380"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A0AA3">
              <w:rPr>
                <w:rFonts w:ascii="Times New Roman" w:hAnsi="Times New Roman"/>
                <w:sz w:val="20"/>
                <w:szCs w:val="20"/>
              </w:rPr>
              <w:t>Planeeringuala on raudtee kaitsevööndis, planeeringualal asub raudteerajatis, planeeringuga võidakse kavandada avalikku veekogusse kaldaga püsivalt ühendamata ehitist või objekti, mille ehitise ehitusloa andjaks on Tehnilise Järelevalve Amet.</w:t>
            </w:r>
          </w:p>
        </w:tc>
      </w:tr>
      <w:tr w:rsidR="00ED5380" w14:paraId="18C4E87D" w14:textId="77777777" w:rsidTr="000925D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hideMark/>
          </w:tcPr>
          <w:p w14:paraId="5F3B4E16" w14:textId="77777777" w:rsidR="00ED5380" w:rsidRPr="008A0AA3" w:rsidRDefault="00ED5380" w:rsidP="00ED5380">
            <w:pPr>
              <w:spacing w:after="120"/>
              <w:rPr>
                <w:rFonts w:ascii="Times New Roman" w:hAnsi="Times New Roman"/>
                <w:b w:val="0"/>
                <w:sz w:val="20"/>
                <w:szCs w:val="20"/>
              </w:rPr>
            </w:pPr>
            <w:r w:rsidRPr="008A0AA3">
              <w:rPr>
                <w:rFonts w:ascii="Times New Roman" w:hAnsi="Times New Roman"/>
                <w:b w:val="0"/>
                <w:sz w:val="20"/>
                <w:szCs w:val="20"/>
              </w:rPr>
              <w:t>Terviseamet</w:t>
            </w:r>
          </w:p>
        </w:tc>
        <w:tc>
          <w:tcPr>
            <w:tcW w:w="6095" w:type="dxa"/>
            <w:tcBorders>
              <w:top w:val="single" w:sz="4" w:space="0" w:color="D0CECE"/>
              <w:left w:val="single" w:sz="4" w:space="0" w:color="D0CECE"/>
              <w:bottom w:val="single" w:sz="4" w:space="0" w:color="D0CECE"/>
              <w:right w:val="single" w:sz="4" w:space="0" w:color="D0CECE"/>
            </w:tcBorders>
            <w:hideMark/>
          </w:tcPr>
          <w:p w14:paraId="012F9071" w14:textId="77777777" w:rsidR="00ED5380" w:rsidRPr="002B62C8" w:rsidRDefault="00ED5380"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Planeeringuga käsitletakse tervisekaitsenõuete rakendamist, sh müra ja vibratsiooni teemasid.</w:t>
            </w:r>
          </w:p>
        </w:tc>
      </w:tr>
      <w:tr w:rsidR="00ED5380" w14:paraId="308BB141" w14:textId="77777777" w:rsidTr="0009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hideMark/>
          </w:tcPr>
          <w:p w14:paraId="5517C80B" w14:textId="77777777" w:rsidR="00ED5380" w:rsidRPr="008A0AA3" w:rsidRDefault="00ED5380" w:rsidP="00ED5380">
            <w:pPr>
              <w:spacing w:after="120"/>
              <w:rPr>
                <w:rFonts w:ascii="Times New Roman" w:hAnsi="Times New Roman"/>
                <w:b w:val="0"/>
                <w:sz w:val="20"/>
                <w:szCs w:val="20"/>
              </w:rPr>
            </w:pPr>
            <w:r w:rsidRPr="008A0AA3">
              <w:rPr>
                <w:rFonts w:ascii="Times New Roman" w:hAnsi="Times New Roman"/>
                <w:b w:val="0"/>
                <w:sz w:val="20"/>
                <w:szCs w:val="20"/>
              </w:rPr>
              <w:t>Veterinaar- ja Toiduamet</w:t>
            </w:r>
          </w:p>
        </w:tc>
        <w:tc>
          <w:tcPr>
            <w:tcW w:w="6095" w:type="dxa"/>
            <w:tcBorders>
              <w:top w:val="single" w:sz="4" w:space="0" w:color="D0CECE"/>
              <w:left w:val="single" w:sz="4" w:space="0" w:color="D0CECE"/>
              <w:bottom w:val="single" w:sz="4" w:space="0" w:color="D0CECE"/>
              <w:right w:val="single" w:sz="4" w:space="0" w:color="D0CECE"/>
            </w:tcBorders>
            <w:hideMark/>
          </w:tcPr>
          <w:p w14:paraId="0C624207" w14:textId="77777777" w:rsidR="00ED5380" w:rsidRPr="002B62C8" w:rsidRDefault="00ED5380"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Järelevalve poolt määratud, kuna tegemist on intensiivse põllumajanduspiirkonnaga.</w:t>
            </w:r>
          </w:p>
        </w:tc>
      </w:tr>
      <w:tr w:rsidR="00ED5380" w14:paraId="34DD8831" w14:textId="77777777" w:rsidTr="00F04E8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E7E6E6" w:themeColor="background2"/>
              <w:right w:val="single" w:sz="4" w:space="0" w:color="D0CECE"/>
            </w:tcBorders>
          </w:tcPr>
          <w:p w14:paraId="4D6F048B" w14:textId="1ACF106F" w:rsidR="00ED5380" w:rsidRPr="008A0AA3" w:rsidRDefault="00ED5380" w:rsidP="008A0AA3">
            <w:pPr>
              <w:spacing w:after="120"/>
              <w:rPr>
                <w:rFonts w:ascii="Times New Roman" w:hAnsi="Times New Roman"/>
                <w:b w:val="0"/>
                <w:sz w:val="20"/>
                <w:szCs w:val="20"/>
              </w:rPr>
            </w:pPr>
            <w:r w:rsidRPr="008A0AA3">
              <w:rPr>
                <w:rFonts w:ascii="Times New Roman" w:hAnsi="Times New Roman"/>
                <w:b w:val="0"/>
                <w:sz w:val="20"/>
                <w:szCs w:val="20"/>
              </w:rPr>
              <w:t>Veeteede Amet</w:t>
            </w:r>
          </w:p>
        </w:tc>
        <w:tc>
          <w:tcPr>
            <w:tcW w:w="6095" w:type="dxa"/>
            <w:tcBorders>
              <w:top w:val="single" w:sz="4" w:space="0" w:color="D0CECE"/>
              <w:left w:val="single" w:sz="4" w:space="0" w:color="D0CECE"/>
              <w:bottom w:val="single" w:sz="4" w:space="0" w:color="E7E6E6" w:themeColor="background2"/>
              <w:right w:val="single" w:sz="4" w:space="0" w:color="D0CECE"/>
            </w:tcBorders>
          </w:tcPr>
          <w:p w14:paraId="370E263B" w14:textId="3A4C3D31" w:rsidR="00ED5380" w:rsidRPr="008A0AA3" w:rsidRDefault="00ED5380" w:rsidP="008A0AA3">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A0AA3">
              <w:rPr>
                <w:rFonts w:ascii="Times New Roman" w:hAnsi="Times New Roman"/>
                <w:sz w:val="20"/>
                <w:szCs w:val="20"/>
              </w:rPr>
              <w:t>Planeeringualal asub avalik veekogu, planeeringu käigus võib tekkida vajadus käsitleda veesõiduohutuse küsimusi.</w:t>
            </w:r>
          </w:p>
        </w:tc>
      </w:tr>
      <w:tr w:rsidR="00ED5380" w14:paraId="5F85A2EC" w14:textId="77777777" w:rsidTr="00F04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622F7F5E" w14:textId="24C81938" w:rsidR="00ED5380" w:rsidRDefault="00ED5380" w:rsidP="00ED5380">
            <w:pPr>
              <w:rPr>
                <w:rFonts w:ascii="Times New Roman" w:hAnsi="Times New Roman"/>
                <w:sz w:val="24"/>
                <w:szCs w:val="24"/>
              </w:rPr>
            </w:pPr>
            <w:r w:rsidRPr="00ED5380">
              <w:rPr>
                <w:rFonts w:ascii="Times New Roman" w:hAnsi="Times New Roman"/>
                <w:sz w:val="20"/>
                <w:szCs w:val="20"/>
              </w:rPr>
              <w:t>Piirnevad kohalikud omavalitsused</w:t>
            </w:r>
          </w:p>
        </w:tc>
        <w:tc>
          <w:tcPr>
            <w:tcW w:w="609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53362711" w14:textId="77777777" w:rsidR="00ED5380" w:rsidRDefault="00ED5380" w:rsidP="00ED5380">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202020"/>
                <w:sz w:val="21"/>
                <w:szCs w:val="21"/>
                <w:shd w:val="clear" w:color="auto" w:fill="FFFFFF"/>
              </w:rPr>
            </w:pPr>
          </w:p>
        </w:tc>
      </w:tr>
      <w:tr w:rsidR="00F04E88" w14:paraId="7E7A1DF8" w14:textId="77777777" w:rsidTr="00F04E8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7E6E6" w:themeColor="background2"/>
              <w:left w:val="single" w:sz="4" w:space="0" w:color="D0CECE"/>
              <w:bottom w:val="single" w:sz="4" w:space="0" w:color="D0CECE"/>
              <w:right w:val="single" w:sz="4" w:space="0" w:color="D0CECE"/>
            </w:tcBorders>
            <w:hideMark/>
          </w:tcPr>
          <w:p w14:paraId="7A1BD29E" w14:textId="0EB29C5A" w:rsidR="00ED5380" w:rsidRPr="002B62C8" w:rsidRDefault="00ED5380" w:rsidP="00ED5380">
            <w:pPr>
              <w:spacing w:after="120"/>
              <w:rPr>
                <w:rFonts w:ascii="Times New Roman" w:hAnsi="Times New Roman"/>
                <w:b w:val="0"/>
                <w:sz w:val="20"/>
                <w:szCs w:val="20"/>
              </w:rPr>
            </w:pPr>
            <w:r>
              <w:rPr>
                <w:rFonts w:ascii="Times New Roman" w:hAnsi="Times New Roman"/>
                <w:b w:val="0"/>
                <w:sz w:val="20"/>
                <w:szCs w:val="20"/>
              </w:rPr>
              <w:t>Võru</w:t>
            </w:r>
            <w:r w:rsidRPr="002B62C8">
              <w:rPr>
                <w:rFonts w:ascii="Times New Roman" w:hAnsi="Times New Roman"/>
                <w:b w:val="0"/>
                <w:sz w:val="20"/>
                <w:szCs w:val="20"/>
              </w:rPr>
              <w:t xml:space="preserve"> Vallavalitsus </w:t>
            </w:r>
          </w:p>
        </w:tc>
        <w:tc>
          <w:tcPr>
            <w:tcW w:w="6095" w:type="dxa"/>
            <w:tcBorders>
              <w:top w:val="single" w:sz="4" w:space="0" w:color="E7E6E6" w:themeColor="background2"/>
              <w:left w:val="single" w:sz="4" w:space="0" w:color="D0CECE"/>
              <w:bottom w:val="single" w:sz="4" w:space="0" w:color="D0CECE"/>
              <w:right w:val="single" w:sz="4" w:space="0" w:color="D0CECE"/>
            </w:tcBorders>
            <w:hideMark/>
          </w:tcPr>
          <w:p w14:paraId="186BE698" w14:textId="77777777" w:rsidR="00ED5380" w:rsidRPr="002B62C8" w:rsidRDefault="00ED5380"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Planeeringualaga piirnev KOV, võib olla põhjendatud huvi kavandatava tegevuse suhtes.</w:t>
            </w:r>
          </w:p>
        </w:tc>
      </w:tr>
      <w:tr w:rsidR="00ED5380" w14:paraId="50BF3067" w14:textId="77777777" w:rsidTr="0009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hideMark/>
          </w:tcPr>
          <w:p w14:paraId="2DDCC19C" w14:textId="2147BF5C" w:rsidR="00ED5380" w:rsidRPr="002B62C8" w:rsidRDefault="00ED5380" w:rsidP="00ED5380">
            <w:pPr>
              <w:spacing w:after="120"/>
              <w:rPr>
                <w:rFonts w:ascii="Times New Roman" w:hAnsi="Times New Roman"/>
                <w:b w:val="0"/>
                <w:sz w:val="20"/>
                <w:szCs w:val="20"/>
              </w:rPr>
            </w:pPr>
            <w:r>
              <w:rPr>
                <w:rFonts w:ascii="Times New Roman" w:hAnsi="Times New Roman"/>
                <w:b w:val="0"/>
                <w:sz w:val="20"/>
                <w:szCs w:val="20"/>
              </w:rPr>
              <w:t>Räpina</w:t>
            </w:r>
            <w:r w:rsidRPr="002B62C8">
              <w:rPr>
                <w:rFonts w:ascii="Times New Roman" w:hAnsi="Times New Roman"/>
                <w:b w:val="0"/>
                <w:sz w:val="20"/>
                <w:szCs w:val="20"/>
              </w:rPr>
              <w:t xml:space="preserve"> Vallavalitsus </w:t>
            </w:r>
          </w:p>
        </w:tc>
        <w:tc>
          <w:tcPr>
            <w:tcW w:w="6095" w:type="dxa"/>
            <w:tcBorders>
              <w:top w:val="single" w:sz="4" w:space="0" w:color="D0CECE"/>
              <w:left w:val="single" w:sz="4" w:space="0" w:color="D0CECE"/>
              <w:bottom w:val="single" w:sz="4" w:space="0" w:color="D0CECE"/>
              <w:right w:val="single" w:sz="4" w:space="0" w:color="D0CECE"/>
            </w:tcBorders>
            <w:hideMark/>
          </w:tcPr>
          <w:p w14:paraId="08FC43BC" w14:textId="77777777" w:rsidR="00ED5380" w:rsidRPr="002B62C8" w:rsidRDefault="00ED5380"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―l―</w:t>
            </w:r>
          </w:p>
        </w:tc>
      </w:tr>
      <w:tr w:rsidR="00F04E88" w14:paraId="218F5C3C" w14:textId="77777777" w:rsidTr="00F04E8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hideMark/>
          </w:tcPr>
          <w:p w14:paraId="51B0C698" w14:textId="7CD3491F" w:rsidR="00ED5380" w:rsidRPr="002B62C8" w:rsidRDefault="00ED5380" w:rsidP="00ED5380">
            <w:pPr>
              <w:spacing w:after="120"/>
              <w:rPr>
                <w:rFonts w:ascii="Times New Roman" w:hAnsi="Times New Roman"/>
                <w:b w:val="0"/>
                <w:sz w:val="20"/>
                <w:szCs w:val="20"/>
              </w:rPr>
            </w:pPr>
            <w:r>
              <w:rPr>
                <w:rFonts w:ascii="Times New Roman" w:hAnsi="Times New Roman"/>
                <w:b w:val="0"/>
                <w:sz w:val="20"/>
                <w:szCs w:val="20"/>
              </w:rPr>
              <w:t>Rõuge</w:t>
            </w:r>
            <w:r w:rsidRPr="002B62C8">
              <w:rPr>
                <w:rFonts w:ascii="Times New Roman" w:hAnsi="Times New Roman"/>
                <w:b w:val="0"/>
                <w:sz w:val="20"/>
                <w:szCs w:val="20"/>
              </w:rPr>
              <w:t xml:space="preserve"> Vallavalitsus </w:t>
            </w:r>
          </w:p>
        </w:tc>
        <w:tc>
          <w:tcPr>
            <w:tcW w:w="6095" w:type="dxa"/>
            <w:tcBorders>
              <w:top w:val="single" w:sz="4" w:space="0" w:color="D0CECE"/>
              <w:left w:val="single" w:sz="4" w:space="0" w:color="D0CECE"/>
              <w:bottom w:val="single" w:sz="4" w:space="0" w:color="D0CECE"/>
              <w:right w:val="single" w:sz="4" w:space="0" w:color="D0CECE"/>
            </w:tcBorders>
            <w:hideMark/>
          </w:tcPr>
          <w:p w14:paraId="05BF93A2" w14:textId="77777777" w:rsidR="00ED5380" w:rsidRPr="002B62C8" w:rsidRDefault="00ED5380"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―l―</w:t>
            </w:r>
          </w:p>
        </w:tc>
      </w:tr>
      <w:tr w:rsidR="00F04E88" w14:paraId="4C3DA214" w14:textId="77777777" w:rsidTr="00F04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shd w:val="clear" w:color="auto" w:fill="E7E6E6" w:themeFill="background2"/>
          </w:tcPr>
          <w:p w14:paraId="5F3781B1" w14:textId="737FB01B" w:rsidR="00F04E88" w:rsidRDefault="00F04E88" w:rsidP="00F04E88">
            <w:pPr>
              <w:rPr>
                <w:rFonts w:ascii="Times New Roman" w:hAnsi="Times New Roman"/>
                <w:b w:val="0"/>
              </w:rPr>
            </w:pPr>
            <w:r w:rsidRPr="00F04E88">
              <w:rPr>
                <w:rFonts w:ascii="Times New Roman" w:hAnsi="Times New Roman"/>
                <w:sz w:val="20"/>
                <w:szCs w:val="20"/>
              </w:rPr>
              <w:t>Täiendavad osapooled</w:t>
            </w:r>
          </w:p>
        </w:tc>
        <w:tc>
          <w:tcPr>
            <w:tcW w:w="6095" w:type="dxa"/>
            <w:tcBorders>
              <w:top w:val="single" w:sz="4" w:space="0" w:color="D0CECE"/>
              <w:left w:val="single" w:sz="4" w:space="0" w:color="D0CECE"/>
              <w:bottom w:val="single" w:sz="4" w:space="0" w:color="D0CECE"/>
              <w:right w:val="single" w:sz="4" w:space="0" w:color="D0CECE"/>
            </w:tcBorders>
            <w:shd w:val="clear" w:color="auto" w:fill="E7E6E6" w:themeFill="background2"/>
          </w:tcPr>
          <w:p w14:paraId="6F773BCA" w14:textId="77777777" w:rsidR="00F04E88" w:rsidRPr="002B62C8" w:rsidRDefault="00F04E88"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F04E88" w14:paraId="60D1F5C0" w14:textId="77777777" w:rsidTr="000925D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hideMark/>
          </w:tcPr>
          <w:p w14:paraId="6FA76FF2" w14:textId="6BC1BA53" w:rsidR="00ED5380" w:rsidRPr="002B62C8" w:rsidRDefault="00ED5380" w:rsidP="00ED5380">
            <w:pPr>
              <w:spacing w:after="120"/>
              <w:rPr>
                <w:rFonts w:ascii="Times New Roman" w:hAnsi="Times New Roman"/>
                <w:b w:val="0"/>
                <w:sz w:val="20"/>
                <w:szCs w:val="20"/>
              </w:rPr>
            </w:pPr>
            <w:r w:rsidRPr="002B62C8">
              <w:rPr>
                <w:rFonts w:ascii="Times New Roman" w:hAnsi="Times New Roman"/>
                <w:b w:val="0"/>
                <w:sz w:val="20"/>
                <w:szCs w:val="20"/>
              </w:rPr>
              <w:t>Rahandusministeerium</w:t>
            </w:r>
            <w:r w:rsidR="00B215A6">
              <w:rPr>
                <w:rFonts w:ascii="Times New Roman" w:hAnsi="Times New Roman"/>
                <w:b w:val="0"/>
                <w:sz w:val="20"/>
                <w:szCs w:val="20"/>
              </w:rPr>
              <w:t>i Võru talitus</w:t>
            </w:r>
          </w:p>
        </w:tc>
        <w:tc>
          <w:tcPr>
            <w:tcW w:w="6095" w:type="dxa"/>
            <w:tcBorders>
              <w:top w:val="single" w:sz="4" w:space="0" w:color="D0CECE"/>
              <w:left w:val="single" w:sz="4" w:space="0" w:color="D0CECE"/>
              <w:bottom w:val="single" w:sz="4" w:space="0" w:color="D0CECE"/>
              <w:right w:val="single" w:sz="4" w:space="0" w:color="D0CECE"/>
            </w:tcBorders>
            <w:hideMark/>
          </w:tcPr>
          <w:p w14:paraId="057E7EC5" w14:textId="18F091C4" w:rsidR="00ED5380" w:rsidRPr="002B62C8" w:rsidRDefault="00F04E88"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J</w:t>
            </w:r>
            <w:r w:rsidR="00ED5380" w:rsidRPr="002B62C8">
              <w:rPr>
                <w:rFonts w:ascii="Times New Roman" w:hAnsi="Times New Roman"/>
                <w:sz w:val="20"/>
                <w:szCs w:val="20"/>
              </w:rPr>
              <w:t>ärelevalve teostaja</w:t>
            </w:r>
          </w:p>
        </w:tc>
      </w:tr>
      <w:tr w:rsidR="00ED5380" w14:paraId="6AA1F5BF" w14:textId="77777777" w:rsidTr="0009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hideMark/>
          </w:tcPr>
          <w:p w14:paraId="716BF683" w14:textId="55DCF00E" w:rsidR="00ED5380" w:rsidRDefault="00ED5380" w:rsidP="00ED5380">
            <w:pPr>
              <w:spacing w:after="120"/>
              <w:rPr>
                <w:rFonts w:ascii="Times New Roman" w:hAnsi="Times New Roman"/>
                <w:b w:val="0"/>
                <w:sz w:val="20"/>
                <w:szCs w:val="20"/>
              </w:rPr>
            </w:pPr>
            <w:r w:rsidRPr="002B62C8">
              <w:rPr>
                <w:rFonts w:ascii="Times New Roman" w:hAnsi="Times New Roman"/>
                <w:b w:val="0"/>
                <w:sz w:val="20"/>
                <w:szCs w:val="20"/>
              </w:rPr>
              <w:t>Riigimetsa Majandamise Keskus</w:t>
            </w:r>
            <w:r w:rsidR="008A0AA3">
              <w:rPr>
                <w:rFonts w:ascii="Times New Roman" w:hAnsi="Times New Roman"/>
                <w:b w:val="0"/>
                <w:sz w:val="20"/>
                <w:szCs w:val="20"/>
              </w:rPr>
              <w:t>,</w:t>
            </w:r>
          </w:p>
          <w:p w14:paraId="71CDAAB4" w14:textId="3085CCF5" w:rsidR="008A0AA3" w:rsidRPr="002B62C8" w:rsidRDefault="008A0AA3" w:rsidP="00ED5380">
            <w:pPr>
              <w:spacing w:after="120"/>
              <w:rPr>
                <w:rFonts w:ascii="Times New Roman" w:hAnsi="Times New Roman"/>
                <w:b w:val="0"/>
                <w:sz w:val="20"/>
                <w:szCs w:val="20"/>
              </w:rPr>
            </w:pPr>
            <w:r>
              <w:rPr>
                <w:rFonts w:ascii="Times New Roman" w:hAnsi="Times New Roman"/>
                <w:b w:val="0"/>
                <w:sz w:val="20"/>
                <w:szCs w:val="20"/>
              </w:rPr>
              <w:t>polvamaa@rmk.ee</w:t>
            </w:r>
          </w:p>
        </w:tc>
        <w:tc>
          <w:tcPr>
            <w:tcW w:w="6095" w:type="dxa"/>
            <w:tcBorders>
              <w:top w:val="single" w:sz="4" w:space="0" w:color="D0CECE"/>
              <w:left w:val="single" w:sz="4" w:space="0" w:color="D0CECE"/>
              <w:bottom w:val="single" w:sz="4" w:space="0" w:color="D0CECE"/>
              <w:right w:val="single" w:sz="4" w:space="0" w:color="D0CECE"/>
            </w:tcBorders>
            <w:hideMark/>
          </w:tcPr>
          <w:p w14:paraId="7A1AA111" w14:textId="176AD68B" w:rsidR="00ED5380" w:rsidRPr="002B62C8" w:rsidRDefault="00ED5380"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Valla territooriumile jääb riigimetsa</w:t>
            </w:r>
            <w:r w:rsidR="00B215A6">
              <w:rPr>
                <w:rFonts w:ascii="Times New Roman" w:hAnsi="Times New Roman"/>
                <w:sz w:val="20"/>
                <w:szCs w:val="20"/>
              </w:rPr>
              <w:t xml:space="preserve"> alasid</w:t>
            </w:r>
            <w:r w:rsidRPr="002B62C8">
              <w:rPr>
                <w:rFonts w:ascii="Times New Roman" w:hAnsi="Times New Roman"/>
                <w:sz w:val="20"/>
                <w:szCs w:val="20"/>
              </w:rPr>
              <w:t xml:space="preserve"> </w:t>
            </w:r>
            <w:r w:rsidR="00B215A6">
              <w:rPr>
                <w:rFonts w:ascii="Times New Roman" w:hAnsi="Times New Roman"/>
                <w:sz w:val="20"/>
                <w:szCs w:val="20"/>
              </w:rPr>
              <w:t>ja matkaradu</w:t>
            </w:r>
            <w:r w:rsidRPr="002B62C8">
              <w:rPr>
                <w:rFonts w:ascii="Times New Roman" w:hAnsi="Times New Roman"/>
                <w:sz w:val="20"/>
                <w:szCs w:val="20"/>
              </w:rPr>
              <w:t>.</w:t>
            </w:r>
          </w:p>
        </w:tc>
      </w:tr>
      <w:tr w:rsidR="00ED5380" w14:paraId="57CA8742" w14:textId="77777777" w:rsidTr="000925D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shd w:val="clear" w:color="auto" w:fill="E7E6E6" w:themeFill="background2"/>
            <w:hideMark/>
          </w:tcPr>
          <w:p w14:paraId="625D81DE" w14:textId="77777777" w:rsidR="00ED5380" w:rsidRPr="002B62C8" w:rsidRDefault="00ED5380" w:rsidP="00ED5380">
            <w:pPr>
              <w:keepNext/>
              <w:spacing w:after="120"/>
              <w:rPr>
                <w:rFonts w:ascii="Times New Roman" w:hAnsi="Times New Roman"/>
                <w:sz w:val="20"/>
                <w:szCs w:val="20"/>
              </w:rPr>
            </w:pPr>
            <w:r w:rsidRPr="002B62C8">
              <w:rPr>
                <w:rFonts w:ascii="Times New Roman" w:hAnsi="Times New Roman"/>
                <w:sz w:val="20"/>
                <w:szCs w:val="20"/>
              </w:rPr>
              <w:t xml:space="preserve">Taristu valdajad </w:t>
            </w:r>
          </w:p>
        </w:tc>
        <w:tc>
          <w:tcPr>
            <w:tcW w:w="6095" w:type="dxa"/>
            <w:tcBorders>
              <w:top w:val="single" w:sz="4" w:space="0" w:color="D0CECE"/>
              <w:left w:val="single" w:sz="4" w:space="0" w:color="D0CECE"/>
              <w:bottom w:val="single" w:sz="4" w:space="0" w:color="D0CECE"/>
              <w:right w:val="single" w:sz="4" w:space="0" w:color="D0CECE"/>
            </w:tcBorders>
            <w:shd w:val="clear" w:color="auto" w:fill="E7E6E6" w:themeFill="background2"/>
          </w:tcPr>
          <w:p w14:paraId="384C078D" w14:textId="77777777" w:rsidR="00ED5380" w:rsidRPr="002B62C8" w:rsidRDefault="00ED5380"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olor w:val="A6A6A6" w:themeColor="background1" w:themeShade="A6"/>
                <w:sz w:val="20"/>
                <w:szCs w:val="20"/>
              </w:rPr>
            </w:pPr>
          </w:p>
        </w:tc>
      </w:tr>
      <w:tr w:rsidR="00ED5380" w14:paraId="39D35D28" w14:textId="77777777" w:rsidTr="0009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hideMark/>
          </w:tcPr>
          <w:p w14:paraId="0FB3E36B" w14:textId="7288B482" w:rsidR="00ED5380" w:rsidRPr="002B62C8" w:rsidRDefault="00ED5380" w:rsidP="00F04E88">
            <w:pPr>
              <w:spacing w:after="120"/>
              <w:rPr>
                <w:rFonts w:ascii="Times New Roman" w:hAnsi="Times New Roman"/>
                <w:b w:val="0"/>
                <w:sz w:val="20"/>
                <w:szCs w:val="20"/>
              </w:rPr>
            </w:pPr>
            <w:r w:rsidRPr="002B62C8">
              <w:rPr>
                <w:rFonts w:ascii="Times New Roman" w:hAnsi="Times New Roman"/>
                <w:b w:val="0"/>
                <w:sz w:val="20"/>
                <w:szCs w:val="20"/>
              </w:rPr>
              <w:t xml:space="preserve">OÜ </w:t>
            </w:r>
            <w:r w:rsidR="00F04E88">
              <w:rPr>
                <w:rFonts w:ascii="Times New Roman" w:hAnsi="Times New Roman"/>
                <w:b w:val="0"/>
                <w:sz w:val="20"/>
                <w:szCs w:val="20"/>
              </w:rPr>
              <w:t>Setomaa Haldus</w:t>
            </w:r>
          </w:p>
        </w:tc>
        <w:tc>
          <w:tcPr>
            <w:tcW w:w="6095" w:type="dxa"/>
            <w:tcBorders>
              <w:top w:val="single" w:sz="4" w:space="0" w:color="D0CECE"/>
              <w:left w:val="single" w:sz="4" w:space="0" w:color="D0CECE"/>
              <w:bottom w:val="single" w:sz="4" w:space="0" w:color="D0CECE"/>
              <w:right w:val="single" w:sz="4" w:space="0" w:color="D0CECE"/>
            </w:tcBorders>
            <w:hideMark/>
          </w:tcPr>
          <w:p w14:paraId="03283DB1" w14:textId="77777777" w:rsidR="00ED5380" w:rsidRPr="002B62C8" w:rsidRDefault="00ED5380"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ÜVK teenuse osutaja</w:t>
            </w:r>
          </w:p>
        </w:tc>
      </w:tr>
      <w:tr w:rsidR="00F04E88" w14:paraId="66959AA6" w14:textId="77777777" w:rsidTr="000925D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hideMark/>
          </w:tcPr>
          <w:p w14:paraId="7CA9A7AA" w14:textId="25050D7A" w:rsidR="00ED5380" w:rsidRPr="002B62C8" w:rsidRDefault="00F04E88" w:rsidP="00ED5380">
            <w:pPr>
              <w:spacing w:after="120"/>
              <w:rPr>
                <w:rFonts w:ascii="Times New Roman" w:hAnsi="Times New Roman"/>
                <w:b w:val="0"/>
                <w:bCs w:val="0"/>
                <w:sz w:val="20"/>
                <w:szCs w:val="20"/>
              </w:rPr>
            </w:pPr>
            <w:r>
              <w:rPr>
                <w:rFonts w:ascii="Times New Roman" w:hAnsi="Times New Roman"/>
                <w:b w:val="0"/>
                <w:bCs w:val="0"/>
                <w:sz w:val="20"/>
                <w:szCs w:val="20"/>
              </w:rPr>
              <w:t>Eesti Gaas AS</w:t>
            </w:r>
          </w:p>
        </w:tc>
        <w:tc>
          <w:tcPr>
            <w:tcW w:w="6095" w:type="dxa"/>
            <w:tcBorders>
              <w:top w:val="single" w:sz="4" w:space="0" w:color="D0CECE"/>
              <w:left w:val="single" w:sz="4" w:space="0" w:color="D0CECE"/>
              <w:bottom w:val="single" w:sz="4" w:space="0" w:color="D0CECE"/>
              <w:right w:val="single" w:sz="4" w:space="0" w:color="D0CECE"/>
            </w:tcBorders>
            <w:hideMark/>
          </w:tcPr>
          <w:p w14:paraId="13921754" w14:textId="1A042BBC" w:rsidR="00ED5380" w:rsidRPr="002B62C8" w:rsidRDefault="00F04E88"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Elektri- ja gaasipaigaldised</w:t>
            </w:r>
            <w:r>
              <w:rPr>
                <w:rFonts w:ascii="Times New Roman" w:hAnsi="Times New Roman"/>
                <w:sz w:val="20"/>
                <w:szCs w:val="20"/>
              </w:rPr>
              <w:t xml:space="preserve"> planeeringualal</w:t>
            </w:r>
          </w:p>
        </w:tc>
      </w:tr>
      <w:tr w:rsidR="00F04E88" w14:paraId="69D1C3AA" w14:textId="77777777" w:rsidTr="0009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hideMark/>
          </w:tcPr>
          <w:p w14:paraId="71EE1B4A" w14:textId="77777777" w:rsidR="00ED5380" w:rsidRPr="002B62C8" w:rsidRDefault="00ED5380" w:rsidP="00ED5380">
            <w:pPr>
              <w:spacing w:after="120"/>
              <w:rPr>
                <w:rFonts w:ascii="Times New Roman" w:hAnsi="Times New Roman"/>
                <w:b w:val="0"/>
                <w:sz w:val="20"/>
                <w:szCs w:val="20"/>
                <w:highlight w:val="yellow"/>
              </w:rPr>
            </w:pPr>
            <w:r w:rsidRPr="002B62C8">
              <w:rPr>
                <w:rFonts w:ascii="Times New Roman" w:hAnsi="Times New Roman"/>
                <w:b w:val="0"/>
                <w:sz w:val="20"/>
                <w:szCs w:val="20"/>
              </w:rPr>
              <w:lastRenderedPageBreak/>
              <w:t>Elering AS</w:t>
            </w:r>
          </w:p>
        </w:tc>
        <w:tc>
          <w:tcPr>
            <w:tcW w:w="6095" w:type="dxa"/>
            <w:tcBorders>
              <w:top w:val="single" w:sz="4" w:space="0" w:color="D0CECE"/>
              <w:left w:val="single" w:sz="4" w:space="0" w:color="D0CECE"/>
              <w:bottom w:val="single" w:sz="4" w:space="0" w:color="D0CECE"/>
              <w:right w:val="single" w:sz="4" w:space="0" w:color="D0CECE"/>
            </w:tcBorders>
            <w:hideMark/>
          </w:tcPr>
          <w:p w14:paraId="5699EACE" w14:textId="4DE2C3A2" w:rsidR="00ED5380" w:rsidRPr="002B62C8" w:rsidRDefault="00ED5380"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Elektri- ja gaasipaigaldised</w:t>
            </w:r>
            <w:r w:rsidR="00F04E88">
              <w:rPr>
                <w:rFonts w:ascii="Times New Roman" w:hAnsi="Times New Roman"/>
                <w:sz w:val="20"/>
                <w:szCs w:val="20"/>
              </w:rPr>
              <w:t xml:space="preserve"> planeeringualal</w:t>
            </w:r>
          </w:p>
        </w:tc>
      </w:tr>
      <w:tr w:rsidR="00F04E88" w14:paraId="4579A150" w14:textId="77777777" w:rsidTr="000925D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hideMark/>
          </w:tcPr>
          <w:p w14:paraId="2F4C4100" w14:textId="77777777" w:rsidR="00ED5380" w:rsidRPr="002B62C8" w:rsidRDefault="00ED5380" w:rsidP="00ED5380">
            <w:pPr>
              <w:spacing w:after="120"/>
              <w:rPr>
                <w:rFonts w:ascii="Times New Roman" w:hAnsi="Times New Roman"/>
                <w:b w:val="0"/>
                <w:sz w:val="20"/>
                <w:szCs w:val="20"/>
              </w:rPr>
            </w:pPr>
            <w:r w:rsidRPr="002B62C8">
              <w:rPr>
                <w:rFonts w:ascii="Times New Roman" w:hAnsi="Times New Roman"/>
                <w:b w:val="0"/>
                <w:sz w:val="20"/>
                <w:szCs w:val="20"/>
              </w:rPr>
              <w:t>Elektrilevi OÜ</w:t>
            </w:r>
          </w:p>
        </w:tc>
        <w:tc>
          <w:tcPr>
            <w:tcW w:w="6095" w:type="dxa"/>
            <w:tcBorders>
              <w:top w:val="single" w:sz="4" w:space="0" w:color="D0CECE"/>
              <w:left w:val="single" w:sz="4" w:space="0" w:color="D0CECE"/>
              <w:bottom w:val="single" w:sz="4" w:space="0" w:color="D0CECE"/>
              <w:right w:val="single" w:sz="4" w:space="0" w:color="D0CECE"/>
            </w:tcBorders>
            <w:hideMark/>
          </w:tcPr>
          <w:p w14:paraId="1B667A97" w14:textId="77777777" w:rsidR="00ED5380" w:rsidRPr="002B62C8" w:rsidRDefault="00ED5380"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Elektripaigaldised planeeringualal</w:t>
            </w:r>
          </w:p>
        </w:tc>
      </w:tr>
      <w:tr w:rsidR="00F04E88" w14:paraId="7295E5AC" w14:textId="77777777" w:rsidTr="0009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hideMark/>
          </w:tcPr>
          <w:p w14:paraId="662E4537" w14:textId="77777777" w:rsidR="00ED5380" w:rsidRPr="002B62C8" w:rsidRDefault="00ED5380" w:rsidP="00ED5380">
            <w:pPr>
              <w:spacing w:after="120"/>
              <w:rPr>
                <w:rFonts w:ascii="Times New Roman" w:hAnsi="Times New Roman"/>
                <w:b w:val="0"/>
                <w:sz w:val="20"/>
                <w:szCs w:val="20"/>
              </w:rPr>
            </w:pPr>
            <w:r w:rsidRPr="002B62C8">
              <w:rPr>
                <w:rFonts w:ascii="Times New Roman" w:hAnsi="Times New Roman"/>
                <w:b w:val="0"/>
                <w:sz w:val="20"/>
                <w:szCs w:val="20"/>
              </w:rPr>
              <w:t>Telia Eesti AS</w:t>
            </w:r>
          </w:p>
        </w:tc>
        <w:tc>
          <w:tcPr>
            <w:tcW w:w="6095" w:type="dxa"/>
            <w:tcBorders>
              <w:top w:val="single" w:sz="4" w:space="0" w:color="D0CECE"/>
              <w:left w:val="single" w:sz="4" w:space="0" w:color="D0CECE"/>
              <w:bottom w:val="single" w:sz="4" w:space="0" w:color="D0CECE"/>
              <w:right w:val="single" w:sz="4" w:space="0" w:color="D0CECE"/>
            </w:tcBorders>
            <w:hideMark/>
          </w:tcPr>
          <w:p w14:paraId="18222FF1" w14:textId="77777777" w:rsidR="00ED5380" w:rsidRPr="002B62C8" w:rsidRDefault="00ED5380"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Sidepaigaldised planeeringualal</w:t>
            </w:r>
          </w:p>
        </w:tc>
      </w:tr>
      <w:tr w:rsidR="00F04E88" w14:paraId="39A7AB67" w14:textId="77777777" w:rsidTr="000925D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tcPr>
          <w:p w14:paraId="7B98EF5E" w14:textId="77777777" w:rsidR="00ED5380" w:rsidRPr="002B62C8" w:rsidRDefault="00ED5380" w:rsidP="00ED5380">
            <w:pPr>
              <w:rPr>
                <w:rFonts w:ascii="Times New Roman" w:hAnsi="Times New Roman"/>
                <w:b w:val="0"/>
                <w:sz w:val="20"/>
                <w:szCs w:val="20"/>
              </w:rPr>
            </w:pPr>
            <w:r w:rsidRPr="002B62C8">
              <w:rPr>
                <w:rFonts w:ascii="Times New Roman" w:hAnsi="Times New Roman"/>
                <w:b w:val="0"/>
                <w:sz w:val="20"/>
                <w:szCs w:val="20"/>
              </w:rPr>
              <w:t>Elisa Eesti AS</w:t>
            </w:r>
          </w:p>
          <w:p w14:paraId="3523DAF7" w14:textId="77777777" w:rsidR="00ED5380" w:rsidRPr="002B62C8" w:rsidRDefault="00ED5380" w:rsidP="00ED5380">
            <w:pPr>
              <w:rPr>
                <w:rFonts w:ascii="Times New Roman" w:hAnsi="Times New Roman"/>
                <w:b w:val="0"/>
                <w:sz w:val="20"/>
                <w:szCs w:val="20"/>
              </w:rPr>
            </w:pPr>
          </w:p>
        </w:tc>
        <w:tc>
          <w:tcPr>
            <w:tcW w:w="6095" w:type="dxa"/>
            <w:tcBorders>
              <w:top w:val="single" w:sz="4" w:space="0" w:color="D0CECE"/>
              <w:left w:val="single" w:sz="4" w:space="0" w:color="D0CECE"/>
              <w:bottom w:val="single" w:sz="4" w:space="0" w:color="D0CECE"/>
              <w:right w:val="single" w:sz="4" w:space="0" w:color="D0CECE"/>
            </w:tcBorders>
            <w:hideMark/>
          </w:tcPr>
          <w:p w14:paraId="3B940C46" w14:textId="77777777" w:rsidR="00ED5380" w:rsidRPr="002B62C8" w:rsidRDefault="00ED5380"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Sidepaigaldised planeeringualal</w:t>
            </w:r>
          </w:p>
        </w:tc>
      </w:tr>
      <w:tr w:rsidR="00F04E88" w14:paraId="76861748" w14:textId="77777777" w:rsidTr="0009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tcPr>
          <w:p w14:paraId="70675D51" w14:textId="77777777" w:rsidR="00ED5380" w:rsidRPr="00B215A6" w:rsidRDefault="00ED5380" w:rsidP="00B215A6">
            <w:pPr>
              <w:spacing w:after="120"/>
              <w:rPr>
                <w:rFonts w:ascii="Times New Roman" w:hAnsi="Times New Roman"/>
                <w:b w:val="0"/>
                <w:sz w:val="20"/>
                <w:szCs w:val="20"/>
              </w:rPr>
            </w:pPr>
            <w:r w:rsidRPr="00B215A6">
              <w:rPr>
                <w:rFonts w:ascii="Times New Roman" w:hAnsi="Times New Roman"/>
                <w:b w:val="0"/>
                <w:sz w:val="20"/>
                <w:szCs w:val="20"/>
              </w:rPr>
              <w:t>Tele2 Eesti Aktsiaselts</w:t>
            </w:r>
          </w:p>
          <w:p w14:paraId="4873D088" w14:textId="77777777" w:rsidR="00ED5380" w:rsidRPr="00B215A6" w:rsidRDefault="00ED5380" w:rsidP="00B215A6">
            <w:pPr>
              <w:spacing w:after="120"/>
              <w:rPr>
                <w:rFonts w:ascii="Times New Roman" w:hAnsi="Times New Roman"/>
                <w:b w:val="0"/>
                <w:sz w:val="20"/>
                <w:szCs w:val="20"/>
              </w:rPr>
            </w:pPr>
          </w:p>
        </w:tc>
        <w:tc>
          <w:tcPr>
            <w:tcW w:w="6095" w:type="dxa"/>
            <w:tcBorders>
              <w:top w:val="single" w:sz="4" w:space="0" w:color="D0CECE"/>
              <w:left w:val="single" w:sz="4" w:space="0" w:color="D0CECE"/>
              <w:bottom w:val="single" w:sz="4" w:space="0" w:color="D0CECE"/>
              <w:right w:val="single" w:sz="4" w:space="0" w:color="D0CECE"/>
            </w:tcBorders>
            <w:hideMark/>
          </w:tcPr>
          <w:p w14:paraId="1E13BEA9" w14:textId="77777777" w:rsidR="00ED5380" w:rsidRPr="002B62C8" w:rsidRDefault="00ED5380"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Sidepaigaldised planeeringualal</w:t>
            </w:r>
          </w:p>
        </w:tc>
      </w:tr>
      <w:tr w:rsidR="00F04E88" w14:paraId="3B192003" w14:textId="77777777" w:rsidTr="000925D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hideMark/>
          </w:tcPr>
          <w:p w14:paraId="113826B6" w14:textId="77777777" w:rsidR="00ED5380" w:rsidRPr="00B215A6" w:rsidRDefault="00ED5380" w:rsidP="00B215A6">
            <w:pPr>
              <w:spacing w:after="120"/>
              <w:rPr>
                <w:rFonts w:ascii="Times New Roman" w:hAnsi="Times New Roman"/>
                <w:b w:val="0"/>
                <w:sz w:val="20"/>
                <w:szCs w:val="20"/>
              </w:rPr>
            </w:pPr>
            <w:r w:rsidRPr="00B215A6">
              <w:rPr>
                <w:rFonts w:ascii="Times New Roman" w:hAnsi="Times New Roman"/>
                <w:b w:val="0"/>
                <w:sz w:val="20"/>
                <w:szCs w:val="20"/>
              </w:rPr>
              <w:t>Eesti Lairiba Arenduse AS</w:t>
            </w:r>
          </w:p>
        </w:tc>
        <w:tc>
          <w:tcPr>
            <w:tcW w:w="6095" w:type="dxa"/>
            <w:tcBorders>
              <w:top w:val="single" w:sz="4" w:space="0" w:color="D0CECE"/>
              <w:left w:val="single" w:sz="4" w:space="0" w:color="D0CECE"/>
              <w:bottom w:val="single" w:sz="4" w:space="0" w:color="D0CECE"/>
              <w:right w:val="single" w:sz="4" w:space="0" w:color="D0CECE"/>
            </w:tcBorders>
            <w:hideMark/>
          </w:tcPr>
          <w:p w14:paraId="3231C9D8" w14:textId="77777777" w:rsidR="00ED5380" w:rsidRPr="002B62C8" w:rsidRDefault="00ED5380"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Sidepaigaldised planeeringualal</w:t>
            </w:r>
          </w:p>
        </w:tc>
      </w:tr>
      <w:tr w:rsidR="00F04E88" w14:paraId="681FA6DC" w14:textId="77777777" w:rsidTr="0009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E7E6E6" w:themeColor="background2"/>
              <w:right w:val="single" w:sz="4" w:space="0" w:color="D0CECE"/>
            </w:tcBorders>
          </w:tcPr>
          <w:p w14:paraId="4DEDE3F0" w14:textId="5E75BDDF" w:rsidR="00ED5380" w:rsidRPr="00B215A6" w:rsidRDefault="00B215A6" w:rsidP="00B215A6">
            <w:pPr>
              <w:spacing w:after="120"/>
              <w:rPr>
                <w:rFonts w:ascii="Times New Roman" w:hAnsi="Times New Roman"/>
                <w:b w:val="0"/>
                <w:sz w:val="20"/>
                <w:szCs w:val="20"/>
              </w:rPr>
            </w:pPr>
            <w:r w:rsidRPr="00B215A6">
              <w:rPr>
                <w:rFonts w:ascii="Times New Roman" w:hAnsi="Times New Roman"/>
                <w:b w:val="0"/>
                <w:sz w:val="20"/>
                <w:szCs w:val="20"/>
              </w:rPr>
              <w:t>AS Eesti Raudtee</w:t>
            </w:r>
          </w:p>
        </w:tc>
        <w:tc>
          <w:tcPr>
            <w:tcW w:w="6095" w:type="dxa"/>
            <w:tcBorders>
              <w:top w:val="single" w:sz="4" w:space="0" w:color="D0CECE"/>
              <w:left w:val="single" w:sz="4" w:space="0" w:color="D0CECE"/>
              <w:bottom w:val="single" w:sz="4" w:space="0" w:color="E7E6E6" w:themeColor="background2"/>
              <w:right w:val="single" w:sz="4" w:space="0" w:color="D0CECE"/>
            </w:tcBorders>
          </w:tcPr>
          <w:p w14:paraId="3A4E47A7" w14:textId="759838A3" w:rsidR="00ED5380" w:rsidRPr="002B62C8" w:rsidRDefault="00B215A6"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Raudtee planeeringualal</w:t>
            </w:r>
          </w:p>
        </w:tc>
      </w:tr>
      <w:tr w:rsidR="00ED5380" w14:paraId="4473B891" w14:textId="77777777" w:rsidTr="000925D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hideMark/>
          </w:tcPr>
          <w:p w14:paraId="215133EB" w14:textId="77777777" w:rsidR="00ED5380" w:rsidRPr="002B62C8" w:rsidRDefault="00ED5380" w:rsidP="00ED5380">
            <w:pPr>
              <w:keepNext/>
              <w:spacing w:after="120"/>
              <w:rPr>
                <w:rFonts w:ascii="Times New Roman" w:hAnsi="Times New Roman"/>
                <w:sz w:val="20"/>
                <w:szCs w:val="20"/>
              </w:rPr>
            </w:pPr>
            <w:r w:rsidRPr="002B62C8">
              <w:rPr>
                <w:rFonts w:ascii="Times New Roman" w:hAnsi="Times New Roman"/>
                <w:sz w:val="20"/>
                <w:szCs w:val="20"/>
              </w:rPr>
              <w:t>Vabaühendused</w:t>
            </w:r>
          </w:p>
        </w:tc>
        <w:tc>
          <w:tcPr>
            <w:tcW w:w="609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43418AB9" w14:textId="77777777" w:rsidR="00ED5380" w:rsidRPr="002B62C8" w:rsidRDefault="00ED5380" w:rsidP="00ED5380">
            <w:pPr>
              <w:keepNext/>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04E88" w14:paraId="2D3D149E" w14:textId="77777777" w:rsidTr="0009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hideMark/>
          </w:tcPr>
          <w:p w14:paraId="42BA4E8F" w14:textId="6C7B7EF2" w:rsidR="00ED5380" w:rsidRPr="002B62C8" w:rsidRDefault="00ED5380" w:rsidP="00B215A6">
            <w:pPr>
              <w:rPr>
                <w:rFonts w:ascii="Times New Roman" w:hAnsi="Times New Roman"/>
                <w:b w:val="0"/>
                <w:sz w:val="20"/>
                <w:szCs w:val="20"/>
              </w:rPr>
            </w:pPr>
            <w:r w:rsidRPr="002B62C8">
              <w:rPr>
                <w:rFonts w:ascii="Times New Roman" w:hAnsi="Times New Roman"/>
                <w:b w:val="0"/>
                <w:sz w:val="20"/>
                <w:szCs w:val="20"/>
              </w:rPr>
              <w:t>Külaseltsid</w:t>
            </w:r>
            <w:bookmarkStart w:id="18" w:name="_GoBack"/>
            <w:bookmarkEnd w:id="18"/>
            <w:r w:rsidRPr="002B62C8">
              <w:rPr>
                <w:rFonts w:ascii="Times New Roman" w:hAnsi="Times New Roman"/>
                <w:b w:val="0"/>
                <w:sz w:val="20"/>
                <w:szCs w:val="20"/>
              </w:rPr>
              <w:t xml:space="preserve">: </w:t>
            </w:r>
            <w:r w:rsidR="00AF24AB">
              <w:rPr>
                <w:rFonts w:ascii="Times New Roman" w:hAnsi="Times New Roman"/>
                <w:b w:val="0"/>
                <w:sz w:val="20"/>
                <w:szCs w:val="20"/>
              </w:rPr>
              <w:t>MTÜ Matsuri Külakeskus, MTÜ Nedsaja Küla Selts, MTÜ Podmotsa küla, Värska aleviku seltsing</w:t>
            </w:r>
            <w:r w:rsidR="00607C86">
              <w:rPr>
                <w:rFonts w:ascii="Times New Roman" w:hAnsi="Times New Roman"/>
                <w:b w:val="0"/>
                <w:sz w:val="20"/>
                <w:szCs w:val="20"/>
              </w:rPr>
              <w:t>, Beresje küla, MTÜ Karisilla, Lüübnitsa küla, Niitsiku küla, Perdaku küla, Tiirhanna küla, Uusvada küla, Saatse küla</w:t>
            </w:r>
          </w:p>
        </w:tc>
        <w:tc>
          <w:tcPr>
            <w:tcW w:w="6095" w:type="dxa"/>
            <w:tcBorders>
              <w:top w:val="single" w:sz="4" w:space="0" w:color="D0CECE"/>
              <w:left w:val="single" w:sz="4" w:space="0" w:color="D0CECE"/>
              <w:bottom w:val="single" w:sz="4" w:space="0" w:color="D0CECE"/>
              <w:right w:val="single" w:sz="4" w:space="0" w:color="D0CECE"/>
            </w:tcBorders>
            <w:hideMark/>
          </w:tcPr>
          <w:p w14:paraId="006491E1" w14:textId="77777777" w:rsidR="00ED5380" w:rsidRPr="002B62C8" w:rsidRDefault="00ED5380"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Kohalik elu-olu</w:t>
            </w:r>
          </w:p>
        </w:tc>
      </w:tr>
      <w:tr w:rsidR="00ED5380" w14:paraId="7EC293D6" w14:textId="77777777" w:rsidTr="000925D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hideMark/>
          </w:tcPr>
          <w:p w14:paraId="0EADE4B9" w14:textId="77777777" w:rsidR="00ED5380" w:rsidRPr="002B62C8" w:rsidRDefault="00ED5380" w:rsidP="00ED5380">
            <w:pPr>
              <w:spacing w:before="0"/>
              <w:rPr>
                <w:rFonts w:ascii="Times New Roman" w:hAnsi="Times New Roman"/>
                <w:b w:val="0"/>
                <w:sz w:val="20"/>
                <w:szCs w:val="20"/>
              </w:rPr>
            </w:pPr>
            <w:r w:rsidRPr="002B62C8">
              <w:rPr>
                <w:rFonts w:ascii="Times New Roman" w:hAnsi="Times New Roman"/>
                <w:b w:val="0"/>
                <w:sz w:val="20"/>
                <w:szCs w:val="20"/>
              </w:rPr>
              <w:t>Laiem avalikkus (piirkonna elanikud)</w:t>
            </w:r>
          </w:p>
        </w:tc>
        <w:tc>
          <w:tcPr>
            <w:tcW w:w="6095" w:type="dxa"/>
            <w:tcBorders>
              <w:top w:val="single" w:sz="4" w:space="0" w:color="D0CECE"/>
              <w:left w:val="single" w:sz="4" w:space="0" w:color="D0CECE"/>
              <w:bottom w:val="single" w:sz="4" w:space="0" w:color="D0CECE"/>
              <w:right w:val="single" w:sz="4" w:space="0" w:color="D0CECE"/>
            </w:tcBorders>
            <w:hideMark/>
          </w:tcPr>
          <w:p w14:paraId="402C4E3F" w14:textId="77777777" w:rsidR="00ED5380" w:rsidRPr="002B62C8" w:rsidRDefault="00ED5380"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B62C8">
              <w:rPr>
                <w:rFonts w:ascii="Times New Roman" w:hAnsi="Times New Roman"/>
                <w:sz w:val="20"/>
                <w:szCs w:val="20"/>
              </w:rPr>
              <w:t>Võimalikud asjast huvitatud või mõjutatud isikud kaasatakse kohalike infokanalite kaudu.</w:t>
            </w:r>
          </w:p>
        </w:tc>
      </w:tr>
      <w:tr w:rsidR="00ED5380" w14:paraId="57998C19" w14:textId="77777777" w:rsidTr="00092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shd w:val="clear" w:color="auto" w:fill="E7E6E6" w:themeFill="background2"/>
            <w:hideMark/>
          </w:tcPr>
          <w:p w14:paraId="09AE677D" w14:textId="77777777" w:rsidR="00ED5380" w:rsidRPr="002B62C8" w:rsidRDefault="00ED5380" w:rsidP="00ED5380">
            <w:pPr>
              <w:keepNext/>
              <w:spacing w:after="120"/>
              <w:rPr>
                <w:rFonts w:ascii="Times New Roman" w:hAnsi="Times New Roman"/>
                <w:sz w:val="20"/>
                <w:szCs w:val="20"/>
              </w:rPr>
            </w:pPr>
            <w:r w:rsidRPr="002B62C8">
              <w:rPr>
                <w:rFonts w:ascii="Times New Roman" w:hAnsi="Times New Roman"/>
                <w:sz w:val="20"/>
                <w:szCs w:val="20"/>
              </w:rPr>
              <w:t>Muud kohalikud huvigrupid</w:t>
            </w:r>
          </w:p>
        </w:tc>
        <w:tc>
          <w:tcPr>
            <w:tcW w:w="6095" w:type="dxa"/>
            <w:tcBorders>
              <w:top w:val="single" w:sz="4" w:space="0" w:color="D0CECE"/>
              <w:left w:val="single" w:sz="4" w:space="0" w:color="D0CECE"/>
              <w:bottom w:val="single" w:sz="4" w:space="0" w:color="D0CECE"/>
              <w:right w:val="single" w:sz="4" w:space="0" w:color="D0CECE"/>
            </w:tcBorders>
            <w:shd w:val="clear" w:color="auto" w:fill="E7E6E6" w:themeFill="background2"/>
          </w:tcPr>
          <w:p w14:paraId="02C4EBDF" w14:textId="77777777" w:rsidR="00ED5380" w:rsidRPr="002B62C8" w:rsidRDefault="00ED5380" w:rsidP="00ED538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ED5380" w14:paraId="46D0E6E1" w14:textId="77777777" w:rsidTr="000925D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shd w:val="clear" w:color="auto" w:fill="FFFFFF" w:themeFill="background1"/>
            <w:hideMark/>
          </w:tcPr>
          <w:p w14:paraId="38A07CDE" w14:textId="6C637F89" w:rsidR="00ED5380" w:rsidRPr="002B62C8" w:rsidRDefault="00B215A6" w:rsidP="00ED5380">
            <w:pPr>
              <w:keepNext/>
              <w:spacing w:after="120"/>
              <w:rPr>
                <w:rFonts w:ascii="Times New Roman" w:hAnsi="Times New Roman"/>
                <w:sz w:val="20"/>
                <w:szCs w:val="20"/>
              </w:rPr>
            </w:pPr>
            <w:r w:rsidRPr="00B215A6">
              <w:rPr>
                <w:rFonts w:ascii="Times New Roman" w:hAnsi="Times New Roman"/>
                <w:b w:val="0"/>
                <w:sz w:val="20"/>
                <w:szCs w:val="20"/>
              </w:rPr>
              <w:t>Karo Mets OÜ</w:t>
            </w:r>
            <w:r>
              <w:rPr>
                <w:rFonts w:ascii="Times New Roman" w:hAnsi="Times New Roman"/>
                <w:b w:val="0"/>
                <w:sz w:val="20"/>
                <w:szCs w:val="20"/>
              </w:rPr>
              <w:t xml:space="preserve">, </w:t>
            </w:r>
            <w:r w:rsidRPr="00B215A6">
              <w:rPr>
                <w:rFonts w:ascii="Times New Roman" w:hAnsi="Times New Roman"/>
                <w:b w:val="0"/>
                <w:sz w:val="20"/>
                <w:szCs w:val="20"/>
              </w:rPr>
              <w:t>karomets@karomets.ee</w:t>
            </w:r>
          </w:p>
        </w:tc>
        <w:tc>
          <w:tcPr>
            <w:tcW w:w="6095" w:type="dxa"/>
            <w:tcBorders>
              <w:top w:val="single" w:sz="4" w:space="0" w:color="D0CECE"/>
              <w:left w:val="single" w:sz="4" w:space="0" w:color="D0CECE"/>
              <w:bottom w:val="single" w:sz="4" w:space="0" w:color="D0CECE"/>
              <w:right w:val="single" w:sz="4" w:space="0" w:color="D0CECE"/>
            </w:tcBorders>
            <w:shd w:val="clear" w:color="auto" w:fill="FFFFFF" w:themeFill="background1"/>
            <w:hideMark/>
          </w:tcPr>
          <w:p w14:paraId="7FE31CB2" w14:textId="3CBF8D12" w:rsidR="00ED5380" w:rsidRPr="002B62C8" w:rsidRDefault="00B215A6"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Omab metsamaad Setomaa vallas</w:t>
            </w:r>
          </w:p>
        </w:tc>
      </w:tr>
      <w:tr w:rsidR="00ED5380" w14:paraId="4DF451A2" w14:textId="77777777" w:rsidTr="00B21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57361649" w14:textId="23A6E8CC" w:rsidR="00ED5380" w:rsidRPr="002B62C8" w:rsidRDefault="0080242E" w:rsidP="00ED5380">
            <w:pPr>
              <w:keepNext/>
              <w:spacing w:after="120"/>
              <w:rPr>
                <w:rFonts w:ascii="Times New Roman" w:hAnsi="Times New Roman"/>
                <w:b w:val="0"/>
                <w:sz w:val="20"/>
                <w:szCs w:val="20"/>
              </w:rPr>
            </w:pPr>
            <w:r w:rsidRPr="0080242E">
              <w:rPr>
                <w:rFonts w:ascii="Times New Roman" w:hAnsi="Times New Roman"/>
                <w:b w:val="0"/>
                <w:sz w:val="20"/>
                <w:szCs w:val="20"/>
              </w:rPr>
              <w:t>Metsatervenduse OÜ</w:t>
            </w:r>
            <w:r>
              <w:rPr>
                <w:rFonts w:ascii="Times New Roman" w:hAnsi="Times New Roman"/>
                <w:b w:val="0"/>
                <w:sz w:val="20"/>
                <w:szCs w:val="20"/>
              </w:rPr>
              <w:t>, kaja@eestimetsad.ee</w:t>
            </w:r>
          </w:p>
        </w:tc>
        <w:tc>
          <w:tcPr>
            <w:tcW w:w="6095"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5101D279" w14:textId="2A07737D" w:rsidR="00ED5380" w:rsidRPr="002B62C8" w:rsidRDefault="0080242E" w:rsidP="0080242E">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Omab Setomaa vallas </w:t>
            </w:r>
            <w:r w:rsidRPr="0080242E">
              <w:rPr>
                <w:rFonts w:ascii="Times New Roman" w:hAnsi="Times New Roman"/>
                <w:sz w:val="20"/>
                <w:szCs w:val="20"/>
              </w:rPr>
              <w:t>kinnistuid katastritunnustega: 46503:005:0538; 46503:005:0539; 73201:001:0251</w:t>
            </w:r>
            <w:r>
              <w:rPr>
                <w:rFonts w:ascii="Times New Roman" w:hAnsi="Times New Roman"/>
                <w:sz w:val="20"/>
                <w:szCs w:val="20"/>
              </w:rPr>
              <w:t>. S</w:t>
            </w:r>
            <w:r w:rsidRPr="0080242E">
              <w:rPr>
                <w:rFonts w:ascii="Times New Roman" w:hAnsi="Times New Roman"/>
                <w:sz w:val="20"/>
                <w:szCs w:val="20"/>
              </w:rPr>
              <w:t>oovime oma kinnistustel jätkata tavapärase metsamajandamisega metsaseaduse alusel.</w:t>
            </w:r>
          </w:p>
        </w:tc>
      </w:tr>
      <w:tr w:rsidR="00ED5380" w14:paraId="52B7789F" w14:textId="77777777" w:rsidTr="00B215A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30ECA059" w14:textId="4E19924B" w:rsidR="0080242E" w:rsidRPr="004908ED" w:rsidRDefault="0080242E" w:rsidP="004908ED">
            <w:pPr>
              <w:keepNext/>
              <w:spacing w:after="120"/>
              <w:rPr>
                <w:rFonts w:ascii="Times New Roman" w:eastAsia="Calibri" w:hAnsi="Times New Roman"/>
                <w:b w:val="0"/>
                <w:sz w:val="24"/>
                <w:szCs w:val="24"/>
                <w:lang w:eastAsia="et-EE"/>
              </w:rPr>
            </w:pPr>
            <w:r w:rsidRPr="004908ED">
              <w:rPr>
                <w:rFonts w:ascii="Times New Roman" w:hAnsi="Times New Roman"/>
                <w:b w:val="0"/>
                <w:sz w:val="20"/>
                <w:szCs w:val="20"/>
              </w:rPr>
              <w:t>OÜ Metsagrupp, info@metsagrupp.ee</w:t>
            </w:r>
          </w:p>
        </w:tc>
        <w:tc>
          <w:tcPr>
            <w:tcW w:w="6095"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57CB29A8" w14:textId="21BB83E4" w:rsidR="0080242E" w:rsidRDefault="0080242E">
            <w:pPr>
              <w:cnfStyle w:val="000000000000" w:firstRow="0" w:lastRow="0" w:firstColumn="0" w:lastColumn="0" w:oddVBand="0" w:evenVBand="0" w:oddHBand="0" w:evenHBand="0" w:firstRowFirstColumn="0" w:firstRowLastColumn="0" w:lastRowFirstColumn="0" w:lastRowLastColumn="0"/>
            </w:pPr>
            <w:r>
              <w:rPr>
                <w:rFonts w:ascii="Times New Roman" w:hAnsi="Times New Roman"/>
                <w:sz w:val="20"/>
                <w:szCs w:val="20"/>
              </w:rPr>
              <w:t xml:space="preserve">Omab Setomaa vallas </w:t>
            </w:r>
            <w:r w:rsidRPr="0080242E">
              <w:rPr>
                <w:rFonts w:ascii="Times New Roman" w:hAnsi="Times New Roman"/>
                <w:sz w:val="20"/>
                <w:szCs w:val="20"/>
              </w:rPr>
              <w:t>kinnistuid</w:t>
            </w:r>
            <w:r>
              <w:rPr>
                <w:rFonts w:ascii="Times New Roman" w:hAnsi="Times New Roman"/>
                <w:sz w:val="20"/>
                <w:szCs w:val="20"/>
              </w:rPr>
              <w:t>:</w:t>
            </w:r>
          </w:p>
          <w:tbl>
            <w:tblPr>
              <w:tblW w:w="9554" w:type="dxa"/>
              <w:tblInd w:w="55" w:type="dxa"/>
              <w:tblLayout w:type="fixed"/>
              <w:tblCellMar>
                <w:left w:w="70" w:type="dxa"/>
                <w:right w:w="70" w:type="dxa"/>
              </w:tblCellMar>
              <w:tblLook w:val="04A0" w:firstRow="1" w:lastRow="0" w:firstColumn="1" w:lastColumn="0" w:noHBand="0" w:noVBand="1"/>
            </w:tblPr>
            <w:tblGrid>
              <w:gridCol w:w="1937"/>
              <w:gridCol w:w="7617"/>
            </w:tblGrid>
            <w:tr w:rsidR="0080242E" w14:paraId="77999551" w14:textId="77777777" w:rsidTr="0080242E">
              <w:trPr>
                <w:trHeight w:val="240"/>
              </w:trPr>
              <w:tc>
                <w:tcPr>
                  <w:tcW w:w="1937" w:type="dxa"/>
                  <w:noWrap/>
                  <w:vAlign w:val="bottom"/>
                  <w:hideMark/>
                </w:tcPr>
                <w:p w14:paraId="31700FF0" w14:textId="77777777" w:rsidR="0080242E" w:rsidRPr="0080242E" w:rsidRDefault="0080242E" w:rsidP="0080242E">
                  <w:pPr>
                    <w:spacing w:after="0" w:line="240" w:lineRule="auto"/>
                    <w:rPr>
                      <w:rFonts w:ascii="Times New Roman" w:eastAsia="Times New Roman" w:hAnsi="Times New Roman" w:cs="Times New Roman"/>
                      <w:color w:val="000000"/>
                      <w:sz w:val="16"/>
                      <w:szCs w:val="16"/>
                      <w:lang w:val="en-US" w:eastAsia="et-EE"/>
                    </w:rPr>
                  </w:pPr>
                  <w:r w:rsidRPr="0080242E">
                    <w:rPr>
                      <w:rFonts w:ascii="Times New Roman" w:eastAsia="Times New Roman" w:hAnsi="Times New Roman" w:cs="Times New Roman"/>
                      <w:color w:val="000000"/>
                      <w:sz w:val="16"/>
                      <w:szCs w:val="16"/>
                      <w:lang w:val="en-US" w:eastAsia="et-EE"/>
                    </w:rPr>
                    <w:t>93401:007:0434</w:t>
                  </w:r>
                </w:p>
              </w:tc>
              <w:tc>
                <w:tcPr>
                  <w:tcW w:w="7617" w:type="dxa"/>
                  <w:noWrap/>
                  <w:vAlign w:val="bottom"/>
                  <w:hideMark/>
                </w:tcPr>
                <w:p w14:paraId="3320423B" w14:textId="77777777" w:rsidR="0080242E" w:rsidRPr="0080242E" w:rsidRDefault="0080242E" w:rsidP="0080242E">
                  <w:pPr>
                    <w:spacing w:after="0" w:line="240" w:lineRule="auto"/>
                    <w:rPr>
                      <w:rFonts w:ascii="Times New Roman" w:eastAsia="Times New Roman" w:hAnsi="Times New Roman" w:cs="Times New Roman"/>
                      <w:color w:val="000000"/>
                      <w:sz w:val="16"/>
                      <w:szCs w:val="16"/>
                      <w:lang w:val="en-US" w:eastAsia="et-EE"/>
                    </w:rPr>
                  </w:pPr>
                  <w:r w:rsidRPr="0080242E">
                    <w:rPr>
                      <w:rFonts w:ascii="Times New Roman" w:eastAsia="Times New Roman" w:hAnsi="Times New Roman" w:cs="Times New Roman"/>
                      <w:color w:val="000000"/>
                      <w:sz w:val="16"/>
                      <w:szCs w:val="16"/>
                      <w:lang w:val="en-US" w:eastAsia="et-EE"/>
                    </w:rPr>
                    <w:t>Võru maakond, Setomaa vald, Säpina küla, Sopka</w:t>
                  </w:r>
                </w:p>
              </w:tc>
            </w:tr>
            <w:tr w:rsidR="0080242E" w14:paraId="6AA8A0CC" w14:textId="77777777" w:rsidTr="0080242E">
              <w:trPr>
                <w:trHeight w:val="240"/>
              </w:trPr>
              <w:tc>
                <w:tcPr>
                  <w:tcW w:w="1937" w:type="dxa"/>
                  <w:noWrap/>
                  <w:vAlign w:val="bottom"/>
                  <w:hideMark/>
                </w:tcPr>
                <w:p w14:paraId="78D92B7B" w14:textId="77777777" w:rsidR="0080242E" w:rsidRPr="0080242E" w:rsidRDefault="0080242E" w:rsidP="0080242E">
                  <w:pPr>
                    <w:spacing w:after="0" w:line="240" w:lineRule="auto"/>
                    <w:rPr>
                      <w:rFonts w:ascii="Times New Roman" w:eastAsia="Times New Roman" w:hAnsi="Times New Roman" w:cs="Times New Roman"/>
                      <w:color w:val="000000"/>
                      <w:sz w:val="16"/>
                      <w:szCs w:val="16"/>
                      <w:lang w:val="en-US" w:eastAsia="et-EE"/>
                    </w:rPr>
                  </w:pPr>
                  <w:r w:rsidRPr="0080242E">
                    <w:rPr>
                      <w:rFonts w:ascii="Times New Roman" w:eastAsia="Times New Roman" w:hAnsi="Times New Roman" w:cs="Times New Roman"/>
                      <w:color w:val="000000"/>
                      <w:sz w:val="16"/>
                      <w:szCs w:val="16"/>
                      <w:lang w:val="en-US" w:eastAsia="et-EE"/>
                    </w:rPr>
                    <w:t>46001:002:0630</w:t>
                  </w:r>
                </w:p>
              </w:tc>
              <w:tc>
                <w:tcPr>
                  <w:tcW w:w="7617" w:type="dxa"/>
                  <w:noWrap/>
                  <w:vAlign w:val="bottom"/>
                  <w:hideMark/>
                </w:tcPr>
                <w:p w14:paraId="3E6603B2" w14:textId="77777777" w:rsidR="0080242E" w:rsidRPr="0080242E" w:rsidRDefault="0080242E" w:rsidP="0080242E">
                  <w:pPr>
                    <w:spacing w:after="0" w:line="240" w:lineRule="auto"/>
                    <w:rPr>
                      <w:rFonts w:ascii="Times New Roman" w:eastAsia="Times New Roman" w:hAnsi="Times New Roman" w:cs="Times New Roman"/>
                      <w:color w:val="000000"/>
                      <w:sz w:val="16"/>
                      <w:szCs w:val="16"/>
                      <w:lang w:val="en-US" w:eastAsia="et-EE"/>
                    </w:rPr>
                  </w:pPr>
                  <w:r w:rsidRPr="0080242E">
                    <w:rPr>
                      <w:rFonts w:ascii="Times New Roman" w:eastAsia="Times New Roman" w:hAnsi="Times New Roman" w:cs="Times New Roman"/>
                      <w:color w:val="000000"/>
                      <w:sz w:val="16"/>
                      <w:szCs w:val="16"/>
                      <w:lang w:val="en-US" w:eastAsia="et-EE"/>
                    </w:rPr>
                    <w:t>Võru maakond, Setomaa vald, Jaanimäe küla, Kala</w:t>
                  </w:r>
                </w:p>
              </w:tc>
            </w:tr>
          </w:tbl>
          <w:p w14:paraId="00D050C6" w14:textId="629C5749" w:rsidR="00ED5380" w:rsidRPr="002B62C8" w:rsidRDefault="00ED5380" w:rsidP="00ED538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0242E" w14:paraId="0101B9B4" w14:textId="77777777" w:rsidTr="00B21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15D2E00A" w14:textId="77777777" w:rsidR="0080242E" w:rsidRDefault="0080242E" w:rsidP="0080242E">
            <w:pPr>
              <w:rPr>
                <w:rFonts w:ascii="Times New Roman" w:eastAsia="Calibri" w:hAnsi="Times New Roman"/>
                <w:sz w:val="24"/>
                <w:szCs w:val="24"/>
                <w:lang w:eastAsia="et-EE"/>
              </w:rPr>
            </w:pPr>
          </w:p>
        </w:tc>
        <w:tc>
          <w:tcPr>
            <w:tcW w:w="6095"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55E9AF95" w14:textId="242FC152" w:rsidR="0080242E" w:rsidRPr="008A0AA3" w:rsidRDefault="008A0AA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A0AA3">
              <w:rPr>
                <w:rFonts w:ascii="Times New Roman" w:hAnsi="Times New Roman"/>
                <w:sz w:val="20"/>
                <w:szCs w:val="20"/>
              </w:rPr>
              <w:t>S</w:t>
            </w:r>
            <w:r w:rsidR="0080242E" w:rsidRPr="008A0AA3">
              <w:rPr>
                <w:rFonts w:ascii="Times New Roman" w:hAnsi="Times New Roman"/>
                <w:sz w:val="20"/>
                <w:szCs w:val="20"/>
              </w:rPr>
              <w:t>oovime oma kinnistutel jätkata tavapärase metsamajandamisega ja p</w:t>
            </w:r>
            <w:r>
              <w:rPr>
                <w:rFonts w:ascii="Times New Roman" w:hAnsi="Times New Roman"/>
                <w:sz w:val="20"/>
                <w:szCs w:val="20"/>
              </w:rPr>
              <w:t>õllumajandusega seaduse alusel.</w:t>
            </w:r>
          </w:p>
        </w:tc>
      </w:tr>
      <w:tr w:rsidR="00E46C77" w14:paraId="0410D9DA" w14:textId="77777777" w:rsidTr="00E46C77">
        <w:trPr>
          <w:trHeight w:val="48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73073E0B" w14:textId="0E7FFF6B" w:rsidR="00E46C77" w:rsidRPr="000343C1" w:rsidRDefault="00E46C77" w:rsidP="00E46C77">
            <w:pPr>
              <w:jc w:val="both"/>
              <w:rPr>
                <w:rFonts w:ascii="Times New Roman" w:hAnsi="Times New Roman"/>
                <w:b w:val="0"/>
                <w:sz w:val="20"/>
                <w:szCs w:val="20"/>
              </w:rPr>
            </w:pPr>
            <w:r w:rsidRPr="000343C1">
              <w:rPr>
                <w:rFonts w:ascii="Times New Roman" w:hAnsi="Times New Roman"/>
                <w:b w:val="0"/>
                <w:sz w:val="20"/>
                <w:szCs w:val="20"/>
              </w:rPr>
              <w:t xml:space="preserve">Valga Puu OÜ, </w:t>
            </w:r>
            <w:hyperlink r:id="rId13" w:history="1">
              <w:r w:rsidRPr="000343C1">
                <w:rPr>
                  <w:rFonts w:ascii="Times New Roman" w:hAnsi="Times New Roman"/>
                  <w:b w:val="0"/>
                  <w:sz w:val="20"/>
                  <w:szCs w:val="20"/>
                </w:rPr>
                <w:t>info@valgapuu.ee</w:t>
              </w:r>
            </w:hyperlink>
          </w:p>
        </w:tc>
        <w:tc>
          <w:tcPr>
            <w:tcW w:w="6095"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77E41544" w14:textId="02AD5B0F" w:rsidR="00E46C77" w:rsidRPr="000343C1" w:rsidRDefault="00E46C77" w:rsidP="00E46C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Omab metsamaad Setomaa vallas, </w:t>
            </w:r>
            <w:r w:rsidRPr="000343C1">
              <w:rPr>
                <w:rFonts w:ascii="Times New Roman" w:hAnsi="Times New Roman"/>
                <w:sz w:val="20"/>
                <w:szCs w:val="20"/>
              </w:rPr>
              <w:t>nimekiri kinnistutest kirjas. Soovime oma kinnistustel jätkata tavapärase metsamajandamisega metsaseaduse alusel. Lisatud nimekiri kinnistutest.</w:t>
            </w:r>
          </w:p>
        </w:tc>
      </w:tr>
      <w:tr w:rsidR="00E46C77" w14:paraId="2578FC0C" w14:textId="77777777" w:rsidTr="00E46C77">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559FD576" w14:textId="067F6187" w:rsidR="00E46C77" w:rsidRPr="000343C1" w:rsidRDefault="00E46C77" w:rsidP="00E46C77">
            <w:pPr>
              <w:jc w:val="both"/>
              <w:rPr>
                <w:rFonts w:ascii="Times New Roman" w:hAnsi="Times New Roman"/>
                <w:b w:val="0"/>
                <w:sz w:val="20"/>
                <w:szCs w:val="20"/>
              </w:rPr>
            </w:pPr>
            <w:r w:rsidRPr="000343C1">
              <w:rPr>
                <w:rFonts w:ascii="Times New Roman" w:hAnsi="Times New Roman"/>
                <w:b w:val="0"/>
                <w:sz w:val="20"/>
                <w:szCs w:val="20"/>
              </w:rPr>
              <w:t>Abi Kinnisvara ja Raamatupidamine OÜ</w:t>
            </w:r>
          </w:p>
        </w:tc>
        <w:tc>
          <w:tcPr>
            <w:tcW w:w="6095"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55FD9757" w14:textId="1D77C877" w:rsidR="00E46C77" w:rsidRPr="000343C1" w:rsidRDefault="00E46C77" w:rsidP="00E46C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343C1">
              <w:rPr>
                <w:rFonts w:ascii="Times New Roman" w:hAnsi="Times New Roman"/>
                <w:sz w:val="20"/>
                <w:szCs w:val="20"/>
              </w:rPr>
              <w:t xml:space="preserve">Silla 1, Võõpsu küla kinnistul kallasraja sulgemise taotlemine vastavalt Keskkonnaseadustiku üldosa seaduse § 39 </w:t>
            </w:r>
            <w:r w:rsidR="000343C1" w:rsidRPr="000343C1">
              <w:rPr>
                <w:rFonts w:ascii="Times New Roman" w:hAnsi="Times New Roman"/>
                <w:sz w:val="20"/>
                <w:szCs w:val="20"/>
              </w:rPr>
              <w:t>lg (2) alusel ja selle kandmine</w:t>
            </w:r>
          </w:p>
          <w:p w14:paraId="6FCCF8FD" w14:textId="05CC39EB" w:rsidR="00E46C77" w:rsidRPr="000343C1" w:rsidRDefault="000343C1" w:rsidP="000343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343C1">
              <w:rPr>
                <w:rFonts w:ascii="Times New Roman" w:hAnsi="Times New Roman"/>
                <w:sz w:val="20"/>
                <w:szCs w:val="20"/>
              </w:rPr>
              <w:t>Setomaa valla üldplaneeringusse</w:t>
            </w:r>
            <w:r w:rsidR="00E46C77" w:rsidRPr="000343C1">
              <w:rPr>
                <w:rFonts w:ascii="Times New Roman" w:hAnsi="Times New Roman"/>
                <w:sz w:val="20"/>
                <w:szCs w:val="20"/>
              </w:rPr>
              <w:t>.</w:t>
            </w:r>
          </w:p>
        </w:tc>
      </w:tr>
      <w:tr w:rsidR="000343C1" w14:paraId="123932E6" w14:textId="77777777" w:rsidTr="00E46C77">
        <w:trPr>
          <w:trHeight w:val="48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72F663D1" w14:textId="37625C60" w:rsidR="000343C1" w:rsidRPr="000343C1" w:rsidRDefault="000343C1" w:rsidP="00E46C77">
            <w:pPr>
              <w:jc w:val="both"/>
              <w:rPr>
                <w:rFonts w:ascii="Times New Roman" w:hAnsi="Times New Roman"/>
                <w:b w:val="0"/>
                <w:sz w:val="20"/>
                <w:szCs w:val="20"/>
              </w:rPr>
            </w:pPr>
            <w:r w:rsidRPr="000343C1">
              <w:rPr>
                <w:rFonts w:ascii="Times New Roman" w:hAnsi="Times New Roman"/>
                <w:b w:val="0"/>
                <w:sz w:val="20"/>
                <w:szCs w:val="20"/>
              </w:rPr>
              <w:t>Vaikuse omanik 1, Värska alevik</w:t>
            </w:r>
          </w:p>
        </w:tc>
        <w:tc>
          <w:tcPr>
            <w:tcW w:w="6095"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716030B3" w14:textId="537E98E7" w:rsidR="000343C1" w:rsidRPr="000343C1" w:rsidRDefault="000343C1" w:rsidP="00E46C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343C1">
              <w:rPr>
                <w:rFonts w:ascii="Times New Roman" w:hAnsi="Times New Roman"/>
                <w:sz w:val="20"/>
                <w:szCs w:val="20"/>
              </w:rPr>
              <w:t>Arvestada Vaikuse 1 kinnistul elamumaa otstarbe säilimist.</w:t>
            </w:r>
          </w:p>
        </w:tc>
      </w:tr>
    </w:tbl>
    <w:p w14:paraId="55CE8BB5" w14:textId="77777777" w:rsidR="001735F6" w:rsidRDefault="001735F6" w:rsidP="00F70AF6">
      <w:pPr>
        <w:rPr>
          <w:rFonts w:ascii="Times New Roman" w:hAnsi="Times New Roman" w:cs="Times New Roman"/>
          <w:b/>
          <w:sz w:val="24"/>
          <w:szCs w:val="24"/>
        </w:rPr>
      </w:pPr>
    </w:p>
    <w:p w14:paraId="2D6FCB4F" w14:textId="34D753F7" w:rsidR="00677139" w:rsidRDefault="00677139" w:rsidP="00F70AF6">
      <w:pPr>
        <w:rPr>
          <w:rFonts w:ascii="Times New Roman" w:hAnsi="Times New Roman" w:cs="Times New Roman"/>
          <w:sz w:val="24"/>
          <w:szCs w:val="24"/>
        </w:rPr>
      </w:pPr>
      <w:bookmarkStart w:id="19" w:name="_Hlk527985972"/>
    </w:p>
    <w:p w14:paraId="060CBB44" w14:textId="5ED816B1" w:rsidR="00F70AF6" w:rsidRPr="0085175E" w:rsidRDefault="00677139" w:rsidP="002B62C8">
      <w:pPr>
        <w:jc w:val="both"/>
        <w:rPr>
          <w:rFonts w:ascii="Times New Roman" w:hAnsi="Times New Roman" w:cs="Times New Roman"/>
          <w:sz w:val="24"/>
          <w:szCs w:val="24"/>
        </w:rPr>
      </w:pPr>
      <w:r>
        <w:rPr>
          <w:rFonts w:ascii="Times New Roman" w:hAnsi="Times New Roman" w:cs="Times New Roman"/>
          <w:sz w:val="24"/>
          <w:szCs w:val="24"/>
        </w:rPr>
        <w:t xml:space="preserve">Kui üldplaneeringu koostamise käigus ilmneb, et üldplaneeringu lahendus puudutab </w:t>
      </w:r>
      <w:r w:rsidR="007E1144">
        <w:rPr>
          <w:rFonts w:ascii="Times New Roman" w:hAnsi="Times New Roman" w:cs="Times New Roman"/>
          <w:sz w:val="24"/>
          <w:szCs w:val="24"/>
        </w:rPr>
        <w:t>lisaks veel eelnevalt nimetamata</w:t>
      </w:r>
      <w:r>
        <w:rPr>
          <w:rFonts w:ascii="Times New Roman" w:hAnsi="Times New Roman" w:cs="Times New Roman"/>
          <w:sz w:val="24"/>
          <w:szCs w:val="24"/>
        </w:rPr>
        <w:t xml:space="preserve"> valitsusasutust, organisatsiooni, elanikke esindavat mittetulundusühingut </w:t>
      </w:r>
      <w:r>
        <w:rPr>
          <w:rFonts w:ascii="Times New Roman" w:hAnsi="Times New Roman" w:cs="Times New Roman"/>
          <w:sz w:val="24"/>
          <w:szCs w:val="24"/>
        </w:rPr>
        <w:lastRenderedPageBreak/>
        <w:t xml:space="preserve">või sihtasustust, tehnovõrkude ja -rajatiste valdajat, siis asutakse nendega koostööd tegema või kaasatakse </w:t>
      </w:r>
      <w:r w:rsidR="007E1144">
        <w:rPr>
          <w:rFonts w:ascii="Times New Roman" w:hAnsi="Times New Roman" w:cs="Times New Roman"/>
          <w:sz w:val="24"/>
          <w:szCs w:val="24"/>
        </w:rPr>
        <w:t xml:space="preserve">vajaduse tekkimisel </w:t>
      </w:r>
      <w:r>
        <w:rPr>
          <w:rFonts w:ascii="Times New Roman" w:hAnsi="Times New Roman" w:cs="Times New Roman"/>
          <w:sz w:val="24"/>
          <w:szCs w:val="24"/>
        </w:rPr>
        <w:t>puudutatu koheselt planeeringu koostamisse</w:t>
      </w:r>
      <w:r w:rsidR="001C0BFF">
        <w:rPr>
          <w:rFonts w:ascii="Times New Roman" w:hAnsi="Times New Roman" w:cs="Times New Roman"/>
          <w:sz w:val="24"/>
          <w:szCs w:val="24"/>
        </w:rPr>
        <w:t>.</w:t>
      </w:r>
      <w:bookmarkEnd w:id="19"/>
    </w:p>
    <w:sectPr w:rsidR="00F70AF6" w:rsidRPr="0085175E" w:rsidSect="00624A6A">
      <w:headerReference w:type="even" r:id="rId14"/>
      <w:headerReference w:type="default" r:id="rId15"/>
      <w:footerReference w:type="even" r:id="rId16"/>
      <w:footerReference w:type="default" r:id="rId17"/>
      <w:headerReference w:type="first" r:id="rId18"/>
      <w:footerReference w:type="first" r:id="rId19"/>
      <w:pgSz w:w="11906" w:h="16838" w:code="9"/>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E21FC" w16cid:durableId="20BC5D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6A09B" w14:textId="77777777" w:rsidR="00E220DF" w:rsidRDefault="00E220DF" w:rsidP="00677139">
      <w:pPr>
        <w:spacing w:before="0" w:after="0" w:line="240" w:lineRule="auto"/>
      </w:pPr>
      <w:r>
        <w:separator/>
      </w:r>
    </w:p>
  </w:endnote>
  <w:endnote w:type="continuationSeparator" w:id="0">
    <w:p w14:paraId="1B7DE1FF" w14:textId="77777777" w:rsidR="00E220DF" w:rsidRDefault="00E220DF" w:rsidP="006771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Droid Sans Fallback">
    <w:charset w:val="00"/>
    <w:family w:val="auto"/>
    <w:pitch w:val="variable"/>
  </w:font>
  <w:font w:name="FreeSans">
    <w:altName w:val="Calibri"/>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E2305" w14:textId="77777777" w:rsidR="00677139" w:rsidRDefault="006771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71093"/>
      <w:docPartObj>
        <w:docPartGallery w:val="Page Numbers (Bottom of Page)"/>
        <w:docPartUnique/>
      </w:docPartObj>
    </w:sdtPr>
    <w:sdtEndPr/>
    <w:sdtContent>
      <w:p w14:paraId="29EB8303" w14:textId="2F7D51F7" w:rsidR="00677139" w:rsidRDefault="00677139">
        <w:pPr>
          <w:pStyle w:val="Footer"/>
        </w:pPr>
        <w:r>
          <w:rPr>
            <w:noProof/>
            <w:lang w:eastAsia="et-EE"/>
          </w:rPr>
          <mc:AlternateContent>
            <mc:Choice Requires="wps">
              <w:drawing>
                <wp:anchor distT="0" distB="0" distL="114300" distR="114300" simplePos="0" relativeHeight="251659264" behindDoc="0" locked="0" layoutInCell="1" allowOverlap="1" wp14:anchorId="1130376F" wp14:editId="074AC516">
                  <wp:simplePos x="0" y="0"/>
                  <wp:positionH relativeFrom="page">
                    <wp:align>right</wp:align>
                  </wp:positionH>
                  <wp:positionV relativeFrom="page">
                    <wp:align>bottom</wp:align>
                  </wp:positionV>
                  <wp:extent cx="2125980" cy="2054860"/>
                  <wp:effectExtent l="7620" t="9525" r="0" b="2540"/>
                  <wp:wrapNone/>
                  <wp:docPr id="2" name="Võrdkülgne kolmnur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B5DB1" w14:textId="77777777" w:rsidR="00677139" w:rsidRDefault="00677139">
                              <w:pPr>
                                <w:jc w:val="center"/>
                                <w:rPr>
                                  <w:szCs w:val="72"/>
                                </w:rPr>
                              </w:pPr>
                              <w:r>
                                <w:rPr>
                                  <w:rFonts w:cs="Times New Roman"/>
                                  <w:sz w:val="22"/>
                                  <w:szCs w:val="22"/>
                                </w:rPr>
                                <w:fldChar w:fldCharType="begin"/>
                              </w:r>
                              <w:r>
                                <w:instrText>PAGE    \* MERGEFORMAT</w:instrText>
                              </w:r>
                              <w:r>
                                <w:rPr>
                                  <w:rFonts w:cs="Times New Roman"/>
                                  <w:sz w:val="22"/>
                                  <w:szCs w:val="22"/>
                                </w:rPr>
                                <w:fldChar w:fldCharType="separate"/>
                              </w:r>
                              <w:r w:rsidR="008B5C57" w:rsidRPr="008B5C57">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0376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Võrdkülgne kolmnurk 2"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" adj="21600" fillcolor="#d2eaf1" stroked="f">
                  <v:textbox>
                    <w:txbxContent>
                      <w:p w14:paraId="01CB5DB1" w14:textId="77777777" w:rsidR="00677139" w:rsidRDefault="00677139">
                        <w:pPr>
                          <w:jc w:val="center"/>
                          <w:rPr>
                            <w:szCs w:val="72"/>
                          </w:rPr>
                        </w:pPr>
                        <w:r>
                          <w:rPr>
                            <w:rFonts w:cs="Times New Roman"/>
                            <w:sz w:val="22"/>
                            <w:szCs w:val="22"/>
                          </w:rPr>
                          <w:fldChar w:fldCharType="begin"/>
                        </w:r>
                        <w:r>
                          <w:instrText>PAGE    \* MERGEFORMAT</w:instrText>
                        </w:r>
                        <w:r>
                          <w:rPr>
                            <w:rFonts w:cs="Times New Roman"/>
                            <w:sz w:val="22"/>
                            <w:szCs w:val="22"/>
                          </w:rPr>
                          <w:fldChar w:fldCharType="separate"/>
                        </w:r>
                        <w:r w:rsidR="008B5C57" w:rsidRPr="008B5C57">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8488F" w14:textId="77777777" w:rsidR="00677139" w:rsidRDefault="00677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52AE3" w14:textId="77777777" w:rsidR="00E220DF" w:rsidRDefault="00E220DF" w:rsidP="00677139">
      <w:pPr>
        <w:spacing w:before="0" w:after="0" w:line="240" w:lineRule="auto"/>
      </w:pPr>
      <w:r>
        <w:separator/>
      </w:r>
    </w:p>
  </w:footnote>
  <w:footnote w:type="continuationSeparator" w:id="0">
    <w:p w14:paraId="180A2B61" w14:textId="77777777" w:rsidR="00E220DF" w:rsidRDefault="00E220DF" w:rsidP="0067713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EFACA" w14:textId="77777777" w:rsidR="00677139" w:rsidRDefault="006771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0DA6" w14:textId="77777777" w:rsidR="00677139" w:rsidRDefault="006771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F1766" w14:textId="77777777" w:rsidR="00677139" w:rsidRDefault="00677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13D0"/>
    <w:multiLevelType w:val="multilevel"/>
    <w:tmpl w:val="013A8D7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0F24B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0975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2234DD"/>
    <w:multiLevelType w:val="hybridMultilevel"/>
    <w:tmpl w:val="76B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B1BF9"/>
    <w:multiLevelType w:val="hybridMultilevel"/>
    <w:tmpl w:val="4ADC52C2"/>
    <w:lvl w:ilvl="0" w:tplc="E5FA44A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AC4A3F"/>
    <w:multiLevelType w:val="multilevel"/>
    <w:tmpl w:val="151675EA"/>
    <w:lvl w:ilvl="0">
      <w:start w:val="4"/>
      <w:numFmt w:val="decimal"/>
      <w:lvlText w:val="%1"/>
      <w:lvlJc w:val="left"/>
      <w:pPr>
        <w:ind w:left="360" w:hanging="360"/>
      </w:pPr>
      <w:rPr>
        <w:rFonts w:hint="default"/>
        <w:b/>
      </w:rPr>
    </w:lvl>
    <w:lvl w:ilvl="1">
      <w:start w:val="5"/>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6" w15:restartNumberingAfterBreak="0">
    <w:nsid w:val="35B05D6A"/>
    <w:multiLevelType w:val="hybridMultilevel"/>
    <w:tmpl w:val="C1A80630"/>
    <w:lvl w:ilvl="0" w:tplc="0F56ABE4">
      <w:start w:val="1"/>
      <w:numFmt w:val="bullet"/>
      <w:lvlText w:val=""/>
      <w:lvlJc w:val="left"/>
      <w:pPr>
        <w:ind w:left="1080" w:hanging="360"/>
      </w:pPr>
      <w:rPr>
        <w:rFonts w:ascii="Symbol" w:hAnsi="Symbol" w:hint="default"/>
        <w:color w:val="1F3864" w:themeColor="accent1" w:themeShade="80"/>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7" w15:restartNumberingAfterBreak="0">
    <w:nsid w:val="39D5631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B61D7F"/>
    <w:multiLevelType w:val="multilevel"/>
    <w:tmpl w:val="151675EA"/>
    <w:lvl w:ilvl="0">
      <w:start w:val="4"/>
      <w:numFmt w:val="decimal"/>
      <w:lvlText w:val="%1"/>
      <w:lvlJc w:val="left"/>
      <w:pPr>
        <w:ind w:left="360" w:hanging="360"/>
      </w:pPr>
      <w:rPr>
        <w:rFonts w:hint="default"/>
        <w:b/>
      </w:rPr>
    </w:lvl>
    <w:lvl w:ilvl="1">
      <w:start w:val="5"/>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9" w15:restartNumberingAfterBreak="0">
    <w:nsid w:val="51F866DC"/>
    <w:multiLevelType w:val="hybridMultilevel"/>
    <w:tmpl w:val="8E8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C7F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4F12D82"/>
    <w:multiLevelType w:val="multilevel"/>
    <w:tmpl w:val="26388C34"/>
    <w:lvl w:ilvl="0">
      <w:start w:val="4"/>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6D9E165F"/>
    <w:multiLevelType w:val="hybridMultilevel"/>
    <w:tmpl w:val="E0C44E2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F211B3F"/>
    <w:multiLevelType w:val="hybridMultilevel"/>
    <w:tmpl w:val="FE56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8A1B5C"/>
    <w:multiLevelType w:val="hybridMultilevel"/>
    <w:tmpl w:val="273202D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50D4143"/>
    <w:multiLevelType w:val="multilevel"/>
    <w:tmpl w:val="013A8D7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D712355"/>
    <w:multiLevelType w:val="hybridMultilevel"/>
    <w:tmpl w:val="7E4462EE"/>
    <w:lvl w:ilvl="0" w:tplc="4F7CA280">
      <w:start w:val="1"/>
      <w:numFmt w:val="bullet"/>
      <w:lvlText w:val=""/>
      <w:lvlJc w:val="left"/>
      <w:pPr>
        <w:ind w:left="720" w:hanging="360"/>
      </w:pPr>
      <w:rPr>
        <w:rFonts w:ascii="Symbol" w:hAnsi="Symbol" w:hint="default"/>
        <w:color w:val="1F3864" w:themeColor="accent1" w:themeShade="80"/>
        <w:sz w:val="18"/>
        <w:szCs w:val="18"/>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7" w15:restartNumberingAfterBreak="0">
    <w:nsid w:val="7E70652F"/>
    <w:multiLevelType w:val="hybridMultilevel"/>
    <w:tmpl w:val="32428C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
  </w:num>
  <w:num w:numId="4">
    <w:abstractNumId w:val="7"/>
  </w:num>
  <w:num w:numId="5">
    <w:abstractNumId w:val="2"/>
  </w:num>
  <w:num w:numId="6">
    <w:abstractNumId w:val="10"/>
  </w:num>
  <w:num w:numId="7">
    <w:abstractNumId w:val="5"/>
  </w:num>
  <w:num w:numId="8">
    <w:abstractNumId w:val="8"/>
  </w:num>
  <w:num w:numId="9">
    <w:abstractNumId w:val="11"/>
  </w:num>
  <w:num w:numId="10">
    <w:abstractNumId w:val="12"/>
  </w:num>
  <w:num w:numId="11">
    <w:abstractNumId w:val="15"/>
  </w:num>
  <w:num w:numId="12">
    <w:abstractNumId w:val="13"/>
  </w:num>
  <w:num w:numId="13">
    <w:abstractNumId w:val="3"/>
  </w:num>
  <w:num w:numId="14">
    <w:abstractNumId w:val="9"/>
  </w:num>
  <w:num w:numId="15">
    <w:abstractNumId w:val="0"/>
  </w:num>
  <w:num w:numId="16">
    <w:abstractNumId w:val="4"/>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E8"/>
    <w:rsid w:val="00007569"/>
    <w:rsid w:val="00030A84"/>
    <w:rsid w:val="000343C1"/>
    <w:rsid w:val="00054906"/>
    <w:rsid w:val="000707B9"/>
    <w:rsid w:val="000872B4"/>
    <w:rsid w:val="000925D8"/>
    <w:rsid w:val="000B56A3"/>
    <w:rsid w:val="000B631B"/>
    <w:rsid w:val="000C0840"/>
    <w:rsid w:val="000C42EA"/>
    <w:rsid w:val="000D41BF"/>
    <w:rsid w:val="000F05BB"/>
    <w:rsid w:val="000F40A2"/>
    <w:rsid w:val="000F5E3B"/>
    <w:rsid w:val="000F7324"/>
    <w:rsid w:val="00112875"/>
    <w:rsid w:val="0012560F"/>
    <w:rsid w:val="001374C3"/>
    <w:rsid w:val="001735F6"/>
    <w:rsid w:val="00181153"/>
    <w:rsid w:val="00192CB2"/>
    <w:rsid w:val="001C0BFF"/>
    <w:rsid w:val="001C0EC3"/>
    <w:rsid w:val="001E15ED"/>
    <w:rsid w:val="00211256"/>
    <w:rsid w:val="00236D34"/>
    <w:rsid w:val="002404C5"/>
    <w:rsid w:val="00245AD7"/>
    <w:rsid w:val="00275E95"/>
    <w:rsid w:val="0028780B"/>
    <w:rsid w:val="002A69FB"/>
    <w:rsid w:val="002B1AAC"/>
    <w:rsid w:val="002B53FF"/>
    <w:rsid w:val="002B62C8"/>
    <w:rsid w:val="002D7424"/>
    <w:rsid w:val="002F183A"/>
    <w:rsid w:val="0030514E"/>
    <w:rsid w:val="00305CB4"/>
    <w:rsid w:val="00315D9E"/>
    <w:rsid w:val="0032133F"/>
    <w:rsid w:val="0034230E"/>
    <w:rsid w:val="003464BD"/>
    <w:rsid w:val="0035374A"/>
    <w:rsid w:val="00366F59"/>
    <w:rsid w:val="003718F3"/>
    <w:rsid w:val="003764F5"/>
    <w:rsid w:val="003B11AA"/>
    <w:rsid w:val="003C32B0"/>
    <w:rsid w:val="003D1103"/>
    <w:rsid w:val="004043C4"/>
    <w:rsid w:val="0047130C"/>
    <w:rsid w:val="004908ED"/>
    <w:rsid w:val="004A0ED3"/>
    <w:rsid w:val="004C4D11"/>
    <w:rsid w:val="004F2540"/>
    <w:rsid w:val="004F360F"/>
    <w:rsid w:val="004F4CE8"/>
    <w:rsid w:val="004F5F3D"/>
    <w:rsid w:val="005109AC"/>
    <w:rsid w:val="0053290E"/>
    <w:rsid w:val="00533518"/>
    <w:rsid w:val="0054233B"/>
    <w:rsid w:val="00555742"/>
    <w:rsid w:val="00581B7E"/>
    <w:rsid w:val="0058597E"/>
    <w:rsid w:val="00586130"/>
    <w:rsid w:val="005E78B4"/>
    <w:rsid w:val="005F56BF"/>
    <w:rsid w:val="00607C86"/>
    <w:rsid w:val="0061483B"/>
    <w:rsid w:val="00615E6B"/>
    <w:rsid w:val="006165BA"/>
    <w:rsid w:val="00624A6A"/>
    <w:rsid w:val="00627EAB"/>
    <w:rsid w:val="006640F0"/>
    <w:rsid w:val="0066656E"/>
    <w:rsid w:val="006739B5"/>
    <w:rsid w:val="00677139"/>
    <w:rsid w:val="00690C1A"/>
    <w:rsid w:val="006975AA"/>
    <w:rsid w:val="006A3D78"/>
    <w:rsid w:val="006C4ADE"/>
    <w:rsid w:val="006E31F1"/>
    <w:rsid w:val="006E5401"/>
    <w:rsid w:val="006F5C68"/>
    <w:rsid w:val="007447B5"/>
    <w:rsid w:val="0076003B"/>
    <w:rsid w:val="00771EE8"/>
    <w:rsid w:val="00782BC0"/>
    <w:rsid w:val="00785B6C"/>
    <w:rsid w:val="00797B5D"/>
    <w:rsid w:val="007A21D7"/>
    <w:rsid w:val="007D7046"/>
    <w:rsid w:val="007E1144"/>
    <w:rsid w:val="0080242E"/>
    <w:rsid w:val="00820B68"/>
    <w:rsid w:val="008238FC"/>
    <w:rsid w:val="008357E1"/>
    <w:rsid w:val="008406EA"/>
    <w:rsid w:val="0085175E"/>
    <w:rsid w:val="008614D1"/>
    <w:rsid w:val="00861D01"/>
    <w:rsid w:val="00866F56"/>
    <w:rsid w:val="008906A0"/>
    <w:rsid w:val="008A0AA3"/>
    <w:rsid w:val="008A1F3D"/>
    <w:rsid w:val="008A39E6"/>
    <w:rsid w:val="008B5C57"/>
    <w:rsid w:val="008C2CE8"/>
    <w:rsid w:val="008F67C1"/>
    <w:rsid w:val="00900E17"/>
    <w:rsid w:val="00902585"/>
    <w:rsid w:val="009143F5"/>
    <w:rsid w:val="00927B5A"/>
    <w:rsid w:val="00934F50"/>
    <w:rsid w:val="00956E7B"/>
    <w:rsid w:val="00963304"/>
    <w:rsid w:val="00965CD2"/>
    <w:rsid w:val="00974588"/>
    <w:rsid w:val="00981775"/>
    <w:rsid w:val="009A7B78"/>
    <w:rsid w:val="009C510C"/>
    <w:rsid w:val="00A025E5"/>
    <w:rsid w:val="00A07E9D"/>
    <w:rsid w:val="00A35689"/>
    <w:rsid w:val="00A802D8"/>
    <w:rsid w:val="00A84F3E"/>
    <w:rsid w:val="00A96202"/>
    <w:rsid w:val="00A9778A"/>
    <w:rsid w:val="00A97E70"/>
    <w:rsid w:val="00AA55DF"/>
    <w:rsid w:val="00AA7F2C"/>
    <w:rsid w:val="00AC0C81"/>
    <w:rsid w:val="00AC3BCA"/>
    <w:rsid w:val="00AE3AD7"/>
    <w:rsid w:val="00AF24AB"/>
    <w:rsid w:val="00B05D3E"/>
    <w:rsid w:val="00B1247C"/>
    <w:rsid w:val="00B215A6"/>
    <w:rsid w:val="00B26934"/>
    <w:rsid w:val="00B321DE"/>
    <w:rsid w:val="00B3696C"/>
    <w:rsid w:val="00B45868"/>
    <w:rsid w:val="00B61CC3"/>
    <w:rsid w:val="00B6767F"/>
    <w:rsid w:val="00B763C6"/>
    <w:rsid w:val="00BC5D99"/>
    <w:rsid w:val="00BC7047"/>
    <w:rsid w:val="00BD3DB3"/>
    <w:rsid w:val="00BE466B"/>
    <w:rsid w:val="00C06325"/>
    <w:rsid w:val="00C106D5"/>
    <w:rsid w:val="00C507ED"/>
    <w:rsid w:val="00C87A6B"/>
    <w:rsid w:val="00D0495E"/>
    <w:rsid w:val="00D347C4"/>
    <w:rsid w:val="00D427B1"/>
    <w:rsid w:val="00D5397F"/>
    <w:rsid w:val="00D6486C"/>
    <w:rsid w:val="00D759D3"/>
    <w:rsid w:val="00D75E3E"/>
    <w:rsid w:val="00D8042E"/>
    <w:rsid w:val="00D946F1"/>
    <w:rsid w:val="00DB3F38"/>
    <w:rsid w:val="00DC3D22"/>
    <w:rsid w:val="00DD05EC"/>
    <w:rsid w:val="00DD0A2D"/>
    <w:rsid w:val="00DE4725"/>
    <w:rsid w:val="00E05593"/>
    <w:rsid w:val="00E0700C"/>
    <w:rsid w:val="00E12F46"/>
    <w:rsid w:val="00E220DF"/>
    <w:rsid w:val="00E40DB6"/>
    <w:rsid w:val="00E46C77"/>
    <w:rsid w:val="00E525DB"/>
    <w:rsid w:val="00E65F60"/>
    <w:rsid w:val="00E7222D"/>
    <w:rsid w:val="00E8061E"/>
    <w:rsid w:val="00E86ADD"/>
    <w:rsid w:val="00E93B75"/>
    <w:rsid w:val="00E96A72"/>
    <w:rsid w:val="00ED5380"/>
    <w:rsid w:val="00EF6FCE"/>
    <w:rsid w:val="00EF7F82"/>
    <w:rsid w:val="00F04E88"/>
    <w:rsid w:val="00F125C6"/>
    <w:rsid w:val="00F16A74"/>
    <w:rsid w:val="00F30FCA"/>
    <w:rsid w:val="00F43C0F"/>
    <w:rsid w:val="00F62DAC"/>
    <w:rsid w:val="00F63B18"/>
    <w:rsid w:val="00F67117"/>
    <w:rsid w:val="00F70457"/>
    <w:rsid w:val="00F70AF6"/>
    <w:rsid w:val="00F75DC2"/>
    <w:rsid w:val="00F9287B"/>
    <w:rsid w:val="00FA2F2A"/>
    <w:rsid w:val="00FB1B80"/>
    <w:rsid w:val="00FD0C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F42F34"/>
  <w15:chartTrackingRefBased/>
  <w15:docId w15:val="{62989937-C764-43CF-985B-DF85FE93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t-EE"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139"/>
  </w:style>
  <w:style w:type="paragraph" w:styleId="Heading1">
    <w:name w:val="heading 1"/>
    <w:basedOn w:val="Normal"/>
    <w:next w:val="Normal"/>
    <w:link w:val="Heading1Char"/>
    <w:uiPriority w:val="9"/>
    <w:qFormat/>
    <w:rsid w:val="0067713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7713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7713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67713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67713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67713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67713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67713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7713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1D7"/>
    <w:pPr>
      <w:ind w:left="720"/>
      <w:contextualSpacing/>
    </w:pPr>
  </w:style>
  <w:style w:type="paragraph" w:customStyle="1" w:styleId="Standard">
    <w:name w:val="Standard"/>
    <w:rsid w:val="00FA2F2A"/>
    <w:pPr>
      <w:suppressAutoHyphens/>
      <w:autoSpaceDN w:val="0"/>
      <w:spacing w:after="0" w:line="240" w:lineRule="auto"/>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FA2F2A"/>
    <w:pPr>
      <w:spacing w:after="140" w:line="288" w:lineRule="auto"/>
    </w:pPr>
  </w:style>
  <w:style w:type="paragraph" w:styleId="BodyText">
    <w:name w:val="Body Text"/>
    <w:basedOn w:val="Normal"/>
    <w:link w:val="BodyTextChar"/>
    <w:rsid w:val="008406EA"/>
    <w:pPr>
      <w:suppressAutoHyphens/>
      <w:spacing w:after="120" w:line="240" w:lineRule="auto"/>
    </w:pPr>
    <w:rPr>
      <w:rFonts w:ascii="Times New Roman" w:eastAsia="Times New Roman" w:hAnsi="Times New Roman" w:cs="Times New Roman"/>
      <w:sz w:val="24"/>
      <w:lang w:val="en-GB" w:eastAsia="ar-SA"/>
    </w:rPr>
  </w:style>
  <w:style w:type="character" w:customStyle="1" w:styleId="BodyTextChar">
    <w:name w:val="Body Text Char"/>
    <w:basedOn w:val="DefaultParagraphFont"/>
    <w:link w:val="BodyText"/>
    <w:rsid w:val="008406EA"/>
    <w:rPr>
      <w:rFonts w:ascii="Times New Roman" w:eastAsia="Times New Roman" w:hAnsi="Times New Roman" w:cs="Times New Roman"/>
      <w:sz w:val="24"/>
      <w:szCs w:val="20"/>
      <w:lang w:val="en-GB" w:eastAsia="ar-SA"/>
    </w:rPr>
  </w:style>
  <w:style w:type="paragraph" w:styleId="NormalWeb">
    <w:name w:val="Normal (Web)"/>
    <w:basedOn w:val="Normal"/>
    <w:uiPriority w:val="99"/>
    <w:rsid w:val="00DB3F38"/>
    <w:pPr>
      <w:spacing w:beforeAutospacing="1" w:after="119" w:line="240" w:lineRule="auto"/>
    </w:pPr>
    <w:rPr>
      <w:rFonts w:ascii="Times New Roman" w:eastAsia="SimSun" w:hAnsi="Times New Roman" w:cs="Times New Roman"/>
      <w:sz w:val="24"/>
      <w:szCs w:val="24"/>
      <w:lang w:eastAsia="zh-CN"/>
    </w:rPr>
  </w:style>
  <w:style w:type="character" w:customStyle="1" w:styleId="mm">
    <w:name w:val="mm"/>
    <w:basedOn w:val="DefaultParagraphFont"/>
    <w:rsid w:val="0047130C"/>
  </w:style>
  <w:style w:type="character" w:styleId="Hyperlink">
    <w:name w:val="Hyperlink"/>
    <w:basedOn w:val="DefaultParagraphFont"/>
    <w:uiPriority w:val="99"/>
    <w:unhideWhenUsed/>
    <w:rsid w:val="0047130C"/>
    <w:rPr>
      <w:color w:val="0000FF"/>
      <w:u w:val="single"/>
    </w:rPr>
  </w:style>
  <w:style w:type="paragraph" w:styleId="Header">
    <w:name w:val="header"/>
    <w:basedOn w:val="Normal"/>
    <w:link w:val="HeaderChar"/>
    <w:uiPriority w:val="99"/>
    <w:unhideWhenUsed/>
    <w:rsid w:val="00677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139"/>
  </w:style>
  <w:style w:type="paragraph" w:styleId="Footer">
    <w:name w:val="footer"/>
    <w:basedOn w:val="Normal"/>
    <w:link w:val="FooterChar"/>
    <w:uiPriority w:val="99"/>
    <w:unhideWhenUsed/>
    <w:rsid w:val="00677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139"/>
  </w:style>
  <w:style w:type="character" w:customStyle="1" w:styleId="Heading1Char">
    <w:name w:val="Heading 1 Char"/>
    <w:basedOn w:val="DefaultParagraphFont"/>
    <w:link w:val="Heading1"/>
    <w:uiPriority w:val="9"/>
    <w:rsid w:val="00677139"/>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67713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677139"/>
    <w:rPr>
      <w:caps/>
      <w:color w:val="1F3763" w:themeColor="accent1" w:themeShade="7F"/>
      <w:spacing w:val="15"/>
    </w:rPr>
  </w:style>
  <w:style w:type="character" w:customStyle="1" w:styleId="Heading4Char">
    <w:name w:val="Heading 4 Char"/>
    <w:basedOn w:val="DefaultParagraphFont"/>
    <w:link w:val="Heading4"/>
    <w:uiPriority w:val="9"/>
    <w:semiHidden/>
    <w:rsid w:val="00677139"/>
    <w:rPr>
      <w:caps/>
      <w:color w:val="2F5496" w:themeColor="accent1" w:themeShade="BF"/>
      <w:spacing w:val="10"/>
    </w:rPr>
  </w:style>
  <w:style w:type="character" w:customStyle="1" w:styleId="Heading5Char">
    <w:name w:val="Heading 5 Char"/>
    <w:basedOn w:val="DefaultParagraphFont"/>
    <w:link w:val="Heading5"/>
    <w:uiPriority w:val="9"/>
    <w:semiHidden/>
    <w:rsid w:val="00677139"/>
    <w:rPr>
      <w:caps/>
      <w:color w:val="2F5496" w:themeColor="accent1" w:themeShade="BF"/>
      <w:spacing w:val="10"/>
    </w:rPr>
  </w:style>
  <w:style w:type="character" w:customStyle="1" w:styleId="Heading6Char">
    <w:name w:val="Heading 6 Char"/>
    <w:basedOn w:val="DefaultParagraphFont"/>
    <w:link w:val="Heading6"/>
    <w:uiPriority w:val="9"/>
    <w:semiHidden/>
    <w:rsid w:val="00677139"/>
    <w:rPr>
      <w:caps/>
      <w:color w:val="2F5496" w:themeColor="accent1" w:themeShade="BF"/>
      <w:spacing w:val="10"/>
    </w:rPr>
  </w:style>
  <w:style w:type="character" w:customStyle="1" w:styleId="Heading7Char">
    <w:name w:val="Heading 7 Char"/>
    <w:basedOn w:val="DefaultParagraphFont"/>
    <w:link w:val="Heading7"/>
    <w:uiPriority w:val="9"/>
    <w:semiHidden/>
    <w:rsid w:val="00677139"/>
    <w:rPr>
      <w:caps/>
      <w:color w:val="2F5496" w:themeColor="accent1" w:themeShade="BF"/>
      <w:spacing w:val="10"/>
    </w:rPr>
  </w:style>
  <w:style w:type="character" w:customStyle="1" w:styleId="Heading8Char">
    <w:name w:val="Heading 8 Char"/>
    <w:basedOn w:val="DefaultParagraphFont"/>
    <w:link w:val="Heading8"/>
    <w:uiPriority w:val="9"/>
    <w:semiHidden/>
    <w:rsid w:val="00677139"/>
    <w:rPr>
      <w:caps/>
      <w:spacing w:val="10"/>
      <w:sz w:val="18"/>
      <w:szCs w:val="18"/>
    </w:rPr>
  </w:style>
  <w:style w:type="character" w:customStyle="1" w:styleId="Heading9Char">
    <w:name w:val="Heading 9 Char"/>
    <w:basedOn w:val="DefaultParagraphFont"/>
    <w:link w:val="Heading9"/>
    <w:uiPriority w:val="9"/>
    <w:semiHidden/>
    <w:rsid w:val="00677139"/>
    <w:rPr>
      <w:i/>
      <w:iCs/>
      <w:caps/>
      <w:spacing w:val="10"/>
      <w:sz w:val="18"/>
      <w:szCs w:val="18"/>
    </w:rPr>
  </w:style>
  <w:style w:type="paragraph" w:styleId="Caption">
    <w:name w:val="caption"/>
    <w:basedOn w:val="Normal"/>
    <w:next w:val="Normal"/>
    <w:uiPriority w:val="35"/>
    <w:semiHidden/>
    <w:unhideWhenUsed/>
    <w:qFormat/>
    <w:rsid w:val="00677139"/>
    <w:rPr>
      <w:b/>
      <w:bCs/>
      <w:color w:val="2F5496" w:themeColor="accent1" w:themeShade="BF"/>
      <w:sz w:val="16"/>
      <w:szCs w:val="16"/>
    </w:rPr>
  </w:style>
  <w:style w:type="paragraph" w:styleId="Title">
    <w:name w:val="Title"/>
    <w:basedOn w:val="Normal"/>
    <w:next w:val="Normal"/>
    <w:link w:val="TitleChar"/>
    <w:uiPriority w:val="10"/>
    <w:qFormat/>
    <w:rsid w:val="0067713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67713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67713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77139"/>
    <w:rPr>
      <w:caps/>
      <w:color w:val="595959" w:themeColor="text1" w:themeTint="A6"/>
      <w:spacing w:val="10"/>
      <w:sz w:val="21"/>
      <w:szCs w:val="21"/>
    </w:rPr>
  </w:style>
  <w:style w:type="character" w:styleId="Strong">
    <w:name w:val="Strong"/>
    <w:uiPriority w:val="22"/>
    <w:qFormat/>
    <w:rsid w:val="00677139"/>
    <w:rPr>
      <w:b/>
      <w:bCs/>
    </w:rPr>
  </w:style>
  <w:style w:type="character" w:styleId="Emphasis">
    <w:name w:val="Emphasis"/>
    <w:uiPriority w:val="20"/>
    <w:qFormat/>
    <w:rsid w:val="00677139"/>
    <w:rPr>
      <w:caps/>
      <w:color w:val="1F3763" w:themeColor="accent1" w:themeShade="7F"/>
      <w:spacing w:val="5"/>
    </w:rPr>
  </w:style>
  <w:style w:type="paragraph" w:styleId="NoSpacing">
    <w:name w:val="No Spacing"/>
    <w:uiPriority w:val="1"/>
    <w:qFormat/>
    <w:rsid w:val="00677139"/>
    <w:pPr>
      <w:spacing w:after="0" w:line="240" w:lineRule="auto"/>
    </w:pPr>
  </w:style>
  <w:style w:type="paragraph" w:styleId="Quote">
    <w:name w:val="Quote"/>
    <w:basedOn w:val="Normal"/>
    <w:next w:val="Normal"/>
    <w:link w:val="QuoteChar"/>
    <w:uiPriority w:val="29"/>
    <w:qFormat/>
    <w:rsid w:val="00677139"/>
    <w:rPr>
      <w:i/>
      <w:iCs/>
      <w:sz w:val="24"/>
      <w:szCs w:val="24"/>
    </w:rPr>
  </w:style>
  <w:style w:type="character" w:customStyle="1" w:styleId="QuoteChar">
    <w:name w:val="Quote Char"/>
    <w:basedOn w:val="DefaultParagraphFont"/>
    <w:link w:val="Quote"/>
    <w:uiPriority w:val="29"/>
    <w:rsid w:val="00677139"/>
    <w:rPr>
      <w:i/>
      <w:iCs/>
      <w:sz w:val="24"/>
      <w:szCs w:val="24"/>
    </w:rPr>
  </w:style>
  <w:style w:type="paragraph" w:styleId="IntenseQuote">
    <w:name w:val="Intense Quote"/>
    <w:basedOn w:val="Normal"/>
    <w:next w:val="Normal"/>
    <w:link w:val="IntenseQuoteChar"/>
    <w:uiPriority w:val="30"/>
    <w:qFormat/>
    <w:rsid w:val="0067713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677139"/>
    <w:rPr>
      <w:color w:val="4472C4" w:themeColor="accent1"/>
      <w:sz w:val="24"/>
      <w:szCs w:val="24"/>
    </w:rPr>
  </w:style>
  <w:style w:type="character" w:styleId="SubtleEmphasis">
    <w:name w:val="Subtle Emphasis"/>
    <w:uiPriority w:val="19"/>
    <w:qFormat/>
    <w:rsid w:val="00677139"/>
    <w:rPr>
      <w:i/>
      <w:iCs/>
      <w:color w:val="1F3763" w:themeColor="accent1" w:themeShade="7F"/>
    </w:rPr>
  </w:style>
  <w:style w:type="character" w:styleId="IntenseEmphasis">
    <w:name w:val="Intense Emphasis"/>
    <w:uiPriority w:val="21"/>
    <w:qFormat/>
    <w:rsid w:val="00677139"/>
    <w:rPr>
      <w:b/>
      <w:bCs/>
      <w:caps/>
      <w:color w:val="1F3763" w:themeColor="accent1" w:themeShade="7F"/>
      <w:spacing w:val="10"/>
    </w:rPr>
  </w:style>
  <w:style w:type="character" w:styleId="SubtleReference">
    <w:name w:val="Subtle Reference"/>
    <w:uiPriority w:val="31"/>
    <w:qFormat/>
    <w:rsid w:val="00677139"/>
    <w:rPr>
      <w:b/>
      <w:bCs/>
      <w:color w:val="4472C4" w:themeColor="accent1"/>
    </w:rPr>
  </w:style>
  <w:style w:type="character" w:styleId="IntenseReference">
    <w:name w:val="Intense Reference"/>
    <w:uiPriority w:val="32"/>
    <w:qFormat/>
    <w:rsid w:val="00677139"/>
    <w:rPr>
      <w:b/>
      <w:bCs/>
      <w:i/>
      <w:iCs/>
      <w:caps/>
      <w:color w:val="4472C4" w:themeColor="accent1"/>
    </w:rPr>
  </w:style>
  <w:style w:type="character" w:styleId="BookTitle">
    <w:name w:val="Book Title"/>
    <w:uiPriority w:val="33"/>
    <w:qFormat/>
    <w:rsid w:val="00677139"/>
    <w:rPr>
      <w:b/>
      <w:bCs/>
      <w:i/>
      <w:iCs/>
      <w:spacing w:val="0"/>
    </w:rPr>
  </w:style>
  <w:style w:type="paragraph" w:styleId="TOCHeading">
    <w:name w:val="TOC Heading"/>
    <w:basedOn w:val="Heading1"/>
    <w:next w:val="Normal"/>
    <w:uiPriority w:val="39"/>
    <w:semiHidden/>
    <w:unhideWhenUsed/>
    <w:qFormat/>
    <w:rsid w:val="00677139"/>
    <w:pPr>
      <w:outlineLvl w:val="9"/>
    </w:pPr>
  </w:style>
  <w:style w:type="table" w:styleId="TableGrid">
    <w:name w:val="Table Grid"/>
    <w:basedOn w:val="TableNormal"/>
    <w:uiPriority w:val="39"/>
    <w:rsid w:val="00A9778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Tabel2">
    <w:name w:val="SP-Tabel2"/>
    <w:basedOn w:val="TableNormal"/>
    <w:uiPriority w:val="99"/>
    <w:qFormat/>
    <w:rsid w:val="001735F6"/>
    <w:pPr>
      <w:spacing w:before="60" w:after="0" w:line="240" w:lineRule="auto"/>
    </w:pPr>
    <w:rPr>
      <w:rFonts w:ascii="Verdana" w:eastAsia="Verdana" w:hAnsi="Verdana" w:cs="Times New Roman"/>
      <w:sz w:val="18"/>
      <w:szCs w:val="18"/>
      <w:lang w:val="da-DK"/>
    </w:rPr>
    <w:tblPr>
      <w:tblStyleRowBandSize w:val="1"/>
      <w:tblStyleColBandSize w:val="1"/>
      <w:tblInd w:w="0" w:type="nil"/>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
    <w:tblStylePr w:type="firstRow">
      <w:pPr>
        <w:wordWrap/>
      </w:pPr>
      <w:rPr>
        <w:rFonts w:ascii="Verdana" w:hAnsi="Verdana" w:hint="default"/>
        <w:b/>
        <w:bCs/>
        <w:color w:val="FFFFFF"/>
      </w:rPr>
      <w:tblPr/>
      <w:tcPr>
        <w:tcBorders>
          <w:top w:val="single" w:sz="4" w:space="0" w:color="B2B2B2"/>
          <w:left w:val="single" w:sz="4" w:space="0" w:color="B2B2B2"/>
          <w:bottom w:val="single" w:sz="4" w:space="0" w:color="B2B2B2"/>
          <w:right w:val="single" w:sz="4" w:space="0" w:color="B2B2B2"/>
          <w:insideH w:val="single" w:sz="4" w:space="0" w:color="B2B2B2"/>
          <w:insideV w:val="single" w:sz="4" w:space="0" w:color="B2B2B2"/>
        </w:tcBorders>
        <w:shd w:val="clear" w:color="auto" w:fill="0060B0"/>
      </w:tcPr>
    </w:tblStylePr>
    <w:tblStylePr w:type="lastRow">
      <w:rPr>
        <w:b/>
        <w:bCs/>
      </w:rPr>
      <w:tblPr/>
      <w:tcPr>
        <w:tcBorders>
          <w:top w:val="single" w:sz="4" w:space="0" w:color="D0CECE"/>
          <w:left w:val="single" w:sz="4" w:space="0" w:color="D0CECE"/>
          <w:bottom w:val="single" w:sz="4" w:space="0" w:color="D0CECE"/>
          <w:right w:val="single" w:sz="4" w:space="0" w:color="D0CECE"/>
          <w:insideH w:val="single" w:sz="4" w:space="0" w:color="D0CECE"/>
          <w:insideV w:val="single" w:sz="4" w:space="0" w:color="D0CECE"/>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character" w:styleId="CommentReference">
    <w:name w:val="annotation reference"/>
    <w:basedOn w:val="DefaultParagraphFont"/>
    <w:uiPriority w:val="99"/>
    <w:semiHidden/>
    <w:unhideWhenUsed/>
    <w:rsid w:val="00B215A6"/>
    <w:rPr>
      <w:sz w:val="16"/>
      <w:szCs w:val="16"/>
    </w:rPr>
  </w:style>
  <w:style w:type="paragraph" w:styleId="CommentText">
    <w:name w:val="annotation text"/>
    <w:basedOn w:val="Normal"/>
    <w:link w:val="CommentTextChar"/>
    <w:uiPriority w:val="99"/>
    <w:semiHidden/>
    <w:unhideWhenUsed/>
    <w:rsid w:val="00B215A6"/>
    <w:pPr>
      <w:spacing w:line="240" w:lineRule="auto"/>
    </w:pPr>
  </w:style>
  <w:style w:type="character" w:customStyle="1" w:styleId="CommentTextChar">
    <w:name w:val="Comment Text Char"/>
    <w:basedOn w:val="DefaultParagraphFont"/>
    <w:link w:val="CommentText"/>
    <w:uiPriority w:val="99"/>
    <w:semiHidden/>
    <w:rsid w:val="00B215A6"/>
  </w:style>
  <w:style w:type="paragraph" w:styleId="CommentSubject">
    <w:name w:val="annotation subject"/>
    <w:basedOn w:val="CommentText"/>
    <w:next w:val="CommentText"/>
    <w:link w:val="CommentSubjectChar"/>
    <w:uiPriority w:val="99"/>
    <w:semiHidden/>
    <w:unhideWhenUsed/>
    <w:rsid w:val="00B215A6"/>
    <w:rPr>
      <w:b/>
      <w:bCs/>
    </w:rPr>
  </w:style>
  <w:style w:type="character" w:customStyle="1" w:styleId="CommentSubjectChar">
    <w:name w:val="Comment Subject Char"/>
    <w:basedOn w:val="CommentTextChar"/>
    <w:link w:val="CommentSubject"/>
    <w:uiPriority w:val="99"/>
    <w:semiHidden/>
    <w:rsid w:val="00B215A6"/>
    <w:rPr>
      <w:b/>
      <w:bCs/>
    </w:rPr>
  </w:style>
  <w:style w:type="paragraph" w:styleId="BalloonText">
    <w:name w:val="Balloon Text"/>
    <w:basedOn w:val="Normal"/>
    <w:link w:val="BalloonTextChar"/>
    <w:uiPriority w:val="99"/>
    <w:semiHidden/>
    <w:unhideWhenUsed/>
    <w:rsid w:val="00B215A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3131">
      <w:bodyDiv w:val="1"/>
      <w:marLeft w:val="0"/>
      <w:marRight w:val="0"/>
      <w:marTop w:val="0"/>
      <w:marBottom w:val="0"/>
      <w:divBdr>
        <w:top w:val="none" w:sz="0" w:space="0" w:color="auto"/>
        <w:left w:val="none" w:sz="0" w:space="0" w:color="auto"/>
        <w:bottom w:val="none" w:sz="0" w:space="0" w:color="auto"/>
        <w:right w:val="none" w:sz="0" w:space="0" w:color="auto"/>
      </w:divBdr>
    </w:div>
    <w:div w:id="211961405">
      <w:bodyDiv w:val="1"/>
      <w:marLeft w:val="0"/>
      <w:marRight w:val="0"/>
      <w:marTop w:val="0"/>
      <w:marBottom w:val="0"/>
      <w:divBdr>
        <w:top w:val="none" w:sz="0" w:space="0" w:color="auto"/>
        <w:left w:val="none" w:sz="0" w:space="0" w:color="auto"/>
        <w:bottom w:val="none" w:sz="0" w:space="0" w:color="auto"/>
        <w:right w:val="none" w:sz="0" w:space="0" w:color="auto"/>
      </w:divBdr>
    </w:div>
    <w:div w:id="412051580">
      <w:bodyDiv w:val="1"/>
      <w:marLeft w:val="0"/>
      <w:marRight w:val="0"/>
      <w:marTop w:val="0"/>
      <w:marBottom w:val="0"/>
      <w:divBdr>
        <w:top w:val="none" w:sz="0" w:space="0" w:color="auto"/>
        <w:left w:val="none" w:sz="0" w:space="0" w:color="auto"/>
        <w:bottom w:val="none" w:sz="0" w:space="0" w:color="auto"/>
        <w:right w:val="none" w:sz="0" w:space="0" w:color="auto"/>
      </w:divBdr>
    </w:div>
    <w:div w:id="509947663">
      <w:bodyDiv w:val="1"/>
      <w:marLeft w:val="0"/>
      <w:marRight w:val="0"/>
      <w:marTop w:val="0"/>
      <w:marBottom w:val="0"/>
      <w:divBdr>
        <w:top w:val="none" w:sz="0" w:space="0" w:color="auto"/>
        <w:left w:val="none" w:sz="0" w:space="0" w:color="auto"/>
        <w:bottom w:val="none" w:sz="0" w:space="0" w:color="auto"/>
        <w:right w:val="none" w:sz="0" w:space="0" w:color="auto"/>
      </w:divBdr>
    </w:div>
    <w:div w:id="555358179">
      <w:bodyDiv w:val="1"/>
      <w:marLeft w:val="0"/>
      <w:marRight w:val="0"/>
      <w:marTop w:val="0"/>
      <w:marBottom w:val="0"/>
      <w:divBdr>
        <w:top w:val="none" w:sz="0" w:space="0" w:color="auto"/>
        <w:left w:val="none" w:sz="0" w:space="0" w:color="auto"/>
        <w:bottom w:val="none" w:sz="0" w:space="0" w:color="auto"/>
        <w:right w:val="none" w:sz="0" w:space="0" w:color="auto"/>
      </w:divBdr>
    </w:div>
    <w:div w:id="563641426">
      <w:bodyDiv w:val="1"/>
      <w:marLeft w:val="0"/>
      <w:marRight w:val="0"/>
      <w:marTop w:val="0"/>
      <w:marBottom w:val="0"/>
      <w:divBdr>
        <w:top w:val="none" w:sz="0" w:space="0" w:color="auto"/>
        <w:left w:val="none" w:sz="0" w:space="0" w:color="auto"/>
        <w:bottom w:val="none" w:sz="0" w:space="0" w:color="auto"/>
        <w:right w:val="none" w:sz="0" w:space="0" w:color="auto"/>
      </w:divBdr>
    </w:div>
    <w:div w:id="645202221">
      <w:bodyDiv w:val="1"/>
      <w:marLeft w:val="0"/>
      <w:marRight w:val="0"/>
      <w:marTop w:val="0"/>
      <w:marBottom w:val="0"/>
      <w:divBdr>
        <w:top w:val="none" w:sz="0" w:space="0" w:color="auto"/>
        <w:left w:val="none" w:sz="0" w:space="0" w:color="auto"/>
        <w:bottom w:val="none" w:sz="0" w:space="0" w:color="auto"/>
        <w:right w:val="none" w:sz="0" w:space="0" w:color="auto"/>
      </w:divBdr>
    </w:div>
    <w:div w:id="718280121">
      <w:bodyDiv w:val="1"/>
      <w:marLeft w:val="0"/>
      <w:marRight w:val="0"/>
      <w:marTop w:val="0"/>
      <w:marBottom w:val="0"/>
      <w:divBdr>
        <w:top w:val="none" w:sz="0" w:space="0" w:color="auto"/>
        <w:left w:val="none" w:sz="0" w:space="0" w:color="auto"/>
        <w:bottom w:val="none" w:sz="0" w:space="0" w:color="auto"/>
        <w:right w:val="none" w:sz="0" w:space="0" w:color="auto"/>
      </w:divBdr>
    </w:div>
    <w:div w:id="950630531">
      <w:bodyDiv w:val="1"/>
      <w:marLeft w:val="0"/>
      <w:marRight w:val="0"/>
      <w:marTop w:val="0"/>
      <w:marBottom w:val="0"/>
      <w:divBdr>
        <w:top w:val="none" w:sz="0" w:space="0" w:color="auto"/>
        <w:left w:val="none" w:sz="0" w:space="0" w:color="auto"/>
        <w:bottom w:val="none" w:sz="0" w:space="0" w:color="auto"/>
        <w:right w:val="none" w:sz="0" w:space="0" w:color="auto"/>
      </w:divBdr>
    </w:div>
    <w:div w:id="972559898">
      <w:bodyDiv w:val="1"/>
      <w:marLeft w:val="0"/>
      <w:marRight w:val="0"/>
      <w:marTop w:val="0"/>
      <w:marBottom w:val="0"/>
      <w:divBdr>
        <w:top w:val="none" w:sz="0" w:space="0" w:color="auto"/>
        <w:left w:val="none" w:sz="0" w:space="0" w:color="auto"/>
        <w:bottom w:val="none" w:sz="0" w:space="0" w:color="auto"/>
        <w:right w:val="none" w:sz="0" w:space="0" w:color="auto"/>
      </w:divBdr>
    </w:div>
    <w:div w:id="1016424809">
      <w:bodyDiv w:val="1"/>
      <w:marLeft w:val="0"/>
      <w:marRight w:val="0"/>
      <w:marTop w:val="0"/>
      <w:marBottom w:val="0"/>
      <w:divBdr>
        <w:top w:val="none" w:sz="0" w:space="0" w:color="auto"/>
        <w:left w:val="none" w:sz="0" w:space="0" w:color="auto"/>
        <w:bottom w:val="none" w:sz="0" w:space="0" w:color="auto"/>
        <w:right w:val="none" w:sz="0" w:space="0" w:color="auto"/>
      </w:divBdr>
    </w:div>
    <w:div w:id="1061177895">
      <w:bodyDiv w:val="1"/>
      <w:marLeft w:val="0"/>
      <w:marRight w:val="0"/>
      <w:marTop w:val="0"/>
      <w:marBottom w:val="0"/>
      <w:divBdr>
        <w:top w:val="none" w:sz="0" w:space="0" w:color="auto"/>
        <w:left w:val="none" w:sz="0" w:space="0" w:color="auto"/>
        <w:bottom w:val="none" w:sz="0" w:space="0" w:color="auto"/>
        <w:right w:val="none" w:sz="0" w:space="0" w:color="auto"/>
      </w:divBdr>
    </w:div>
    <w:div w:id="1437867725">
      <w:bodyDiv w:val="1"/>
      <w:marLeft w:val="0"/>
      <w:marRight w:val="0"/>
      <w:marTop w:val="0"/>
      <w:marBottom w:val="0"/>
      <w:divBdr>
        <w:top w:val="none" w:sz="0" w:space="0" w:color="auto"/>
        <w:left w:val="none" w:sz="0" w:space="0" w:color="auto"/>
        <w:bottom w:val="none" w:sz="0" w:space="0" w:color="auto"/>
        <w:right w:val="none" w:sz="0" w:space="0" w:color="auto"/>
      </w:divBdr>
    </w:div>
    <w:div w:id="1472943771">
      <w:bodyDiv w:val="1"/>
      <w:marLeft w:val="0"/>
      <w:marRight w:val="0"/>
      <w:marTop w:val="0"/>
      <w:marBottom w:val="0"/>
      <w:divBdr>
        <w:top w:val="none" w:sz="0" w:space="0" w:color="auto"/>
        <w:left w:val="none" w:sz="0" w:space="0" w:color="auto"/>
        <w:bottom w:val="none" w:sz="0" w:space="0" w:color="auto"/>
        <w:right w:val="none" w:sz="0" w:space="0" w:color="auto"/>
      </w:divBdr>
    </w:div>
    <w:div w:id="18011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nfo@valgapuu.e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rika.joonas@setomaa.ee"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d@setomaa.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cebook.com/setomaaval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etomaa.ee" TargetMode="Externa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CA967-A1A5-4745-80C2-1540352F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3218</Words>
  <Characters>18669</Characters>
  <Application>Microsoft Office Word</Application>
  <DocSecurity>0</DocSecurity>
  <Lines>155</Lines>
  <Paragraphs>43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Joonas</dc:creator>
  <cp:keywords/>
  <dc:description/>
  <cp:lastModifiedBy>Kadri Vaher</cp:lastModifiedBy>
  <cp:revision>2</cp:revision>
  <cp:lastPrinted>2019-06-26T07:37:00Z</cp:lastPrinted>
  <dcterms:created xsi:type="dcterms:W3CDTF">2019-11-05T08:05:00Z</dcterms:created>
  <dcterms:modified xsi:type="dcterms:W3CDTF">2019-11-05T08:05:00Z</dcterms:modified>
</cp:coreProperties>
</file>